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9BA4C" w14:textId="77777777" w:rsidR="002A0C56" w:rsidRPr="0043663D" w:rsidRDefault="0043663D" w:rsidP="0043663D">
      <w:pPr>
        <w:pStyle w:val="Turinioantrat"/>
        <w:jc w:val="right"/>
        <w:rPr>
          <w:rFonts w:ascii="Times New Roman" w:hAnsi="Times New Roman"/>
          <w:color w:val="auto"/>
          <w:sz w:val="22"/>
          <w:szCs w:val="22"/>
          <w:lang w:val="lt-LT"/>
        </w:rPr>
      </w:pPr>
      <w:r>
        <w:rPr>
          <w:rFonts w:ascii="Times New Roman" w:hAnsi="Times New Roman"/>
          <w:color w:val="auto"/>
          <w:lang w:val="lt-LT"/>
        </w:rPr>
        <w:tab/>
      </w:r>
      <w:r>
        <w:rPr>
          <w:rFonts w:ascii="Times New Roman" w:hAnsi="Times New Roman"/>
          <w:color w:val="auto"/>
          <w:lang w:val="lt-LT"/>
        </w:rPr>
        <w:tab/>
      </w:r>
      <w:r>
        <w:rPr>
          <w:rFonts w:ascii="Times New Roman" w:hAnsi="Times New Roman"/>
          <w:color w:val="auto"/>
          <w:lang w:val="lt-LT"/>
        </w:rPr>
        <w:tab/>
      </w:r>
      <w:r w:rsidRPr="0043663D">
        <w:rPr>
          <w:rFonts w:ascii="Times New Roman" w:hAnsi="Times New Roman"/>
          <w:color w:val="auto"/>
          <w:sz w:val="22"/>
          <w:szCs w:val="22"/>
          <w:lang w:val="lt-LT"/>
        </w:rPr>
        <w:t>Riboto (supaprastinto) konkurso sąlygų (RKS)</w:t>
      </w:r>
    </w:p>
    <w:p w14:paraId="447CBDB1" w14:textId="77777777" w:rsidR="0043663D" w:rsidRPr="0043663D" w:rsidRDefault="0043663D" w:rsidP="0043663D">
      <w:pPr>
        <w:jc w:val="right"/>
        <w:rPr>
          <w:sz w:val="22"/>
          <w:szCs w:val="22"/>
          <w:lang w:eastAsia="en-US"/>
        </w:rPr>
      </w:pPr>
      <w:r w:rsidRPr="0043663D">
        <w:rPr>
          <w:sz w:val="22"/>
          <w:szCs w:val="22"/>
          <w:lang w:eastAsia="en-US"/>
        </w:rPr>
        <w:tab/>
        <w:t>Priedas Nr. 11 „Užsakovo reikalavimai“</w:t>
      </w:r>
    </w:p>
    <w:p w14:paraId="0085FF1B" w14:textId="77777777" w:rsidR="00A4054F" w:rsidRPr="001828BF" w:rsidRDefault="00A4054F" w:rsidP="00A4054F">
      <w:pPr>
        <w:pStyle w:val="Turinioantrat"/>
        <w:rPr>
          <w:rFonts w:ascii="Times New Roman" w:hAnsi="Times New Roman"/>
          <w:color w:val="auto"/>
          <w:lang w:val="lt-LT"/>
        </w:rPr>
      </w:pPr>
      <w:r w:rsidRPr="001828BF">
        <w:rPr>
          <w:rFonts w:ascii="Times New Roman" w:hAnsi="Times New Roman"/>
          <w:color w:val="auto"/>
          <w:lang w:val="lt-LT"/>
        </w:rPr>
        <w:t>Turinys</w:t>
      </w:r>
    </w:p>
    <w:p w14:paraId="33E85EFE" w14:textId="0AC8120C" w:rsidR="00C85421" w:rsidRDefault="00731704">
      <w:pPr>
        <w:pStyle w:val="Turinys1"/>
        <w:tabs>
          <w:tab w:val="right" w:leader="dot" w:pos="9628"/>
        </w:tabs>
        <w:rPr>
          <w:rFonts w:asciiTheme="minorHAnsi" w:eastAsiaTheme="minorEastAsia" w:hAnsiTheme="minorHAnsi" w:cstheme="minorBidi"/>
          <w:noProof/>
          <w:kern w:val="2"/>
          <w:lang w:eastAsia="lt-LT"/>
          <w14:ligatures w14:val="standardContextual"/>
        </w:rPr>
      </w:pPr>
      <w:r>
        <w:fldChar w:fldCharType="begin"/>
      </w:r>
      <w:r>
        <w:instrText xml:space="preserve"> TOC \o "1-3" \h \z \u </w:instrText>
      </w:r>
      <w:r>
        <w:fldChar w:fldCharType="separate"/>
      </w:r>
      <w:hyperlink w:anchor="_Toc229037056" w:history="1">
        <w:r w:rsidR="00C85421" w:rsidRPr="000E7820">
          <w:rPr>
            <w:rStyle w:val="Hipersaitas"/>
            <w:noProof/>
          </w:rPr>
          <w:t>1 PROJEKTO TIKSLAI IR NUMATOMI ATLIKTI DARBAI</w:t>
        </w:r>
        <w:r w:rsidR="00C85421">
          <w:rPr>
            <w:noProof/>
            <w:webHidden/>
          </w:rPr>
          <w:tab/>
        </w:r>
        <w:r w:rsidR="00C85421">
          <w:rPr>
            <w:noProof/>
            <w:webHidden/>
          </w:rPr>
          <w:fldChar w:fldCharType="begin"/>
        </w:r>
        <w:r w:rsidR="00C85421">
          <w:rPr>
            <w:noProof/>
            <w:webHidden/>
          </w:rPr>
          <w:instrText xml:space="preserve"> PAGEREF _Toc229037056 \h </w:instrText>
        </w:r>
        <w:r w:rsidR="00C85421">
          <w:rPr>
            <w:noProof/>
            <w:webHidden/>
          </w:rPr>
        </w:r>
        <w:r w:rsidR="00C85421">
          <w:rPr>
            <w:noProof/>
            <w:webHidden/>
          </w:rPr>
          <w:fldChar w:fldCharType="separate"/>
        </w:r>
        <w:r w:rsidR="00C85421">
          <w:rPr>
            <w:noProof/>
            <w:webHidden/>
          </w:rPr>
          <w:t>12</w:t>
        </w:r>
        <w:r w:rsidR="00C85421">
          <w:rPr>
            <w:noProof/>
            <w:webHidden/>
          </w:rPr>
          <w:fldChar w:fldCharType="end"/>
        </w:r>
      </w:hyperlink>
    </w:p>
    <w:p w14:paraId="7490FD61" w14:textId="33740858"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57" w:history="1">
        <w:r w:rsidRPr="000E7820">
          <w:rPr>
            <w:rStyle w:val="Hipersaitas"/>
            <w:noProof/>
            <w:lang w:bidi="x-none"/>
          </w:rPr>
          <w:t>1.1</w:t>
        </w:r>
        <w:r>
          <w:rPr>
            <w:rFonts w:asciiTheme="minorHAnsi" w:eastAsiaTheme="minorEastAsia" w:hAnsiTheme="minorHAnsi" w:cstheme="minorBidi"/>
            <w:noProof/>
            <w:kern w:val="2"/>
            <w:lang w:eastAsia="lt-LT"/>
            <w14:ligatures w14:val="standardContextual"/>
          </w:rPr>
          <w:tab/>
        </w:r>
        <w:r w:rsidRPr="000E7820">
          <w:rPr>
            <w:rStyle w:val="Hipersaitas"/>
            <w:noProof/>
          </w:rPr>
          <w:t>Bendra informacija</w:t>
        </w:r>
        <w:r>
          <w:rPr>
            <w:noProof/>
            <w:webHidden/>
          </w:rPr>
          <w:tab/>
        </w:r>
        <w:r>
          <w:rPr>
            <w:noProof/>
            <w:webHidden/>
          </w:rPr>
          <w:fldChar w:fldCharType="begin"/>
        </w:r>
        <w:r>
          <w:rPr>
            <w:noProof/>
            <w:webHidden/>
          </w:rPr>
          <w:instrText xml:space="preserve"> PAGEREF _Toc229037057 \h </w:instrText>
        </w:r>
        <w:r>
          <w:rPr>
            <w:noProof/>
            <w:webHidden/>
          </w:rPr>
        </w:r>
        <w:r>
          <w:rPr>
            <w:noProof/>
            <w:webHidden/>
          </w:rPr>
          <w:fldChar w:fldCharType="separate"/>
        </w:r>
        <w:r>
          <w:rPr>
            <w:noProof/>
            <w:webHidden/>
          </w:rPr>
          <w:t>12</w:t>
        </w:r>
        <w:r>
          <w:rPr>
            <w:noProof/>
            <w:webHidden/>
          </w:rPr>
          <w:fldChar w:fldCharType="end"/>
        </w:r>
      </w:hyperlink>
    </w:p>
    <w:p w14:paraId="79555A89" w14:textId="55394F1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58" w:history="1">
        <w:r w:rsidRPr="000E7820">
          <w:rPr>
            <w:rStyle w:val="Hipersaitas"/>
            <w:noProof/>
          </w:rPr>
          <w:t>1.1.1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tikslai</w:t>
        </w:r>
        <w:r>
          <w:rPr>
            <w:noProof/>
            <w:webHidden/>
          </w:rPr>
          <w:tab/>
        </w:r>
        <w:r>
          <w:rPr>
            <w:noProof/>
            <w:webHidden/>
          </w:rPr>
          <w:fldChar w:fldCharType="begin"/>
        </w:r>
        <w:r>
          <w:rPr>
            <w:noProof/>
            <w:webHidden/>
          </w:rPr>
          <w:instrText xml:space="preserve"> PAGEREF _Toc229037058 \h </w:instrText>
        </w:r>
        <w:r>
          <w:rPr>
            <w:noProof/>
            <w:webHidden/>
          </w:rPr>
        </w:r>
        <w:r>
          <w:rPr>
            <w:noProof/>
            <w:webHidden/>
          </w:rPr>
          <w:fldChar w:fldCharType="separate"/>
        </w:r>
        <w:r>
          <w:rPr>
            <w:noProof/>
            <w:webHidden/>
          </w:rPr>
          <w:t>12</w:t>
        </w:r>
        <w:r>
          <w:rPr>
            <w:noProof/>
            <w:webHidden/>
          </w:rPr>
          <w:fldChar w:fldCharType="end"/>
        </w:r>
      </w:hyperlink>
    </w:p>
    <w:p w14:paraId="5A7F33FA" w14:textId="625808E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59" w:history="1">
        <w:r w:rsidRPr="000E7820">
          <w:rPr>
            <w:rStyle w:val="Hipersaitas"/>
            <w:noProof/>
          </w:rPr>
          <w:t>1.1.2.</w:t>
        </w:r>
        <w:r>
          <w:rPr>
            <w:rFonts w:asciiTheme="minorHAnsi" w:eastAsiaTheme="minorEastAsia" w:hAnsiTheme="minorHAnsi" w:cstheme="minorBidi"/>
            <w:noProof/>
            <w:kern w:val="2"/>
            <w:lang w:eastAsia="lt-LT"/>
            <w14:ligatures w14:val="standardContextual"/>
          </w:rPr>
          <w:tab/>
        </w:r>
        <w:r w:rsidRPr="000E7820">
          <w:rPr>
            <w:rStyle w:val="Hipersaitas"/>
            <w:noProof/>
          </w:rPr>
          <w:t>Pagrindiniai tikslai</w:t>
        </w:r>
        <w:r>
          <w:rPr>
            <w:noProof/>
            <w:webHidden/>
          </w:rPr>
          <w:tab/>
        </w:r>
        <w:r>
          <w:rPr>
            <w:noProof/>
            <w:webHidden/>
          </w:rPr>
          <w:fldChar w:fldCharType="begin"/>
        </w:r>
        <w:r>
          <w:rPr>
            <w:noProof/>
            <w:webHidden/>
          </w:rPr>
          <w:instrText xml:space="preserve"> PAGEREF _Toc229037059 \h </w:instrText>
        </w:r>
        <w:r>
          <w:rPr>
            <w:noProof/>
            <w:webHidden/>
          </w:rPr>
        </w:r>
        <w:r>
          <w:rPr>
            <w:noProof/>
            <w:webHidden/>
          </w:rPr>
          <w:fldChar w:fldCharType="separate"/>
        </w:r>
        <w:r>
          <w:rPr>
            <w:noProof/>
            <w:webHidden/>
          </w:rPr>
          <w:t>12</w:t>
        </w:r>
        <w:r>
          <w:rPr>
            <w:noProof/>
            <w:webHidden/>
          </w:rPr>
          <w:fldChar w:fldCharType="end"/>
        </w:r>
      </w:hyperlink>
    </w:p>
    <w:p w14:paraId="5CF9E18C" w14:textId="4CC68AE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0" w:history="1">
        <w:r w:rsidRPr="000E7820">
          <w:rPr>
            <w:rStyle w:val="Hipersaitas"/>
            <w:noProof/>
          </w:rPr>
          <w:t>1.1.3.</w:t>
        </w:r>
        <w:r>
          <w:rPr>
            <w:rFonts w:asciiTheme="minorHAnsi" w:eastAsiaTheme="minorEastAsia" w:hAnsiTheme="minorHAnsi" w:cstheme="minorBidi"/>
            <w:noProof/>
            <w:kern w:val="2"/>
            <w:lang w:eastAsia="lt-LT"/>
            <w14:ligatures w14:val="standardContextual"/>
          </w:rPr>
          <w:tab/>
        </w:r>
        <w:r w:rsidRPr="000E7820">
          <w:rPr>
            <w:rStyle w:val="Hipersaitas"/>
            <w:noProof/>
          </w:rPr>
          <w:t>Projekto vieta</w:t>
        </w:r>
        <w:r>
          <w:rPr>
            <w:noProof/>
            <w:webHidden/>
          </w:rPr>
          <w:tab/>
        </w:r>
        <w:r>
          <w:rPr>
            <w:noProof/>
            <w:webHidden/>
          </w:rPr>
          <w:fldChar w:fldCharType="begin"/>
        </w:r>
        <w:r>
          <w:rPr>
            <w:noProof/>
            <w:webHidden/>
          </w:rPr>
          <w:instrText xml:space="preserve"> PAGEREF _Toc229037060 \h </w:instrText>
        </w:r>
        <w:r>
          <w:rPr>
            <w:noProof/>
            <w:webHidden/>
          </w:rPr>
        </w:r>
        <w:r>
          <w:rPr>
            <w:noProof/>
            <w:webHidden/>
          </w:rPr>
          <w:fldChar w:fldCharType="separate"/>
        </w:r>
        <w:r>
          <w:rPr>
            <w:noProof/>
            <w:webHidden/>
          </w:rPr>
          <w:t>12</w:t>
        </w:r>
        <w:r>
          <w:rPr>
            <w:noProof/>
            <w:webHidden/>
          </w:rPr>
          <w:fldChar w:fldCharType="end"/>
        </w:r>
      </w:hyperlink>
    </w:p>
    <w:p w14:paraId="794EAEFE" w14:textId="46DF481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1" w:history="1">
        <w:r w:rsidRPr="000E7820">
          <w:rPr>
            <w:rStyle w:val="Hipersaitas"/>
            <w:noProof/>
          </w:rPr>
          <w:t>1.1.4.</w:t>
        </w:r>
        <w:r>
          <w:rPr>
            <w:rFonts w:asciiTheme="minorHAnsi" w:eastAsiaTheme="minorEastAsia" w:hAnsiTheme="minorHAnsi" w:cstheme="minorBidi"/>
            <w:noProof/>
            <w:kern w:val="2"/>
            <w:lang w:eastAsia="lt-LT"/>
            <w14:ligatures w14:val="standardContextual"/>
          </w:rPr>
          <w:tab/>
        </w:r>
        <w:r w:rsidRPr="000E7820">
          <w:rPr>
            <w:rStyle w:val="Hipersaitas"/>
            <w:noProof/>
          </w:rPr>
          <w:t>Reikalingi atlikti darbai (užduotys)</w:t>
        </w:r>
        <w:r>
          <w:rPr>
            <w:noProof/>
            <w:webHidden/>
          </w:rPr>
          <w:tab/>
        </w:r>
        <w:r>
          <w:rPr>
            <w:noProof/>
            <w:webHidden/>
          </w:rPr>
          <w:fldChar w:fldCharType="begin"/>
        </w:r>
        <w:r>
          <w:rPr>
            <w:noProof/>
            <w:webHidden/>
          </w:rPr>
          <w:instrText xml:space="preserve"> PAGEREF _Toc229037061 \h </w:instrText>
        </w:r>
        <w:r>
          <w:rPr>
            <w:noProof/>
            <w:webHidden/>
          </w:rPr>
        </w:r>
        <w:r>
          <w:rPr>
            <w:noProof/>
            <w:webHidden/>
          </w:rPr>
          <w:fldChar w:fldCharType="separate"/>
        </w:r>
        <w:r>
          <w:rPr>
            <w:noProof/>
            <w:webHidden/>
          </w:rPr>
          <w:t>12</w:t>
        </w:r>
        <w:r>
          <w:rPr>
            <w:noProof/>
            <w:webHidden/>
          </w:rPr>
          <w:fldChar w:fldCharType="end"/>
        </w:r>
      </w:hyperlink>
    </w:p>
    <w:p w14:paraId="5A9C3F22" w14:textId="733D47B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2" w:history="1">
        <w:r w:rsidRPr="000E7820">
          <w:rPr>
            <w:rStyle w:val="Hipersaitas"/>
            <w:noProof/>
          </w:rPr>
          <w:t>1.1.5.</w:t>
        </w:r>
        <w:r>
          <w:rPr>
            <w:rFonts w:asciiTheme="minorHAnsi" w:eastAsiaTheme="minorEastAsia" w:hAnsiTheme="minorHAnsi" w:cstheme="minorBidi"/>
            <w:noProof/>
            <w:kern w:val="2"/>
            <w:lang w:eastAsia="lt-LT"/>
            <w14:ligatures w14:val="standardContextual"/>
          </w:rPr>
          <w:tab/>
        </w:r>
        <w:r w:rsidRPr="000E7820">
          <w:rPr>
            <w:rStyle w:val="Hipersaitas"/>
            <w:noProof/>
          </w:rPr>
          <w:t>Įvairių sutarčių sąryšis</w:t>
        </w:r>
        <w:r>
          <w:rPr>
            <w:noProof/>
            <w:webHidden/>
          </w:rPr>
          <w:tab/>
        </w:r>
        <w:r>
          <w:rPr>
            <w:noProof/>
            <w:webHidden/>
          </w:rPr>
          <w:fldChar w:fldCharType="begin"/>
        </w:r>
        <w:r>
          <w:rPr>
            <w:noProof/>
            <w:webHidden/>
          </w:rPr>
          <w:instrText xml:space="preserve"> PAGEREF _Toc229037062 \h </w:instrText>
        </w:r>
        <w:r>
          <w:rPr>
            <w:noProof/>
            <w:webHidden/>
          </w:rPr>
        </w:r>
        <w:r>
          <w:rPr>
            <w:noProof/>
            <w:webHidden/>
          </w:rPr>
          <w:fldChar w:fldCharType="separate"/>
        </w:r>
        <w:r>
          <w:rPr>
            <w:noProof/>
            <w:webHidden/>
          </w:rPr>
          <w:t>14</w:t>
        </w:r>
        <w:r>
          <w:rPr>
            <w:noProof/>
            <w:webHidden/>
          </w:rPr>
          <w:fldChar w:fldCharType="end"/>
        </w:r>
      </w:hyperlink>
    </w:p>
    <w:p w14:paraId="372ED4BE" w14:textId="151BFB87"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63" w:history="1">
        <w:r w:rsidRPr="000E7820">
          <w:rPr>
            <w:rStyle w:val="Hipersaitas"/>
            <w:noProof/>
            <w:lang w:bidi="x-none"/>
          </w:rPr>
          <w:t>1.2</w:t>
        </w:r>
        <w:r>
          <w:rPr>
            <w:rFonts w:asciiTheme="minorHAnsi" w:eastAsiaTheme="minorEastAsia" w:hAnsiTheme="minorHAnsi" w:cstheme="minorBidi"/>
            <w:noProof/>
            <w:kern w:val="2"/>
            <w:lang w:eastAsia="lt-LT"/>
            <w14:ligatures w14:val="standardContextual"/>
          </w:rPr>
          <w:tab/>
        </w:r>
        <w:r w:rsidRPr="000E7820">
          <w:rPr>
            <w:rStyle w:val="Hipersaitas"/>
            <w:noProof/>
          </w:rPr>
          <w:t>Gamtinės sąlygos</w:t>
        </w:r>
        <w:r>
          <w:rPr>
            <w:noProof/>
            <w:webHidden/>
          </w:rPr>
          <w:tab/>
        </w:r>
        <w:r>
          <w:rPr>
            <w:noProof/>
            <w:webHidden/>
          </w:rPr>
          <w:fldChar w:fldCharType="begin"/>
        </w:r>
        <w:r>
          <w:rPr>
            <w:noProof/>
            <w:webHidden/>
          </w:rPr>
          <w:instrText xml:space="preserve"> PAGEREF _Toc229037063 \h </w:instrText>
        </w:r>
        <w:r>
          <w:rPr>
            <w:noProof/>
            <w:webHidden/>
          </w:rPr>
        </w:r>
        <w:r>
          <w:rPr>
            <w:noProof/>
            <w:webHidden/>
          </w:rPr>
          <w:fldChar w:fldCharType="separate"/>
        </w:r>
        <w:r>
          <w:rPr>
            <w:noProof/>
            <w:webHidden/>
          </w:rPr>
          <w:t>15</w:t>
        </w:r>
        <w:r>
          <w:rPr>
            <w:noProof/>
            <w:webHidden/>
          </w:rPr>
          <w:fldChar w:fldCharType="end"/>
        </w:r>
      </w:hyperlink>
    </w:p>
    <w:p w14:paraId="1AA44B40" w14:textId="58C9737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4" w:history="1">
        <w:r w:rsidRPr="000E7820">
          <w:rPr>
            <w:rStyle w:val="Hipersaitas"/>
            <w:noProof/>
          </w:rPr>
          <w:t>1.2.1</w:t>
        </w:r>
        <w:r>
          <w:rPr>
            <w:rFonts w:asciiTheme="minorHAnsi" w:eastAsiaTheme="minorEastAsia" w:hAnsiTheme="minorHAnsi" w:cstheme="minorBidi"/>
            <w:noProof/>
            <w:kern w:val="2"/>
            <w:lang w:eastAsia="lt-LT"/>
            <w14:ligatures w14:val="standardContextual"/>
          </w:rPr>
          <w:tab/>
        </w:r>
        <w:r w:rsidRPr="000E7820">
          <w:rPr>
            <w:rStyle w:val="Hipersaitas"/>
            <w:noProof/>
          </w:rPr>
          <w:t>Inžinerinės geologinės sąlygos</w:t>
        </w:r>
        <w:r>
          <w:rPr>
            <w:noProof/>
            <w:webHidden/>
          </w:rPr>
          <w:tab/>
        </w:r>
        <w:r>
          <w:rPr>
            <w:noProof/>
            <w:webHidden/>
          </w:rPr>
          <w:fldChar w:fldCharType="begin"/>
        </w:r>
        <w:r>
          <w:rPr>
            <w:noProof/>
            <w:webHidden/>
          </w:rPr>
          <w:instrText xml:space="preserve"> PAGEREF _Toc229037064 \h </w:instrText>
        </w:r>
        <w:r>
          <w:rPr>
            <w:noProof/>
            <w:webHidden/>
          </w:rPr>
        </w:r>
        <w:r>
          <w:rPr>
            <w:noProof/>
            <w:webHidden/>
          </w:rPr>
          <w:fldChar w:fldCharType="separate"/>
        </w:r>
        <w:r>
          <w:rPr>
            <w:noProof/>
            <w:webHidden/>
          </w:rPr>
          <w:t>15</w:t>
        </w:r>
        <w:r>
          <w:rPr>
            <w:noProof/>
            <w:webHidden/>
          </w:rPr>
          <w:fldChar w:fldCharType="end"/>
        </w:r>
      </w:hyperlink>
    </w:p>
    <w:p w14:paraId="2BE7A201" w14:textId="3E7B36A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5" w:history="1">
        <w:r w:rsidRPr="000E7820">
          <w:rPr>
            <w:rStyle w:val="Hipersaitas"/>
            <w:noProof/>
          </w:rPr>
          <w:t>1.2.2.</w:t>
        </w:r>
        <w:r>
          <w:rPr>
            <w:rFonts w:asciiTheme="minorHAnsi" w:eastAsiaTheme="minorEastAsia" w:hAnsiTheme="minorHAnsi" w:cstheme="minorBidi"/>
            <w:noProof/>
            <w:kern w:val="2"/>
            <w:lang w:eastAsia="lt-LT"/>
            <w14:ligatures w14:val="standardContextual"/>
          </w:rPr>
          <w:tab/>
        </w:r>
        <w:r w:rsidRPr="000E7820">
          <w:rPr>
            <w:rStyle w:val="Hipersaitas"/>
            <w:noProof/>
          </w:rPr>
          <w:t>Hidrogeologinės sąlygos</w:t>
        </w:r>
        <w:r>
          <w:rPr>
            <w:noProof/>
            <w:webHidden/>
          </w:rPr>
          <w:tab/>
        </w:r>
        <w:r>
          <w:rPr>
            <w:noProof/>
            <w:webHidden/>
          </w:rPr>
          <w:fldChar w:fldCharType="begin"/>
        </w:r>
        <w:r>
          <w:rPr>
            <w:noProof/>
            <w:webHidden/>
          </w:rPr>
          <w:instrText xml:space="preserve"> PAGEREF _Toc229037065 \h </w:instrText>
        </w:r>
        <w:r>
          <w:rPr>
            <w:noProof/>
            <w:webHidden/>
          </w:rPr>
        </w:r>
        <w:r>
          <w:rPr>
            <w:noProof/>
            <w:webHidden/>
          </w:rPr>
          <w:fldChar w:fldCharType="separate"/>
        </w:r>
        <w:r>
          <w:rPr>
            <w:noProof/>
            <w:webHidden/>
          </w:rPr>
          <w:t>15</w:t>
        </w:r>
        <w:r>
          <w:rPr>
            <w:noProof/>
            <w:webHidden/>
          </w:rPr>
          <w:fldChar w:fldCharType="end"/>
        </w:r>
      </w:hyperlink>
    </w:p>
    <w:p w14:paraId="703ECC57" w14:textId="5B0519E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6" w:history="1">
        <w:r w:rsidRPr="000E7820">
          <w:rPr>
            <w:rStyle w:val="Hipersaitas"/>
            <w:noProof/>
          </w:rPr>
          <w:t>1.2.3.</w:t>
        </w:r>
        <w:r>
          <w:rPr>
            <w:rFonts w:asciiTheme="minorHAnsi" w:eastAsiaTheme="minorEastAsia" w:hAnsiTheme="minorHAnsi" w:cstheme="minorBidi"/>
            <w:noProof/>
            <w:kern w:val="2"/>
            <w:lang w:eastAsia="lt-LT"/>
            <w14:ligatures w14:val="standardContextual"/>
          </w:rPr>
          <w:tab/>
        </w:r>
        <w:r w:rsidRPr="000E7820">
          <w:rPr>
            <w:rStyle w:val="Hipersaitas"/>
            <w:noProof/>
          </w:rPr>
          <w:t>Gamtinė aplinka, priėmėjas</w:t>
        </w:r>
        <w:r>
          <w:rPr>
            <w:noProof/>
            <w:webHidden/>
          </w:rPr>
          <w:tab/>
        </w:r>
        <w:r>
          <w:rPr>
            <w:noProof/>
            <w:webHidden/>
          </w:rPr>
          <w:fldChar w:fldCharType="begin"/>
        </w:r>
        <w:r>
          <w:rPr>
            <w:noProof/>
            <w:webHidden/>
          </w:rPr>
          <w:instrText xml:space="preserve"> PAGEREF _Toc229037066 \h </w:instrText>
        </w:r>
        <w:r>
          <w:rPr>
            <w:noProof/>
            <w:webHidden/>
          </w:rPr>
        </w:r>
        <w:r>
          <w:rPr>
            <w:noProof/>
            <w:webHidden/>
          </w:rPr>
          <w:fldChar w:fldCharType="separate"/>
        </w:r>
        <w:r>
          <w:rPr>
            <w:noProof/>
            <w:webHidden/>
          </w:rPr>
          <w:t>15</w:t>
        </w:r>
        <w:r>
          <w:rPr>
            <w:noProof/>
            <w:webHidden/>
          </w:rPr>
          <w:fldChar w:fldCharType="end"/>
        </w:r>
      </w:hyperlink>
    </w:p>
    <w:p w14:paraId="3432067D" w14:textId="7A903073"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67" w:history="1">
        <w:r w:rsidRPr="000E7820">
          <w:rPr>
            <w:rStyle w:val="Hipersaitas"/>
            <w:noProof/>
            <w:lang w:bidi="x-none"/>
          </w:rPr>
          <w:t>1.3</w:t>
        </w:r>
        <w:r>
          <w:rPr>
            <w:rFonts w:asciiTheme="minorHAnsi" w:eastAsiaTheme="minorEastAsia" w:hAnsiTheme="minorHAnsi" w:cstheme="minorBidi"/>
            <w:noProof/>
            <w:kern w:val="2"/>
            <w:lang w:eastAsia="lt-LT"/>
            <w14:ligatures w14:val="standardContextual"/>
          </w:rPr>
          <w:tab/>
        </w:r>
        <w:r w:rsidRPr="000E7820">
          <w:rPr>
            <w:rStyle w:val="Hipersaitas"/>
            <w:noProof/>
          </w:rPr>
          <w:t>Bendri reikalavimai statybvietei</w:t>
        </w:r>
        <w:r>
          <w:rPr>
            <w:noProof/>
            <w:webHidden/>
          </w:rPr>
          <w:tab/>
        </w:r>
        <w:r>
          <w:rPr>
            <w:noProof/>
            <w:webHidden/>
          </w:rPr>
          <w:fldChar w:fldCharType="begin"/>
        </w:r>
        <w:r>
          <w:rPr>
            <w:noProof/>
            <w:webHidden/>
          </w:rPr>
          <w:instrText xml:space="preserve"> PAGEREF _Toc229037067 \h </w:instrText>
        </w:r>
        <w:r>
          <w:rPr>
            <w:noProof/>
            <w:webHidden/>
          </w:rPr>
        </w:r>
        <w:r>
          <w:rPr>
            <w:noProof/>
            <w:webHidden/>
          </w:rPr>
          <w:fldChar w:fldCharType="separate"/>
        </w:r>
        <w:r>
          <w:rPr>
            <w:noProof/>
            <w:webHidden/>
          </w:rPr>
          <w:t>15</w:t>
        </w:r>
        <w:r>
          <w:rPr>
            <w:noProof/>
            <w:webHidden/>
          </w:rPr>
          <w:fldChar w:fldCharType="end"/>
        </w:r>
      </w:hyperlink>
    </w:p>
    <w:p w14:paraId="7E2FBE00" w14:textId="6D87B11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8" w:history="1">
        <w:r w:rsidRPr="000E7820">
          <w:rPr>
            <w:rStyle w:val="Hipersaitas"/>
            <w:noProof/>
          </w:rPr>
          <w:t>1.3.1</w:t>
        </w:r>
        <w:r>
          <w:rPr>
            <w:rFonts w:asciiTheme="minorHAnsi" w:eastAsiaTheme="minorEastAsia" w:hAnsiTheme="minorHAnsi" w:cstheme="minorBidi"/>
            <w:noProof/>
            <w:kern w:val="2"/>
            <w:lang w:eastAsia="lt-LT"/>
            <w14:ligatures w14:val="standardContextual"/>
          </w:rPr>
          <w:tab/>
        </w:r>
        <w:r w:rsidRPr="000E7820">
          <w:rPr>
            <w:rStyle w:val="Hipersaitas"/>
            <w:noProof/>
          </w:rPr>
          <w:t>Rangovo atsakomybės zonos</w:t>
        </w:r>
        <w:r>
          <w:rPr>
            <w:noProof/>
            <w:webHidden/>
          </w:rPr>
          <w:tab/>
        </w:r>
        <w:r>
          <w:rPr>
            <w:noProof/>
            <w:webHidden/>
          </w:rPr>
          <w:fldChar w:fldCharType="begin"/>
        </w:r>
        <w:r>
          <w:rPr>
            <w:noProof/>
            <w:webHidden/>
          </w:rPr>
          <w:instrText xml:space="preserve"> PAGEREF _Toc229037068 \h </w:instrText>
        </w:r>
        <w:r>
          <w:rPr>
            <w:noProof/>
            <w:webHidden/>
          </w:rPr>
        </w:r>
        <w:r>
          <w:rPr>
            <w:noProof/>
            <w:webHidden/>
          </w:rPr>
          <w:fldChar w:fldCharType="separate"/>
        </w:r>
        <w:r>
          <w:rPr>
            <w:noProof/>
            <w:webHidden/>
          </w:rPr>
          <w:t>15</w:t>
        </w:r>
        <w:r>
          <w:rPr>
            <w:noProof/>
            <w:webHidden/>
          </w:rPr>
          <w:fldChar w:fldCharType="end"/>
        </w:r>
      </w:hyperlink>
    </w:p>
    <w:p w14:paraId="089908FA" w14:textId="30B9E26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69" w:history="1">
        <w:r w:rsidRPr="000E7820">
          <w:rPr>
            <w:rStyle w:val="Hipersaitas"/>
            <w:noProof/>
          </w:rPr>
          <w:t>1.3.2</w:t>
        </w:r>
        <w:r>
          <w:rPr>
            <w:rFonts w:asciiTheme="minorHAnsi" w:eastAsiaTheme="minorEastAsia" w:hAnsiTheme="minorHAnsi" w:cstheme="minorBidi"/>
            <w:noProof/>
            <w:kern w:val="2"/>
            <w:lang w:eastAsia="lt-LT"/>
            <w14:ligatures w14:val="standardContextual"/>
          </w:rPr>
          <w:tab/>
        </w:r>
        <w:r w:rsidRPr="000E7820">
          <w:rPr>
            <w:rStyle w:val="Hipersaitas"/>
            <w:noProof/>
          </w:rPr>
          <w:t>Patalpos darbuotojams</w:t>
        </w:r>
        <w:r>
          <w:rPr>
            <w:noProof/>
            <w:webHidden/>
          </w:rPr>
          <w:tab/>
        </w:r>
        <w:r>
          <w:rPr>
            <w:noProof/>
            <w:webHidden/>
          </w:rPr>
          <w:fldChar w:fldCharType="begin"/>
        </w:r>
        <w:r>
          <w:rPr>
            <w:noProof/>
            <w:webHidden/>
          </w:rPr>
          <w:instrText xml:space="preserve"> PAGEREF _Toc229037069 \h </w:instrText>
        </w:r>
        <w:r>
          <w:rPr>
            <w:noProof/>
            <w:webHidden/>
          </w:rPr>
        </w:r>
        <w:r>
          <w:rPr>
            <w:noProof/>
            <w:webHidden/>
          </w:rPr>
          <w:fldChar w:fldCharType="separate"/>
        </w:r>
        <w:r>
          <w:rPr>
            <w:noProof/>
            <w:webHidden/>
          </w:rPr>
          <w:t>16</w:t>
        </w:r>
        <w:r>
          <w:rPr>
            <w:noProof/>
            <w:webHidden/>
          </w:rPr>
          <w:fldChar w:fldCharType="end"/>
        </w:r>
      </w:hyperlink>
    </w:p>
    <w:p w14:paraId="71FA25C6" w14:textId="319B14F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0" w:history="1">
        <w:r w:rsidRPr="000E7820">
          <w:rPr>
            <w:rStyle w:val="Hipersaitas"/>
            <w:noProof/>
          </w:rPr>
          <w:t>1.3.3</w:t>
        </w:r>
        <w:r>
          <w:rPr>
            <w:rFonts w:asciiTheme="minorHAnsi" w:eastAsiaTheme="minorEastAsia" w:hAnsiTheme="minorHAnsi" w:cstheme="minorBidi"/>
            <w:noProof/>
            <w:kern w:val="2"/>
            <w:lang w:eastAsia="lt-LT"/>
            <w14:ligatures w14:val="standardContextual"/>
          </w:rPr>
          <w:tab/>
        </w:r>
        <w:r w:rsidRPr="000E7820">
          <w:rPr>
            <w:rStyle w:val="Hipersaitas"/>
            <w:noProof/>
          </w:rPr>
          <w:t>Rangovo darbuotojų kvalifikacija</w:t>
        </w:r>
        <w:r>
          <w:rPr>
            <w:noProof/>
            <w:webHidden/>
          </w:rPr>
          <w:tab/>
        </w:r>
        <w:r>
          <w:rPr>
            <w:noProof/>
            <w:webHidden/>
          </w:rPr>
          <w:fldChar w:fldCharType="begin"/>
        </w:r>
        <w:r>
          <w:rPr>
            <w:noProof/>
            <w:webHidden/>
          </w:rPr>
          <w:instrText xml:space="preserve"> PAGEREF _Toc229037070 \h </w:instrText>
        </w:r>
        <w:r>
          <w:rPr>
            <w:noProof/>
            <w:webHidden/>
          </w:rPr>
        </w:r>
        <w:r>
          <w:rPr>
            <w:noProof/>
            <w:webHidden/>
          </w:rPr>
          <w:fldChar w:fldCharType="separate"/>
        </w:r>
        <w:r>
          <w:rPr>
            <w:noProof/>
            <w:webHidden/>
          </w:rPr>
          <w:t>16</w:t>
        </w:r>
        <w:r>
          <w:rPr>
            <w:noProof/>
            <w:webHidden/>
          </w:rPr>
          <w:fldChar w:fldCharType="end"/>
        </w:r>
      </w:hyperlink>
    </w:p>
    <w:p w14:paraId="24881DA9" w14:textId="4D4A71C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1" w:history="1">
        <w:r w:rsidRPr="000E7820">
          <w:rPr>
            <w:rStyle w:val="Hipersaitas"/>
            <w:noProof/>
          </w:rPr>
          <w:t>1.3.4</w:t>
        </w:r>
        <w:r>
          <w:rPr>
            <w:rFonts w:asciiTheme="minorHAnsi" w:eastAsiaTheme="minorEastAsia" w:hAnsiTheme="minorHAnsi" w:cstheme="minorBidi"/>
            <w:noProof/>
            <w:kern w:val="2"/>
            <w:lang w:eastAsia="lt-LT"/>
            <w14:ligatures w14:val="standardContextual"/>
          </w:rPr>
          <w:tab/>
        </w:r>
        <w:r w:rsidRPr="000E7820">
          <w:rPr>
            <w:rStyle w:val="Hipersaitas"/>
            <w:noProof/>
          </w:rPr>
          <w:t>Statinio statybos saugos ir sveikatos koordinatorius</w:t>
        </w:r>
        <w:r>
          <w:rPr>
            <w:noProof/>
            <w:webHidden/>
          </w:rPr>
          <w:tab/>
        </w:r>
        <w:r>
          <w:rPr>
            <w:noProof/>
            <w:webHidden/>
          </w:rPr>
          <w:fldChar w:fldCharType="begin"/>
        </w:r>
        <w:r>
          <w:rPr>
            <w:noProof/>
            <w:webHidden/>
          </w:rPr>
          <w:instrText xml:space="preserve"> PAGEREF _Toc229037071 \h </w:instrText>
        </w:r>
        <w:r>
          <w:rPr>
            <w:noProof/>
            <w:webHidden/>
          </w:rPr>
        </w:r>
        <w:r>
          <w:rPr>
            <w:noProof/>
            <w:webHidden/>
          </w:rPr>
          <w:fldChar w:fldCharType="separate"/>
        </w:r>
        <w:r>
          <w:rPr>
            <w:noProof/>
            <w:webHidden/>
          </w:rPr>
          <w:t>16</w:t>
        </w:r>
        <w:r>
          <w:rPr>
            <w:noProof/>
            <w:webHidden/>
          </w:rPr>
          <w:fldChar w:fldCharType="end"/>
        </w:r>
      </w:hyperlink>
    </w:p>
    <w:p w14:paraId="14E69245" w14:textId="6A387B0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2" w:history="1">
        <w:r w:rsidRPr="000E7820">
          <w:rPr>
            <w:rStyle w:val="Hipersaitas"/>
            <w:noProof/>
          </w:rPr>
          <w:t>1.3.5</w:t>
        </w:r>
        <w:r>
          <w:rPr>
            <w:rFonts w:asciiTheme="minorHAnsi" w:eastAsiaTheme="minorEastAsia" w:hAnsiTheme="minorHAnsi" w:cstheme="minorBidi"/>
            <w:noProof/>
            <w:kern w:val="2"/>
            <w:lang w:eastAsia="lt-LT"/>
            <w14:ligatures w14:val="standardContextual"/>
          </w:rPr>
          <w:tab/>
        </w:r>
        <w:r w:rsidRPr="000E7820">
          <w:rPr>
            <w:rStyle w:val="Hipersaitas"/>
            <w:noProof/>
          </w:rPr>
          <w:t>Darbo valandos ir dienos</w:t>
        </w:r>
        <w:r>
          <w:rPr>
            <w:noProof/>
            <w:webHidden/>
          </w:rPr>
          <w:tab/>
        </w:r>
        <w:r>
          <w:rPr>
            <w:noProof/>
            <w:webHidden/>
          </w:rPr>
          <w:fldChar w:fldCharType="begin"/>
        </w:r>
        <w:r>
          <w:rPr>
            <w:noProof/>
            <w:webHidden/>
          </w:rPr>
          <w:instrText xml:space="preserve"> PAGEREF _Toc229037072 \h </w:instrText>
        </w:r>
        <w:r>
          <w:rPr>
            <w:noProof/>
            <w:webHidden/>
          </w:rPr>
        </w:r>
        <w:r>
          <w:rPr>
            <w:noProof/>
            <w:webHidden/>
          </w:rPr>
          <w:fldChar w:fldCharType="separate"/>
        </w:r>
        <w:r>
          <w:rPr>
            <w:noProof/>
            <w:webHidden/>
          </w:rPr>
          <w:t>16</w:t>
        </w:r>
        <w:r>
          <w:rPr>
            <w:noProof/>
            <w:webHidden/>
          </w:rPr>
          <w:fldChar w:fldCharType="end"/>
        </w:r>
      </w:hyperlink>
    </w:p>
    <w:p w14:paraId="6C862B8B" w14:textId="609B5DE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73" w:history="1">
        <w:r w:rsidRPr="000E7820">
          <w:rPr>
            <w:rStyle w:val="Hipersaitas"/>
            <w:noProof/>
            <w:lang w:bidi="x-none"/>
          </w:rPr>
          <w:t>1.4</w:t>
        </w:r>
        <w:r>
          <w:rPr>
            <w:rFonts w:asciiTheme="minorHAnsi" w:eastAsiaTheme="minorEastAsia" w:hAnsiTheme="minorHAnsi" w:cstheme="minorBidi"/>
            <w:noProof/>
            <w:kern w:val="2"/>
            <w:lang w:eastAsia="lt-LT"/>
            <w14:ligatures w14:val="standardContextual"/>
          </w:rPr>
          <w:tab/>
        </w:r>
        <w:r w:rsidRPr="000E7820">
          <w:rPr>
            <w:rStyle w:val="Hipersaitas"/>
            <w:noProof/>
          </w:rPr>
          <w:t>Apsaugos reikalavimai</w:t>
        </w:r>
        <w:r>
          <w:rPr>
            <w:noProof/>
            <w:webHidden/>
          </w:rPr>
          <w:tab/>
        </w:r>
        <w:r>
          <w:rPr>
            <w:noProof/>
            <w:webHidden/>
          </w:rPr>
          <w:fldChar w:fldCharType="begin"/>
        </w:r>
        <w:r>
          <w:rPr>
            <w:noProof/>
            <w:webHidden/>
          </w:rPr>
          <w:instrText xml:space="preserve"> PAGEREF _Toc229037073 \h </w:instrText>
        </w:r>
        <w:r>
          <w:rPr>
            <w:noProof/>
            <w:webHidden/>
          </w:rPr>
        </w:r>
        <w:r>
          <w:rPr>
            <w:noProof/>
            <w:webHidden/>
          </w:rPr>
          <w:fldChar w:fldCharType="separate"/>
        </w:r>
        <w:r>
          <w:rPr>
            <w:noProof/>
            <w:webHidden/>
          </w:rPr>
          <w:t>16</w:t>
        </w:r>
        <w:r>
          <w:rPr>
            <w:noProof/>
            <w:webHidden/>
          </w:rPr>
          <w:fldChar w:fldCharType="end"/>
        </w:r>
      </w:hyperlink>
    </w:p>
    <w:p w14:paraId="72416276" w14:textId="2492BF7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4" w:history="1">
        <w:r w:rsidRPr="000E7820">
          <w:rPr>
            <w:rStyle w:val="Hipersaitas"/>
            <w:noProof/>
          </w:rPr>
          <w:t>1.4.1</w:t>
        </w:r>
        <w:r>
          <w:rPr>
            <w:rFonts w:asciiTheme="minorHAnsi" w:eastAsiaTheme="minorEastAsia" w:hAnsiTheme="minorHAnsi" w:cstheme="minorBidi"/>
            <w:noProof/>
            <w:kern w:val="2"/>
            <w:lang w:eastAsia="lt-LT"/>
            <w14:ligatures w14:val="standardContextual"/>
          </w:rPr>
          <w:tab/>
        </w:r>
        <w:r w:rsidRPr="000E7820">
          <w:rPr>
            <w:rStyle w:val="Hipersaitas"/>
            <w:noProof/>
          </w:rPr>
          <w:t>Reikalavimai horizontaliųjų principų įgyvendinimui</w:t>
        </w:r>
        <w:r>
          <w:rPr>
            <w:noProof/>
            <w:webHidden/>
          </w:rPr>
          <w:tab/>
        </w:r>
        <w:r>
          <w:rPr>
            <w:noProof/>
            <w:webHidden/>
          </w:rPr>
          <w:fldChar w:fldCharType="begin"/>
        </w:r>
        <w:r>
          <w:rPr>
            <w:noProof/>
            <w:webHidden/>
          </w:rPr>
          <w:instrText xml:space="preserve"> PAGEREF _Toc229037074 \h </w:instrText>
        </w:r>
        <w:r>
          <w:rPr>
            <w:noProof/>
            <w:webHidden/>
          </w:rPr>
        </w:r>
        <w:r>
          <w:rPr>
            <w:noProof/>
            <w:webHidden/>
          </w:rPr>
          <w:fldChar w:fldCharType="separate"/>
        </w:r>
        <w:r>
          <w:rPr>
            <w:noProof/>
            <w:webHidden/>
          </w:rPr>
          <w:t>16</w:t>
        </w:r>
        <w:r>
          <w:rPr>
            <w:noProof/>
            <w:webHidden/>
          </w:rPr>
          <w:fldChar w:fldCharType="end"/>
        </w:r>
      </w:hyperlink>
    </w:p>
    <w:p w14:paraId="516B4985" w14:textId="39B9A97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5" w:history="1">
        <w:r w:rsidRPr="000E7820">
          <w:rPr>
            <w:rStyle w:val="Hipersaitas"/>
            <w:noProof/>
          </w:rPr>
          <w:t>1.4.2</w:t>
        </w:r>
        <w:r>
          <w:rPr>
            <w:rFonts w:asciiTheme="minorHAnsi" w:eastAsiaTheme="minorEastAsia" w:hAnsiTheme="minorHAnsi" w:cstheme="minorBidi"/>
            <w:noProof/>
            <w:kern w:val="2"/>
            <w:lang w:eastAsia="lt-LT"/>
            <w14:ligatures w14:val="standardContextual"/>
          </w:rPr>
          <w:tab/>
        </w:r>
        <w:r w:rsidRPr="000E7820">
          <w:rPr>
            <w:rStyle w:val="Hipersaitas"/>
            <w:noProof/>
          </w:rPr>
          <w:t>Reikalavimai aplinkos apsaugai</w:t>
        </w:r>
        <w:r>
          <w:rPr>
            <w:noProof/>
            <w:webHidden/>
          </w:rPr>
          <w:tab/>
        </w:r>
        <w:r>
          <w:rPr>
            <w:noProof/>
            <w:webHidden/>
          </w:rPr>
          <w:fldChar w:fldCharType="begin"/>
        </w:r>
        <w:r>
          <w:rPr>
            <w:noProof/>
            <w:webHidden/>
          </w:rPr>
          <w:instrText xml:space="preserve"> PAGEREF _Toc229037075 \h </w:instrText>
        </w:r>
        <w:r>
          <w:rPr>
            <w:noProof/>
            <w:webHidden/>
          </w:rPr>
        </w:r>
        <w:r>
          <w:rPr>
            <w:noProof/>
            <w:webHidden/>
          </w:rPr>
          <w:fldChar w:fldCharType="separate"/>
        </w:r>
        <w:r>
          <w:rPr>
            <w:noProof/>
            <w:webHidden/>
          </w:rPr>
          <w:t>16</w:t>
        </w:r>
        <w:r>
          <w:rPr>
            <w:noProof/>
            <w:webHidden/>
          </w:rPr>
          <w:fldChar w:fldCharType="end"/>
        </w:r>
      </w:hyperlink>
    </w:p>
    <w:p w14:paraId="1BF04883" w14:textId="5BAE7BD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6" w:history="1">
        <w:r w:rsidRPr="000E7820">
          <w:rPr>
            <w:rStyle w:val="Hipersaitas"/>
            <w:noProof/>
          </w:rPr>
          <w:t>1.4.3</w:t>
        </w:r>
        <w:r>
          <w:rPr>
            <w:rFonts w:asciiTheme="minorHAnsi" w:eastAsiaTheme="minorEastAsia" w:hAnsiTheme="minorHAnsi" w:cstheme="minorBidi"/>
            <w:noProof/>
            <w:kern w:val="2"/>
            <w:lang w:eastAsia="lt-LT"/>
            <w14:ligatures w14:val="standardContextual"/>
          </w:rPr>
          <w:tab/>
        </w:r>
        <w:r w:rsidRPr="000E7820">
          <w:rPr>
            <w:rStyle w:val="Hipersaitas"/>
            <w:noProof/>
          </w:rPr>
          <w:t>Medžių ir žaliųjų zonų apsauga</w:t>
        </w:r>
        <w:r>
          <w:rPr>
            <w:noProof/>
            <w:webHidden/>
          </w:rPr>
          <w:tab/>
        </w:r>
        <w:r>
          <w:rPr>
            <w:noProof/>
            <w:webHidden/>
          </w:rPr>
          <w:fldChar w:fldCharType="begin"/>
        </w:r>
        <w:r>
          <w:rPr>
            <w:noProof/>
            <w:webHidden/>
          </w:rPr>
          <w:instrText xml:space="preserve"> PAGEREF _Toc229037076 \h </w:instrText>
        </w:r>
        <w:r>
          <w:rPr>
            <w:noProof/>
            <w:webHidden/>
          </w:rPr>
        </w:r>
        <w:r>
          <w:rPr>
            <w:noProof/>
            <w:webHidden/>
          </w:rPr>
          <w:fldChar w:fldCharType="separate"/>
        </w:r>
        <w:r>
          <w:rPr>
            <w:noProof/>
            <w:webHidden/>
          </w:rPr>
          <w:t>17</w:t>
        </w:r>
        <w:r>
          <w:rPr>
            <w:noProof/>
            <w:webHidden/>
          </w:rPr>
          <w:fldChar w:fldCharType="end"/>
        </w:r>
      </w:hyperlink>
    </w:p>
    <w:p w14:paraId="6C1A9138" w14:textId="3896E71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7" w:history="1">
        <w:r w:rsidRPr="000E7820">
          <w:rPr>
            <w:rStyle w:val="Hipersaitas"/>
            <w:noProof/>
          </w:rPr>
          <w:t>1.4.4</w:t>
        </w:r>
        <w:r>
          <w:rPr>
            <w:rFonts w:asciiTheme="minorHAnsi" w:eastAsiaTheme="minorEastAsia" w:hAnsiTheme="minorHAnsi" w:cstheme="minorBidi"/>
            <w:noProof/>
            <w:kern w:val="2"/>
            <w:lang w:eastAsia="lt-LT"/>
            <w14:ligatures w14:val="standardContextual"/>
          </w:rPr>
          <w:tab/>
        </w:r>
        <w:r w:rsidRPr="000E7820">
          <w:rPr>
            <w:rStyle w:val="Hipersaitas"/>
            <w:noProof/>
          </w:rPr>
          <w:t>Turto apsauga</w:t>
        </w:r>
        <w:r>
          <w:rPr>
            <w:noProof/>
            <w:webHidden/>
          </w:rPr>
          <w:tab/>
        </w:r>
        <w:r>
          <w:rPr>
            <w:noProof/>
            <w:webHidden/>
          </w:rPr>
          <w:fldChar w:fldCharType="begin"/>
        </w:r>
        <w:r>
          <w:rPr>
            <w:noProof/>
            <w:webHidden/>
          </w:rPr>
          <w:instrText xml:space="preserve"> PAGEREF _Toc229037077 \h </w:instrText>
        </w:r>
        <w:r>
          <w:rPr>
            <w:noProof/>
            <w:webHidden/>
          </w:rPr>
        </w:r>
        <w:r>
          <w:rPr>
            <w:noProof/>
            <w:webHidden/>
          </w:rPr>
          <w:fldChar w:fldCharType="separate"/>
        </w:r>
        <w:r>
          <w:rPr>
            <w:noProof/>
            <w:webHidden/>
          </w:rPr>
          <w:t>17</w:t>
        </w:r>
        <w:r>
          <w:rPr>
            <w:noProof/>
            <w:webHidden/>
          </w:rPr>
          <w:fldChar w:fldCharType="end"/>
        </w:r>
      </w:hyperlink>
    </w:p>
    <w:p w14:paraId="5242040F" w14:textId="344D12A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8" w:history="1">
        <w:r w:rsidRPr="000E7820">
          <w:rPr>
            <w:rStyle w:val="Hipersaitas"/>
            <w:noProof/>
          </w:rPr>
          <w:t>1.4.5</w:t>
        </w:r>
        <w:r>
          <w:rPr>
            <w:rFonts w:asciiTheme="minorHAnsi" w:eastAsiaTheme="minorEastAsia" w:hAnsiTheme="minorHAnsi" w:cstheme="minorBidi"/>
            <w:noProof/>
            <w:kern w:val="2"/>
            <w:lang w:eastAsia="lt-LT"/>
            <w14:ligatures w14:val="standardContextual"/>
          </w:rPr>
          <w:tab/>
        </w:r>
        <w:r w:rsidRPr="000E7820">
          <w:rPr>
            <w:rStyle w:val="Hipersaitas"/>
            <w:noProof/>
          </w:rPr>
          <w:t>Sprogmenys ir sprogdinimas, priešgaisrinė sauga</w:t>
        </w:r>
        <w:r>
          <w:rPr>
            <w:noProof/>
            <w:webHidden/>
          </w:rPr>
          <w:tab/>
        </w:r>
        <w:r>
          <w:rPr>
            <w:noProof/>
            <w:webHidden/>
          </w:rPr>
          <w:fldChar w:fldCharType="begin"/>
        </w:r>
        <w:r>
          <w:rPr>
            <w:noProof/>
            <w:webHidden/>
          </w:rPr>
          <w:instrText xml:space="preserve"> PAGEREF _Toc229037078 \h </w:instrText>
        </w:r>
        <w:r>
          <w:rPr>
            <w:noProof/>
            <w:webHidden/>
          </w:rPr>
        </w:r>
        <w:r>
          <w:rPr>
            <w:noProof/>
            <w:webHidden/>
          </w:rPr>
          <w:fldChar w:fldCharType="separate"/>
        </w:r>
        <w:r>
          <w:rPr>
            <w:noProof/>
            <w:webHidden/>
          </w:rPr>
          <w:t>17</w:t>
        </w:r>
        <w:r>
          <w:rPr>
            <w:noProof/>
            <w:webHidden/>
          </w:rPr>
          <w:fldChar w:fldCharType="end"/>
        </w:r>
      </w:hyperlink>
    </w:p>
    <w:p w14:paraId="49A290E2" w14:textId="11BB33E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79" w:history="1">
        <w:r w:rsidRPr="000E7820">
          <w:rPr>
            <w:rStyle w:val="Hipersaitas"/>
            <w:noProof/>
          </w:rPr>
          <w:t>1.4.6</w:t>
        </w:r>
        <w:r>
          <w:rPr>
            <w:rFonts w:asciiTheme="minorHAnsi" w:eastAsiaTheme="minorEastAsia" w:hAnsiTheme="minorHAnsi" w:cstheme="minorBidi"/>
            <w:noProof/>
            <w:kern w:val="2"/>
            <w:lang w:eastAsia="lt-LT"/>
            <w14:ligatures w14:val="standardContextual"/>
          </w:rPr>
          <w:tab/>
        </w:r>
        <w:r w:rsidRPr="000E7820">
          <w:rPr>
            <w:rStyle w:val="Hipersaitas"/>
            <w:noProof/>
          </w:rPr>
          <w:t>Nepatogumai vietos gyventojams</w:t>
        </w:r>
        <w:r>
          <w:rPr>
            <w:noProof/>
            <w:webHidden/>
          </w:rPr>
          <w:tab/>
        </w:r>
        <w:r>
          <w:rPr>
            <w:noProof/>
            <w:webHidden/>
          </w:rPr>
          <w:fldChar w:fldCharType="begin"/>
        </w:r>
        <w:r>
          <w:rPr>
            <w:noProof/>
            <w:webHidden/>
          </w:rPr>
          <w:instrText xml:space="preserve"> PAGEREF _Toc229037079 \h </w:instrText>
        </w:r>
        <w:r>
          <w:rPr>
            <w:noProof/>
            <w:webHidden/>
          </w:rPr>
        </w:r>
        <w:r>
          <w:rPr>
            <w:noProof/>
            <w:webHidden/>
          </w:rPr>
          <w:fldChar w:fldCharType="separate"/>
        </w:r>
        <w:r>
          <w:rPr>
            <w:noProof/>
            <w:webHidden/>
          </w:rPr>
          <w:t>17</w:t>
        </w:r>
        <w:r>
          <w:rPr>
            <w:noProof/>
            <w:webHidden/>
          </w:rPr>
          <w:fldChar w:fldCharType="end"/>
        </w:r>
      </w:hyperlink>
    </w:p>
    <w:p w14:paraId="7C9D1B58" w14:textId="0F3BF9B6"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80" w:history="1">
        <w:r w:rsidRPr="000E7820">
          <w:rPr>
            <w:rStyle w:val="Hipersaitas"/>
            <w:noProof/>
            <w:lang w:bidi="x-none"/>
          </w:rPr>
          <w:t>1.5</w:t>
        </w:r>
        <w:r>
          <w:rPr>
            <w:rFonts w:asciiTheme="minorHAnsi" w:eastAsiaTheme="minorEastAsia" w:hAnsiTheme="minorHAnsi" w:cstheme="minorBidi"/>
            <w:noProof/>
            <w:kern w:val="2"/>
            <w:lang w:eastAsia="lt-LT"/>
            <w14:ligatures w14:val="standardContextual"/>
          </w:rPr>
          <w:tab/>
        </w:r>
        <w:r w:rsidRPr="000E7820">
          <w:rPr>
            <w:rStyle w:val="Hipersaitas"/>
            <w:noProof/>
          </w:rPr>
          <w:t>Darbų sauga</w:t>
        </w:r>
        <w:r>
          <w:rPr>
            <w:noProof/>
            <w:webHidden/>
          </w:rPr>
          <w:tab/>
        </w:r>
        <w:r>
          <w:rPr>
            <w:noProof/>
            <w:webHidden/>
          </w:rPr>
          <w:fldChar w:fldCharType="begin"/>
        </w:r>
        <w:r>
          <w:rPr>
            <w:noProof/>
            <w:webHidden/>
          </w:rPr>
          <w:instrText xml:space="preserve"> PAGEREF _Toc229037080 \h </w:instrText>
        </w:r>
        <w:r>
          <w:rPr>
            <w:noProof/>
            <w:webHidden/>
          </w:rPr>
        </w:r>
        <w:r>
          <w:rPr>
            <w:noProof/>
            <w:webHidden/>
          </w:rPr>
          <w:fldChar w:fldCharType="separate"/>
        </w:r>
        <w:r>
          <w:rPr>
            <w:noProof/>
            <w:webHidden/>
          </w:rPr>
          <w:t>17</w:t>
        </w:r>
        <w:r>
          <w:rPr>
            <w:noProof/>
            <w:webHidden/>
          </w:rPr>
          <w:fldChar w:fldCharType="end"/>
        </w:r>
      </w:hyperlink>
    </w:p>
    <w:p w14:paraId="322EF8BA" w14:textId="6E2850C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1" w:history="1">
        <w:r w:rsidRPr="000E7820">
          <w:rPr>
            <w:rStyle w:val="Hipersaitas"/>
            <w:noProof/>
          </w:rPr>
          <w:t>1.5.1</w:t>
        </w:r>
        <w:r>
          <w:rPr>
            <w:rFonts w:asciiTheme="minorHAnsi" w:eastAsiaTheme="minorEastAsia" w:hAnsiTheme="minorHAnsi" w:cstheme="minorBidi"/>
            <w:noProof/>
            <w:kern w:val="2"/>
            <w:lang w:eastAsia="lt-LT"/>
            <w14:ligatures w14:val="standardContextual"/>
          </w:rPr>
          <w:tab/>
        </w:r>
        <w:r w:rsidRPr="000E7820">
          <w:rPr>
            <w:rStyle w:val="Hipersaitas"/>
            <w:noProof/>
          </w:rPr>
          <w:t>Darbo sąlygos</w:t>
        </w:r>
        <w:r>
          <w:rPr>
            <w:noProof/>
            <w:webHidden/>
          </w:rPr>
          <w:tab/>
        </w:r>
        <w:r>
          <w:rPr>
            <w:noProof/>
            <w:webHidden/>
          </w:rPr>
          <w:fldChar w:fldCharType="begin"/>
        </w:r>
        <w:r>
          <w:rPr>
            <w:noProof/>
            <w:webHidden/>
          </w:rPr>
          <w:instrText xml:space="preserve"> PAGEREF _Toc229037081 \h </w:instrText>
        </w:r>
        <w:r>
          <w:rPr>
            <w:noProof/>
            <w:webHidden/>
          </w:rPr>
        </w:r>
        <w:r>
          <w:rPr>
            <w:noProof/>
            <w:webHidden/>
          </w:rPr>
          <w:fldChar w:fldCharType="separate"/>
        </w:r>
        <w:r>
          <w:rPr>
            <w:noProof/>
            <w:webHidden/>
          </w:rPr>
          <w:t>17</w:t>
        </w:r>
        <w:r>
          <w:rPr>
            <w:noProof/>
            <w:webHidden/>
          </w:rPr>
          <w:fldChar w:fldCharType="end"/>
        </w:r>
      </w:hyperlink>
    </w:p>
    <w:p w14:paraId="4F08D7DA" w14:textId="22D623F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2" w:history="1">
        <w:r w:rsidRPr="000E7820">
          <w:rPr>
            <w:rStyle w:val="Hipersaitas"/>
            <w:noProof/>
          </w:rPr>
          <w:t>1.5.2</w:t>
        </w:r>
        <w:r>
          <w:rPr>
            <w:rFonts w:asciiTheme="minorHAnsi" w:eastAsiaTheme="minorEastAsia" w:hAnsiTheme="minorHAnsi" w:cstheme="minorBidi"/>
            <w:noProof/>
            <w:kern w:val="2"/>
            <w:lang w:eastAsia="lt-LT"/>
            <w14:ligatures w14:val="standardContextual"/>
          </w:rPr>
          <w:tab/>
        </w:r>
        <w:r w:rsidRPr="000E7820">
          <w:rPr>
            <w:rStyle w:val="Hipersaitas"/>
            <w:noProof/>
          </w:rPr>
          <w:t>Saugos reikalavimai ir bendra tvarka statybvietėje</w:t>
        </w:r>
        <w:r>
          <w:rPr>
            <w:noProof/>
            <w:webHidden/>
          </w:rPr>
          <w:tab/>
        </w:r>
        <w:r>
          <w:rPr>
            <w:noProof/>
            <w:webHidden/>
          </w:rPr>
          <w:fldChar w:fldCharType="begin"/>
        </w:r>
        <w:r>
          <w:rPr>
            <w:noProof/>
            <w:webHidden/>
          </w:rPr>
          <w:instrText xml:space="preserve"> PAGEREF _Toc229037082 \h </w:instrText>
        </w:r>
        <w:r>
          <w:rPr>
            <w:noProof/>
            <w:webHidden/>
          </w:rPr>
        </w:r>
        <w:r>
          <w:rPr>
            <w:noProof/>
            <w:webHidden/>
          </w:rPr>
          <w:fldChar w:fldCharType="separate"/>
        </w:r>
        <w:r>
          <w:rPr>
            <w:noProof/>
            <w:webHidden/>
          </w:rPr>
          <w:t>18</w:t>
        </w:r>
        <w:r>
          <w:rPr>
            <w:noProof/>
            <w:webHidden/>
          </w:rPr>
          <w:fldChar w:fldCharType="end"/>
        </w:r>
      </w:hyperlink>
    </w:p>
    <w:p w14:paraId="214DAFB2" w14:textId="6FC4B0B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83" w:history="1">
        <w:r w:rsidRPr="000E7820">
          <w:rPr>
            <w:rStyle w:val="Hipersaitas"/>
            <w:noProof/>
            <w:lang w:bidi="x-none"/>
          </w:rPr>
          <w:t>1.6</w:t>
        </w:r>
        <w:r>
          <w:rPr>
            <w:rFonts w:asciiTheme="minorHAnsi" w:eastAsiaTheme="minorEastAsia" w:hAnsiTheme="minorHAnsi" w:cstheme="minorBidi"/>
            <w:noProof/>
            <w:kern w:val="2"/>
            <w:lang w:eastAsia="lt-LT"/>
            <w14:ligatures w14:val="standardContextual"/>
          </w:rPr>
          <w:tab/>
        </w:r>
        <w:r w:rsidRPr="000E7820">
          <w:rPr>
            <w:rStyle w:val="Hipersaitas"/>
            <w:noProof/>
          </w:rPr>
          <w:t>Laikini statiniai, vandens, elektros tiekimas ir sanitarinė įranga</w:t>
        </w:r>
        <w:r>
          <w:rPr>
            <w:noProof/>
            <w:webHidden/>
          </w:rPr>
          <w:tab/>
        </w:r>
        <w:r>
          <w:rPr>
            <w:noProof/>
            <w:webHidden/>
          </w:rPr>
          <w:fldChar w:fldCharType="begin"/>
        </w:r>
        <w:r>
          <w:rPr>
            <w:noProof/>
            <w:webHidden/>
          </w:rPr>
          <w:instrText xml:space="preserve"> PAGEREF _Toc229037083 \h </w:instrText>
        </w:r>
        <w:r>
          <w:rPr>
            <w:noProof/>
            <w:webHidden/>
          </w:rPr>
        </w:r>
        <w:r>
          <w:rPr>
            <w:noProof/>
            <w:webHidden/>
          </w:rPr>
          <w:fldChar w:fldCharType="separate"/>
        </w:r>
        <w:r>
          <w:rPr>
            <w:noProof/>
            <w:webHidden/>
          </w:rPr>
          <w:t>18</w:t>
        </w:r>
        <w:r>
          <w:rPr>
            <w:noProof/>
            <w:webHidden/>
          </w:rPr>
          <w:fldChar w:fldCharType="end"/>
        </w:r>
      </w:hyperlink>
    </w:p>
    <w:p w14:paraId="3C5A0FEA" w14:textId="2C9339B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4" w:history="1">
        <w:r w:rsidRPr="000E7820">
          <w:rPr>
            <w:rStyle w:val="Hipersaitas"/>
            <w:noProof/>
          </w:rPr>
          <w:t>1.6.1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_Toc229037084 \h </w:instrText>
        </w:r>
        <w:r>
          <w:rPr>
            <w:noProof/>
            <w:webHidden/>
          </w:rPr>
        </w:r>
        <w:r>
          <w:rPr>
            <w:noProof/>
            <w:webHidden/>
          </w:rPr>
          <w:fldChar w:fldCharType="separate"/>
        </w:r>
        <w:r>
          <w:rPr>
            <w:noProof/>
            <w:webHidden/>
          </w:rPr>
          <w:t>18</w:t>
        </w:r>
        <w:r>
          <w:rPr>
            <w:noProof/>
            <w:webHidden/>
          </w:rPr>
          <w:fldChar w:fldCharType="end"/>
        </w:r>
      </w:hyperlink>
    </w:p>
    <w:p w14:paraId="66214C16" w14:textId="0E882FF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5" w:history="1">
        <w:r w:rsidRPr="000E7820">
          <w:rPr>
            <w:rStyle w:val="Hipersaitas"/>
            <w:noProof/>
          </w:rPr>
          <w:t>1.6.2</w:t>
        </w:r>
        <w:r>
          <w:rPr>
            <w:rFonts w:asciiTheme="minorHAnsi" w:eastAsiaTheme="minorEastAsia" w:hAnsiTheme="minorHAnsi" w:cstheme="minorBidi"/>
            <w:noProof/>
            <w:kern w:val="2"/>
            <w:lang w:eastAsia="lt-LT"/>
            <w14:ligatures w14:val="standardContextual"/>
          </w:rPr>
          <w:tab/>
        </w:r>
        <w:r w:rsidRPr="000E7820">
          <w:rPr>
            <w:rStyle w:val="Hipersaitas"/>
            <w:noProof/>
          </w:rPr>
          <w:t>Laikinas vandens tiekimas</w:t>
        </w:r>
        <w:r>
          <w:rPr>
            <w:noProof/>
            <w:webHidden/>
          </w:rPr>
          <w:tab/>
        </w:r>
        <w:r>
          <w:rPr>
            <w:noProof/>
            <w:webHidden/>
          </w:rPr>
          <w:fldChar w:fldCharType="begin"/>
        </w:r>
        <w:r>
          <w:rPr>
            <w:noProof/>
            <w:webHidden/>
          </w:rPr>
          <w:instrText xml:space="preserve"> PAGEREF _Toc229037085 \h </w:instrText>
        </w:r>
        <w:r>
          <w:rPr>
            <w:noProof/>
            <w:webHidden/>
          </w:rPr>
        </w:r>
        <w:r>
          <w:rPr>
            <w:noProof/>
            <w:webHidden/>
          </w:rPr>
          <w:fldChar w:fldCharType="separate"/>
        </w:r>
        <w:r>
          <w:rPr>
            <w:noProof/>
            <w:webHidden/>
          </w:rPr>
          <w:t>18</w:t>
        </w:r>
        <w:r>
          <w:rPr>
            <w:noProof/>
            <w:webHidden/>
          </w:rPr>
          <w:fldChar w:fldCharType="end"/>
        </w:r>
      </w:hyperlink>
    </w:p>
    <w:p w14:paraId="2670DE28" w14:textId="754CA5D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6" w:history="1">
        <w:r w:rsidRPr="000E7820">
          <w:rPr>
            <w:rStyle w:val="Hipersaitas"/>
            <w:noProof/>
          </w:rPr>
          <w:t>1.6.3</w:t>
        </w:r>
        <w:r>
          <w:rPr>
            <w:rFonts w:asciiTheme="minorHAnsi" w:eastAsiaTheme="minorEastAsia" w:hAnsiTheme="minorHAnsi" w:cstheme="minorBidi"/>
            <w:noProof/>
            <w:kern w:val="2"/>
            <w:lang w:eastAsia="lt-LT"/>
            <w14:ligatures w14:val="standardContextual"/>
          </w:rPr>
          <w:tab/>
        </w:r>
        <w:r w:rsidRPr="000E7820">
          <w:rPr>
            <w:rStyle w:val="Hipersaitas"/>
            <w:noProof/>
          </w:rPr>
          <w:t>Laikina elektros energija</w:t>
        </w:r>
        <w:r>
          <w:rPr>
            <w:noProof/>
            <w:webHidden/>
          </w:rPr>
          <w:tab/>
        </w:r>
        <w:r>
          <w:rPr>
            <w:noProof/>
            <w:webHidden/>
          </w:rPr>
          <w:fldChar w:fldCharType="begin"/>
        </w:r>
        <w:r>
          <w:rPr>
            <w:noProof/>
            <w:webHidden/>
          </w:rPr>
          <w:instrText xml:space="preserve"> PAGEREF _Toc229037086 \h </w:instrText>
        </w:r>
        <w:r>
          <w:rPr>
            <w:noProof/>
            <w:webHidden/>
          </w:rPr>
        </w:r>
        <w:r>
          <w:rPr>
            <w:noProof/>
            <w:webHidden/>
          </w:rPr>
          <w:fldChar w:fldCharType="separate"/>
        </w:r>
        <w:r>
          <w:rPr>
            <w:noProof/>
            <w:webHidden/>
          </w:rPr>
          <w:t>18</w:t>
        </w:r>
        <w:r>
          <w:rPr>
            <w:noProof/>
            <w:webHidden/>
          </w:rPr>
          <w:fldChar w:fldCharType="end"/>
        </w:r>
      </w:hyperlink>
    </w:p>
    <w:p w14:paraId="5307692A" w14:textId="7346048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7" w:history="1">
        <w:r w:rsidRPr="000E7820">
          <w:rPr>
            <w:rStyle w:val="Hipersaitas"/>
            <w:noProof/>
          </w:rPr>
          <w:t>1.6.4</w:t>
        </w:r>
        <w:r>
          <w:rPr>
            <w:rFonts w:asciiTheme="minorHAnsi" w:eastAsiaTheme="minorEastAsia" w:hAnsiTheme="minorHAnsi" w:cstheme="minorBidi"/>
            <w:noProof/>
            <w:kern w:val="2"/>
            <w:lang w:eastAsia="lt-LT"/>
            <w14:ligatures w14:val="standardContextual"/>
          </w:rPr>
          <w:tab/>
        </w:r>
        <w:r w:rsidRPr="000E7820">
          <w:rPr>
            <w:rStyle w:val="Hipersaitas"/>
            <w:noProof/>
          </w:rPr>
          <w:t>Sanitariniai įrenginiai, higienos reikalavimai</w:t>
        </w:r>
        <w:r>
          <w:rPr>
            <w:noProof/>
            <w:webHidden/>
          </w:rPr>
          <w:tab/>
        </w:r>
        <w:r>
          <w:rPr>
            <w:noProof/>
            <w:webHidden/>
          </w:rPr>
          <w:fldChar w:fldCharType="begin"/>
        </w:r>
        <w:r>
          <w:rPr>
            <w:noProof/>
            <w:webHidden/>
          </w:rPr>
          <w:instrText xml:space="preserve"> PAGEREF _Toc229037087 \h </w:instrText>
        </w:r>
        <w:r>
          <w:rPr>
            <w:noProof/>
            <w:webHidden/>
          </w:rPr>
        </w:r>
        <w:r>
          <w:rPr>
            <w:noProof/>
            <w:webHidden/>
          </w:rPr>
          <w:fldChar w:fldCharType="separate"/>
        </w:r>
        <w:r>
          <w:rPr>
            <w:noProof/>
            <w:webHidden/>
          </w:rPr>
          <w:t>19</w:t>
        </w:r>
        <w:r>
          <w:rPr>
            <w:noProof/>
            <w:webHidden/>
          </w:rPr>
          <w:fldChar w:fldCharType="end"/>
        </w:r>
      </w:hyperlink>
    </w:p>
    <w:p w14:paraId="5E5A58C8" w14:textId="3A0DBD9D"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88" w:history="1">
        <w:r w:rsidRPr="000E7820">
          <w:rPr>
            <w:rStyle w:val="Hipersaitas"/>
            <w:noProof/>
            <w:lang w:bidi="x-none"/>
          </w:rPr>
          <w:t>1.7</w:t>
        </w:r>
        <w:r>
          <w:rPr>
            <w:rFonts w:asciiTheme="minorHAnsi" w:eastAsiaTheme="minorEastAsia" w:hAnsiTheme="minorHAnsi" w:cstheme="minorBidi"/>
            <w:noProof/>
            <w:kern w:val="2"/>
            <w:lang w:eastAsia="lt-LT"/>
            <w14:ligatures w14:val="standardContextual"/>
          </w:rPr>
          <w:tab/>
        </w:r>
        <w:r w:rsidRPr="000E7820">
          <w:rPr>
            <w:rStyle w:val="Hipersaitas"/>
            <w:noProof/>
          </w:rPr>
          <w:t>Teisės aktai, susiję su projektu ir jo įgyvendinimu</w:t>
        </w:r>
        <w:r>
          <w:rPr>
            <w:noProof/>
            <w:webHidden/>
          </w:rPr>
          <w:tab/>
        </w:r>
        <w:r>
          <w:rPr>
            <w:noProof/>
            <w:webHidden/>
          </w:rPr>
          <w:fldChar w:fldCharType="begin"/>
        </w:r>
        <w:r>
          <w:rPr>
            <w:noProof/>
            <w:webHidden/>
          </w:rPr>
          <w:instrText xml:space="preserve"> PAGEREF _Toc229037088 \h </w:instrText>
        </w:r>
        <w:r>
          <w:rPr>
            <w:noProof/>
            <w:webHidden/>
          </w:rPr>
        </w:r>
        <w:r>
          <w:rPr>
            <w:noProof/>
            <w:webHidden/>
          </w:rPr>
          <w:fldChar w:fldCharType="separate"/>
        </w:r>
        <w:r>
          <w:rPr>
            <w:noProof/>
            <w:webHidden/>
          </w:rPr>
          <w:t>19</w:t>
        </w:r>
        <w:r>
          <w:rPr>
            <w:noProof/>
            <w:webHidden/>
          </w:rPr>
          <w:fldChar w:fldCharType="end"/>
        </w:r>
      </w:hyperlink>
    </w:p>
    <w:p w14:paraId="4B0CD968" w14:textId="18C9D5A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89" w:history="1">
        <w:r w:rsidRPr="000E7820">
          <w:rPr>
            <w:rStyle w:val="Hipersaitas"/>
            <w:noProof/>
          </w:rPr>
          <w:t>1.7.1.</w:t>
        </w:r>
        <w:r>
          <w:rPr>
            <w:rFonts w:asciiTheme="minorHAnsi" w:eastAsiaTheme="minorEastAsia" w:hAnsiTheme="minorHAnsi" w:cstheme="minorBidi"/>
            <w:noProof/>
            <w:kern w:val="2"/>
            <w:lang w:eastAsia="lt-LT"/>
            <w14:ligatures w14:val="standardContextual"/>
          </w:rPr>
          <w:tab/>
        </w:r>
        <w:r w:rsidRPr="000E7820">
          <w:rPr>
            <w:rStyle w:val="Hipersaitas"/>
            <w:noProof/>
          </w:rPr>
          <w:t>Standartai</w:t>
        </w:r>
        <w:r>
          <w:rPr>
            <w:noProof/>
            <w:webHidden/>
          </w:rPr>
          <w:tab/>
        </w:r>
        <w:r>
          <w:rPr>
            <w:noProof/>
            <w:webHidden/>
          </w:rPr>
          <w:fldChar w:fldCharType="begin"/>
        </w:r>
        <w:r>
          <w:rPr>
            <w:noProof/>
            <w:webHidden/>
          </w:rPr>
          <w:instrText xml:space="preserve"> PAGEREF _Toc229037089 \h </w:instrText>
        </w:r>
        <w:r>
          <w:rPr>
            <w:noProof/>
            <w:webHidden/>
          </w:rPr>
        </w:r>
        <w:r>
          <w:rPr>
            <w:noProof/>
            <w:webHidden/>
          </w:rPr>
          <w:fldChar w:fldCharType="separate"/>
        </w:r>
        <w:r>
          <w:rPr>
            <w:noProof/>
            <w:webHidden/>
          </w:rPr>
          <w:t>19</w:t>
        </w:r>
        <w:r>
          <w:rPr>
            <w:noProof/>
            <w:webHidden/>
          </w:rPr>
          <w:fldChar w:fldCharType="end"/>
        </w:r>
      </w:hyperlink>
    </w:p>
    <w:p w14:paraId="46FD4213" w14:textId="542787A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90" w:history="1">
        <w:r w:rsidRPr="000E7820">
          <w:rPr>
            <w:rStyle w:val="Hipersaitas"/>
            <w:noProof/>
            <w:lang w:bidi="x-none"/>
          </w:rPr>
          <w:t>1.8</w:t>
        </w:r>
        <w:r>
          <w:rPr>
            <w:rFonts w:asciiTheme="minorHAnsi" w:eastAsiaTheme="minorEastAsia" w:hAnsiTheme="minorHAnsi" w:cstheme="minorBidi"/>
            <w:noProof/>
            <w:kern w:val="2"/>
            <w:lang w:eastAsia="lt-LT"/>
            <w14:ligatures w14:val="standardContextual"/>
          </w:rPr>
          <w:tab/>
        </w:r>
        <w:r w:rsidRPr="000E7820">
          <w:rPr>
            <w:rStyle w:val="Hipersaitas"/>
            <w:noProof/>
          </w:rPr>
          <w:t>Kokybės užtikrinimas</w:t>
        </w:r>
        <w:r>
          <w:rPr>
            <w:noProof/>
            <w:webHidden/>
          </w:rPr>
          <w:tab/>
        </w:r>
        <w:r>
          <w:rPr>
            <w:noProof/>
            <w:webHidden/>
          </w:rPr>
          <w:fldChar w:fldCharType="begin"/>
        </w:r>
        <w:r>
          <w:rPr>
            <w:noProof/>
            <w:webHidden/>
          </w:rPr>
          <w:instrText xml:space="preserve"> PAGEREF _Toc229037090 \h </w:instrText>
        </w:r>
        <w:r>
          <w:rPr>
            <w:noProof/>
            <w:webHidden/>
          </w:rPr>
        </w:r>
        <w:r>
          <w:rPr>
            <w:noProof/>
            <w:webHidden/>
          </w:rPr>
          <w:fldChar w:fldCharType="separate"/>
        </w:r>
        <w:r>
          <w:rPr>
            <w:noProof/>
            <w:webHidden/>
          </w:rPr>
          <w:t>21</w:t>
        </w:r>
        <w:r>
          <w:rPr>
            <w:noProof/>
            <w:webHidden/>
          </w:rPr>
          <w:fldChar w:fldCharType="end"/>
        </w:r>
      </w:hyperlink>
    </w:p>
    <w:p w14:paraId="7CDC9DD4" w14:textId="4164283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1" w:history="1">
        <w:r w:rsidRPr="000E7820">
          <w:rPr>
            <w:rStyle w:val="Hipersaitas"/>
            <w:noProof/>
          </w:rPr>
          <w:t>1.8.1</w:t>
        </w:r>
        <w:r>
          <w:rPr>
            <w:rFonts w:asciiTheme="minorHAnsi" w:eastAsiaTheme="minorEastAsia" w:hAnsiTheme="minorHAnsi" w:cstheme="minorBidi"/>
            <w:noProof/>
            <w:kern w:val="2"/>
            <w:lang w:eastAsia="lt-LT"/>
            <w14:ligatures w14:val="standardContextual"/>
          </w:rPr>
          <w:tab/>
        </w:r>
        <w:r w:rsidRPr="000E7820">
          <w:rPr>
            <w:rStyle w:val="Hipersaitas"/>
            <w:noProof/>
          </w:rPr>
          <w:t>Darbo grafikas</w:t>
        </w:r>
        <w:r>
          <w:rPr>
            <w:noProof/>
            <w:webHidden/>
          </w:rPr>
          <w:tab/>
        </w:r>
        <w:r>
          <w:rPr>
            <w:noProof/>
            <w:webHidden/>
          </w:rPr>
          <w:fldChar w:fldCharType="begin"/>
        </w:r>
        <w:r>
          <w:rPr>
            <w:noProof/>
            <w:webHidden/>
          </w:rPr>
          <w:instrText xml:space="preserve"> PAGEREF _Toc229037091 \h </w:instrText>
        </w:r>
        <w:r>
          <w:rPr>
            <w:noProof/>
            <w:webHidden/>
          </w:rPr>
        </w:r>
        <w:r>
          <w:rPr>
            <w:noProof/>
            <w:webHidden/>
          </w:rPr>
          <w:fldChar w:fldCharType="separate"/>
        </w:r>
        <w:r>
          <w:rPr>
            <w:noProof/>
            <w:webHidden/>
          </w:rPr>
          <w:t>21</w:t>
        </w:r>
        <w:r>
          <w:rPr>
            <w:noProof/>
            <w:webHidden/>
          </w:rPr>
          <w:fldChar w:fldCharType="end"/>
        </w:r>
      </w:hyperlink>
    </w:p>
    <w:p w14:paraId="369FC06F" w14:textId="237F2FD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2" w:history="1">
        <w:r w:rsidRPr="000E7820">
          <w:rPr>
            <w:rStyle w:val="Hipersaitas"/>
            <w:noProof/>
          </w:rPr>
          <w:t>1.8.2</w:t>
        </w:r>
        <w:r>
          <w:rPr>
            <w:rFonts w:asciiTheme="minorHAnsi" w:eastAsiaTheme="minorEastAsia" w:hAnsiTheme="minorHAnsi" w:cstheme="minorBidi"/>
            <w:noProof/>
            <w:kern w:val="2"/>
            <w:lang w:eastAsia="lt-LT"/>
            <w14:ligatures w14:val="standardContextual"/>
          </w:rPr>
          <w:tab/>
        </w:r>
        <w:r w:rsidRPr="000E7820">
          <w:rPr>
            <w:rStyle w:val="Hipersaitas"/>
            <w:noProof/>
          </w:rPr>
          <w:t>Dokumentavimas</w:t>
        </w:r>
        <w:r>
          <w:rPr>
            <w:noProof/>
            <w:webHidden/>
          </w:rPr>
          <w:tab/>
        </w:r>
        <w:r>
          <w:rPr>
            <w:noProof/>
            <w:webHidden/>
          </w:rPr>
          <w:fldChar w:fldCharType="begin"/>
        </w:r>
        <w:r>
          <w:rPr>
            <w:noProof/>
            <w:webHidden/>
          </w:rPr>
          <w:instrText xml:space="preserve"> PAGEREF _Toc229037092 \h </w:instrText>
        </w:r>
        <w:r>
          <w:rPr>
            <w:noProof/>
            <w:webHidden/>
          </w:rPr>
        </w:r>
        <w:r>
          <w:rPr>
            <w:noProof/>
            <w:webHidden/>
          </w:rPr>
          <w:fldChar w:fldCharType="separate"/>
        </w:r>
        <w:r>
          <w:rPr>
            <w:noProof/>
            <w:webHidden/>
          </w:rPr>
          <w:t>21</w:t>
        </w:r>
        <w:r>
          <w:rPr>
            <w:noProof/>
            <w:webHidden/>
          </w:rPr>
          <w:fldChar w:fldCharType="end"/>
        </w:r>
      </w:hyperlink>
    </w:p>
    <w:p w14:paraId="29A623E3" w14:textId="16E9492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3" w:history="1">
        <w:r w:rsidRPr="000E7820">
          <w:rPr>
            <w:rStyle w:val="Hipersaitas"/>
            <w:noProof/>
          </w:rPr>
          <w:t>1.8.3</w:t>
        </w:r>
        <w:r>
          <w:rPr>
            <w:rFonts w:asciiTheme="minorHAnsi" w:eastAsiaTheme="minorEastAsia" w:hAnsiTheme="minorHAnsi" w:cstheme="minorBidi"/>
            <w:noProof/>
            <w:kern w:val="2"/>
            <w:lang w:eastAsia="lt-LT"/>
            <w14:ligatures w14:val="standardContextual"/>
          </w:rPr>
          <w:tab/>
        </w:r>
        <w:r w:rsidRPr="000E7820">
          <w:rPr>
            <w:rStyle w:val="Hipersaitas"/>
            <w:noProof/>
          </w:rPr>
          <w:t>Patikrinimų ir bandymų planai</w:t>
        </w:r>
        <w:r>
          <w:rPr>
            <w:noProof/>
            <w:webHidden/>
          </w:rPr>
          <w:tab/>
        </w:r>
        <w:r>
          <w:rPr>
            <w:noProof/>
            <w:webHidden/>
          </w:rPr>
          <w:fldChar w:fldCharType="begin"/>
        </w:r>
        <w:r>
          <w:rPr>
            <w:noProof/>
            <w:webHidden/>
          </w:rPr>
          <w:instrText xml:space="preserve"> PAGEREF _Toc229037093 \h </w:instrText>
        </w:r>
        <w:r>
          <w:rPr>
            <w:noProof/>
            <w:webHidden/>
          </w:rPr>
        </w:r>
        <w:r>
          <w:rPr>
            <w:noProof/>
            <w:webHidden/>
          </w:rPr>
          <w:fldChar w:fldCharType="separate"/>
        </w:r>
        <w:r>
          <w:rPr>
            <w:noProof/>
            <w:webHidden/>
          </w:rPr>
          <w:t>22</w:t>
        </w:r>
        <w:r>
          <w:rPr>
            <w:noProof/>
            <w:webHidden/>
          </w:rPr>
          <w:fldChar w:fldCharType="end"/>
        </w:r>
      </w:hyperlink>
    </w:p>
    <w:p w14:paraId="65BB92D4" w14:textId="4969466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4" w:history="1">
        <w:r w:rsidRPr="000E7820">
          <w:rPr>
            <w:rStyle w:val="Hipersaitas"/>
            <w:noProof/>
          </w:rPr>
          <w:t>1.8.4</w:t>
        </w:r>
        <w:r>
          <w:rPr>
            <w:rFonts w:asciiTheme="minorHAnsi" w:eastAsiaTheme="minorEastAsia" w:hAnsiTheme="minorHAnsi" w:cstheme="minorBidi"/>
            <w:noProof/>
            <w:kern w:val="2"/>
            <w:lang w:eastAsia="lt-LT"/>
            <w14:ligatures w14:val="standardContextual"/>
          </w:rPr>
          <w:tab/>
        </w:r>
        <w:r w:rsidRPr="000E7820">
          <w:rPr>
            <w:rStyle w:val="Hipersaitas"/>
            <w:noProof/>
          </w:rPr>
          <w:t>Mokymai užsakovo darbuotojams</w:t>
        </w:r>
        <w:r>
          <w:rPr>
            <w:noProof/>
            <w:webHidden/>
          </w:rPr>
          <w:tab/>
        </w:r>
        <w:r>
          <w:rPr>
            <w:noProof/>
            <w:webHidden/>
          </w:rPr>
          <w:fldChar w:fldCharType="begin"/>
        </w:r>
        <w:r>
          <w:rPr>
            <w:noProof/>
            <w:webHidden/>
          </w:rPr>
          <w:instrText xml:space="preserve"> PAGEREF _Toc229037094 \h </w:instrText>
        </w:r>
        <w:r>
          <w:rPr>
            <w:noProof/>
            <w:webHidden/>
          </w:rPr>
        </w:r>
        <w:r>
          <w:rPr>
            <w:noProof/>
            <w:webHidden/>
          </w:rPr>
          <w:fldChar w:fldCharType="separate"/>
        </w:r>
        <w:r>
          <w:rPr>
            <w:noProof/>
            <w:webHidden/>
          </w:rPr>
          <w:t>22</w:t>
        </w:r>
        <w:r>
          <w:rPr>
            <w:noProof/>
            <w:webHidden/>
          </w:rPr>
          <w:fldChar w:fldCharType="end"/>
        </w:r>
      </w:hyperlink>
    </w:p>
    <w:p w14:paraId="67FCC746" w14:textId="4C7B248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5" w:history="1">
        <w:r w:rsidRPr="000E7820">
          <w:rPr>
            <w:rStyle w:val="Hipersaitas"/>
            <w:noProof/>
          </w:rPr>
          <w:t>1.8.5</w:t>
        </w:r>
        <w:r>
          <w:rPr>
            <w:rFonts w:asciiTheme="minorHAnsi" w:eastAsiaTheme="minorEastAsia" w:hAnsiTheme="minorHAnsi" w:cstheme="minorBidi"/>
            <w:noProof/>
            <w:kern w:val="2"/>
            <w:lang w:eastAsia="lt-LT"/>
            <w14:ligatures w14:val="standardContextual"/>
          </w:rPr>
          <w:tab/>
        </w:r>
        <w:r w:rsidRPr="000E7820">
          <w:rPr>
            <w:rStyle w:val="Hipersaitas"/>
            <w:noProof/>
          </w:rPr>
          <w:t>Leidimai ir patvirtinimai</w:t>
        </w:r>
        <w:r>
          <w:rPr>
            <w:noProof/>
            <w:webHidden/>
          </w:rPr>
          <w:tab/>
        </w:r>
        <w:r>
          <w:rPr>
            <w:noProof/>
            <w:webHidden/>
          </w:rPr>
          <w:fldChar w:fldCharType="begin"/>
        </w:r>
        <w:r>
          <w:rPr>
            <w:noProof/>
            <w:webHidden/>
          </w:rPr>
          <w:instrText xml:space="preserve"> PAGEREF _Toc229037095 \h </w:instrText>
        </w:r>
        <w:r>
          <w:rPr>
            <w:noProof/>
            <w:webHidden/>
          </w:rPr>
        </w:r>
        <w:r>
          <w:rPr>
            <w:noProof/>
            <w:webHidden/>
          </w:rPr>
          <w:fldChar w:fldCharType="separate"/>
        </w:r>
        <w:r>
          <w:rPr>
            <w:noProof/>
            <w:webHidden/>
          </w:rPr>
          <w:t>22</w:t>
        </w:r>
        <w:r>
          <w:rPr>
            <w:noProof/>
            <w:webHidden/>
          </w:rPr>
          <w:fldChar w:fldCharType="end"/>
        </w:r>
      </w:hyperlink>
    </w:p>
    <w:p w14:paraId="6775B6B9" w14:textId="203D5DC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096" w:history="1">
        <w:r w:rsidRPr="000E7820">
          <w:rPr>
            <w:rStyle w:val="Hipersaitas"/>
            <w:noProof/>
          </w:rPr>
          <w:t>1.8.6</w:t>
        </w:r>
        <w:r>
          <w:rPr>
            <w:rFonts w:asciiTheme="minorHAnsi" w:eastAsiaTheme="minorEastAsia" w:hAnsiTheme="minorHAnsi" w:cstheme="minorBidi"/>
            <w:noProof/>
            <w:kern w:val="2"/>
            <w:lang w:eastAsia="lt-LT"/>
            <w14:ligatures w14:val="standardContextual"/>
          </w:rPr>
          <w:tab/>
        </w:r>
        <w:r w:rsidRPr="000E7820">
          <w:rPr>
            <w:rStyle w:val="Hipersaitas"/>
            <w:noProof/>
          </w:rPr>
          <w:t>Brėžiniai „taip pastatyta“ ir kadastriniai tyrinėjimai</w:t>
        </w:r>
        <w:r>
          <w:rPr>
            <w:noProof/>
            <w:webHidden/>
          </w:rPr>
          <w:tab/>
        </w:r>
        <w:r>
          <w:rPr>
            <w:noProof/>
            <w:webHidden/>
          </w:rPr>
          <w:fldChar w:fldCharType="begin"/>
        </w:r>
        <w:r>
          <w:rPr>
            <w:noProof/>
            <w:webHidden/>
          </w:rPr>
          <w:instrText xml:space="preserve"> PAGEREF _Toc229037096 \h </w:instrText>
        </w:r>
        <w:r>
          <w:rPr>
            <w:noProof/>
            <w:webHidden/>
          </w:rPr>
        </w:r>
        <w:r>
          <w:rPr>
            <w:noProof/>
            <w:webHidden/>
          </w:rPr>
          <w:fldChar w:fldCharType="separate"/>
        </w:r>
        <w:r>
          <w:rPr>
            <w:noProof/>
            <w:webHidden/>
          </w:rPr>
          <w:t>22</w:t>
        </w:r>
        <w:r>
          <w:rPr>
            <w:noProof/>
            <w:webHidden/>
          </w:rPr>
          <w:fldChar w:fldCharType="end"/>
        </w:r>
      </w:hyperlink>
    </w:p>
    <w:p w14:paraId="29EFBF6F" w14:textId="4709F194" w:rsidR="00C85421" w:rsidRDefault="00C85421">
      <w:pPr>
        <w:pStyle w:val="Turinys1"/>
        <w:tabs>
          <w:tab w:val="right" w:leader="dot" w:pos="9628"/>
        </w:tabs>
        <w:rPr>
          <w:rFonts w:asciiTheme="minorHAnsi" w:eastAsiaTheme="minorEastAsia" w:hAnsiTheme="minorHAnsi" w:cstheme="minorBidi"/>
          <w:noProof/>
          <w:kern w:val="2"/>
          <w:lang w:eastAsia="lt-LT"/>
          <w14:ligatures w14:val="standardContextual"/>
        </w:rPr>
      </w:pPr>
      <w:hyperlink w:anchor="_Toc229037097" w:history="1">
        <w:r w:rsidRPr="000E7820">
          <w:rPr>
            <w:rStyle w:val="Hipersaitas"/>
            <w:noProof/>
          </w:rPr>
          <w:t>2 TECHNINIAI REIKALAVIMAI PROCESO TECHNOLOGIJAI</w:t>
        </w:r>
        <w:r>
          <w:rPr>
            <w:noProof/>
            <w:webHidden/>
          </w:rPr>
          <w:tab/>
        </w:r>
        <w:r>
          <w:rPr>
            <w:noProof/>
            <w:webHidden/>
          </w:rPr>
          <w:fldChar w:fldCharType="begin"/>
        </w:r>
        <w:r>
          <w:rPr>
            <w:noProof/>
            <w:webHidden/>
          </w:rPr>
          <w:instrText xml:space="preserve"> PAGEREF _Toc229037097 \h </w:instrText>
        </w:r>
        <w:r>
          <w:rPr>
            <w:noProof/>
            <w:webHidden/>
          </w:rPr>
        </w:r>
        <w:r>
          <w:rPr>
            <w:noProof/>
            <w:webHidden/>
          </w:rPr>
          <w:fldChar w:fldCharType="separate"/>
        </w:r>
        <w:r>
          <w:rPr>
            <w:noProof/>
            <w:webHidden/>
          </w:rPr>
          <w:t>22</w:t>
        </w:r>
        <w:r>
          <w:rPr>
            <w:noProof/>
            <w:webHidden/>
          </w:rPr>
          <w:fldChar w:fldCharType="end"/>
        </w:r>
      </w:hyperlink>
    </w:p>
    <w:p w14:paraId="6D8FD233" w14:textId="17A58458"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98" w:history="1">
        <w:r w:rsidRPr="000E7820">
          <w:rPr>
            <w:rStyle w:val="Hipersaitas"/>
            <w:noProof/>
            <w:lang w:bidi="x-none"/>
          </w:rPr>
          <w:t>2.1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_Toc229037098 \h </w:instrText>
        </w:r>
        <w:r>
          <w:rPr>
            <w:noProof/>
            <w:webHidden/>
          </w:rPr>
        </w:r>
        <w:r>
          <w:rPr>
            <w:noProof/>
            <w:webHidden/>
          </w:rPr>
          <w:fldChar w:fldCharType="separate"/>
        </w:r>
        <w:r>
          <w:rPr>
            <w:noProof/>
            <w:webHidden/>
          </w:rPr>
          <w:t>22</w:t>
        </w:r>
        <w:r>
          <w:rPr>
            <w:noProof/>
            <w:webHidden/>
          </w:rPr>
          <w:fldChar w:fldCharType="end"/>
        </w:r>
      </w:hyperlink>
    </w:p>
    <w:p w14:paraId="417FD64E" w14:textId="0C776CE1"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099" w:history="1">
        <w:r w:rsidRPr="000E7820">
          <w:rPr>
            <w:rStyle w:val="Hipersaitas"/>
            <w:noProof/>
            <w:lang w:bidi="x-none"/>
          </w:rPr>
          <w:t>2.2</w:t>
        </w:r>
        <w:r>
          <w:rPr>
            <w:rFonts w:asciiTheme="minorHAnsi" w:eastAsiaTheme="minorEastAsia" w:hAnsiTheme="minorHAnsi" w:cstheme="minorBidi"/>
            <w:noProof/>
            <w:kern w:val="2"/>
            <w:lang w:eastAsia="lt-LT"/>
            <w14:ligatures w14:val="standardContextual"/>
          </w:rPr>
          <w:tab/>
        </w:r>
        <w:r w:rsidRPr="000E7820">
          <w:rPr>
            <w:rStyle w:val="Hipersaitas"/>
            <w:noProof/>
          </w:rPr>
          <w:t>Nurodymai konkurso dalyviams, reikalavimai projektui</w:t>
        </w:r>
        <w:r>
          <w:rPr>
            <w:noProof/>
            <w:webHidden/>
          </w:rPr>
          <w:tab/>
        </w:r>
        <w:r>
          <w:rPr>
            <w:noProof/>
            <w:webHidden/>
          </w:rPr>
          <w:fldChar w:fldCharType="begin"/>
        </w:r>
        <w:r>
          <w:rPr>
            <w:noProof/>
            <w:webHidden/>
          </w:rPr>
          <w:instrText xml:space="preserve"> PAGEREF _Toc229037099 \h </w:instrText>
        </w:r>
        <w:r>
          <w:rPr>
            <w:noProof/>
            <w:webHidden/>
          </w:rPr>
        </w:r>
        <w:r>
          <w:rPr>
            <w:noProof/>
            <w:webHidden/>
          </w:rPr>
          <w:fldChar w:fldCharType="separate"/>
        </w:r>
        <w:r>
          <w:rPr>
            <w:noProof/>
            <w:webHidden/>
          </w:rPr>
          <w:t>22</w:t>
        </w:r>
        <w:r>
          <w:rPr>
            <w:noProof/>
            <w:webHidden/>
          </w:rPr>
          <w:fldChar w:fldCharType="end"/>
        </w:r>
      </w:hyperlink>
    </w:p>
    <w:p w14:paraId="604D37D7" w14:textId="6975E21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00" w:history="1">
        <w:r w:rsidRPr="000E7820">
          <w:rPr>
            <w:rStyle w:val="Hipersaitas"/>
            <w:noProof/>
            <w:lang w:bidi="x-none"/>
          </w:rPr>
          <w:t>2.3</w:t>
        </w:r>
        <w:r>
          <w:rPr>
            <w:rFonts w:asciiTheme="minorHAnsi" w:eastAsiaTheme="minorEastAsia" w:hAnsiTheme="minorHAnsi" w:cstheme="minorBidi"/>
            <w:noProof/>
            <w:kern w:val="2"/>
            <w:lang w:eastAsia="lt-LT"/>
            <w14:ligatures w14:val="standardContextual"/>
          </w:rPr>
          <w:tab/>
        </w:r>
        <w:r w:rsidRPr="000E7820">
          <w:rPr>
            <w:rStyle w:val="Hipersaitas"/>
            <w:noProof/>
          </w:rPr>
          <w:t>Projekto koncepcija</w:t>
        </w:r>
        <w:r>
          <w:rPr>
            <w:noProof/>
            <w:webHidden/>
          </w:rPr>
          <w:tab/>
        </w:r>
        <w:r>
          <w:rPr>
            <w:noProof/>
            <w:webHidden/>
          </w:rPr>
          <w:fldChar w:fldCharType="begin"/>
        </w:r>
        <w:r>
          <w:rPr>
            <w:noProof/>
            <w:webHidden/>
          </w:rPr>
          <w:instrText xml:space="preserve"> PAGEREF _Toc229037100 \h </w:instrText>
        </w:r>
        <w:r>
          <w:rPr>
            <w:noProof/>
            <w:webHidden/>
          </w:rPr>
        </w:r>
        <w:r>
          <w:rPr>
            <w:noProof/>
            <w:webHidden/>
          </w:rPr>
          <w:fldChar w:fldCharType="separate"/>
        </w:r>
        <w:r>
          <w:rPr>
            <w:noProof/>
            <w:webHidden/>
          </w:rPr>
          <w:t>23</w:t>
        </w:r>
        <w:r>
          <w:rPr>
            <w:noProof/>
            <w:webHidden/>
          </w:rPr>
          <w:fldChar w:fldCharType="end"/>
        </w:r>
      </w:hyperlink>
    </w:p>
    <w:p w14:paraId="0D641437" w14:textId="40C3FE33"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01" w:history="1">
        <w:r w:rsidRPr="000E7820">
          <w:rPr>
            <w:rStyle w:val="Hipersaitas"/>
            <w:noProof/>
          </w:rPr>
          <w:t>2.</w:t>
        </w:r>
        <w:r>
          <w:rPr>
            <w:rFonts w:asciiTheme="minorHAnsi" w:eastAsiaTheme="minorEastAsia" w:hAnsiTheme="minorHAnsi" w:cstheme="minorBidi"/>
            <w:noProof/>
            <w:kern w:val="2"/>
            <w:lang w:eastAsia="lt-LT"/>
            <w14:ligatures w14:val="standardContextual"/>
          </w:rPr>
          <w:tab/>
        </w:r>
        <w:r w:rsidRPr="000E7820">
          <w:rPr>
            <w:rStyle w:val="Hipersaitas"/>
            <w:noProof/>
          </w:rPr>
          <w:t>Lentelė. Įrangos eksploatacijos trukmė</w:t>
        </w:r>
        <w:r>
          <w:rPr>
            <w:noProof/>
            <w:webHidden/>
          </w:rPr>
          <w:tab/>
        </w:r>
        <w:r>
          <w:rPr>
            <w:noProof/>
            <w:webHidden/>
          </w:rPr>
          <w:fldChar w:fldCharType="begin"/>
        </w:r>
        <w:r>
          <w:rPr>
            <w:noProof/>
            <w:webHidden/>
          </w:rPr>
          <w:instrText xml:space="preserve"> PAGEREF _Toc229037101 \h </w:instrText>
        </w:r>
        <w:r>
          <w:rPr>
            <w:noProof/>
            <w:webHidden/>
          </w:rPr>
        </w:r>
        <w:r>
          <w:rPr>
            <w:noProof/>
            <w:webHidden/>
          </w:rPr>
          <w:fldChar w:fldCharType="separate"/>
        </w:r>
        <w:r>
          <w:rPr>
            <w:noProof/>
            <w:webHidden/>
          </w:rPr>
          <w:t>23</w:t>
        </w:r>
        <w:r>
          <w:rPr>
            <w:noProof/>
            <w:webHidden/>
          </w:rPr>
          <w:fldChar w:fldCharType="end"/>
        </w:r>
      </w:hyperlink>
    </w:p>
    <w:p w14:paraId="5368450A" w14:textId="0BC2CF26" w:rsidR="00C85421" w:rsidRDefault="00C85421">
      <w:pPr>
        <w:pStyle w:val="Turinys3"/>
        <w:rPr>
          <w:rFonts w:asciiTheme="minorHAnsi" w:eastAsiaTheme="minorEastAsia" w:hAnsiTheme="minorHAnsi" w:cstheme="minorBidi"/>
          <w:noProof/>
          <w:kern w:val="2"/>
          <w:lang w:eastAsia="lt-LT"/>
          <w14:ligatures w14:val="standardContextual"/>
        </w:rPr>
      </w:pPr>
      <w:hyperlink w:anchor="_Toc229037102" w:history="1">
        <w:r w:rsidRPr="000E7820">
          <w:rPr>
            <w:rStyle w:val="Hipersaitas"/>
            <w:noProof/>
          </w:rPr>
          <w:t>Įrangos patikimumas ir dubliavimas</w:t>
        </w:r>
        <w:r>
          <w:rPr>
            <w:noProof/>
            <w:webHidden/>
          </w:rPr>
          <w:tab/>
        </w:r>
        <w:r>
          <w:rPr>
            <w:noProof/>
            <w:webHidden/>
          </w:rPr>
          <w:fldChar w:fldCharType="begin"/>
        </w:r>
        <w:r>
          <w:rPr>
            <w:noProof/>
            <w:webHidden/>
          </w:rPr>
          <w:instrText xml:space="preserve"> PAGEREF _Toc229037102 \h </w:instrText>
        </w:r>
        <w:r>
          <w:rPr>
            <w:noProof/>
            <w:webHidden/>
          </w:rPr>
        </w:r>
        <w:r>
          <w:rPr>
            <w:noProof/>
            <w:webHidden/>
          </w:rPr>
          <w:fldChar w:fldCharType="separate"/>
        </w:r>
        <w:r>
          <w:rPr>
            <w:noProof/>
            <w:webHidden/>
          </w:rPr>
          <w:t>24</w:t>
        </w:r>
        <w:r>
          <w:rPr>
            <w:noProof/>
            <w:webHidden/>
          </w:rPr>
          <w:fldChar w:fldCharType="end"/>
        </w:r>
      </w:hyperlink>
    </w:p>
    <w:p w14:paraId="622D8046" w14:textId="2E32354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03" w:history="1">
        <w:r w:rsidRPr="000E7820">
          <w:rPr>
            <w:rStyle w:val="Hipersaitas"/>
            <w:noProof/>
          </w:rPr>
          <w:t>2.3.2.</w:t>
        </w:r>
        <w:r>
          <w:rPr>
            <w:rFonts w:asciiTheme="minorHAnsi" w:eastAsiaTheme="minorEastAsia" w:hAnsiTheme="minorHAnsi" w:cstheme="minorBidi"/>
            <w:noProof/>
            <w:kern w:val="2"/>
            <w:lang w:eastAsia="lt-LT"/>
            <w14:ligatures w14:val="standardContextual"/>
          </w:rPr>
          <w:tab/>
        </w:r>
        <w:r w:rsidRPr="000E7820">
          <w:rPr>
            <w:rStyle w:val="Hipersaitas"/>
            <w:noProof/>
          </w:rPr>
          <w:t>Normos ir standartai</w:t>
        </w:r>
        <w:r>
          <w:rPr>
            <w:noProof/>
            <w:webHidden/>
          </w:rPr>
          <w:tab/>
        </w:r>
        <w:r>
          <w:rPr>
            <w:noProof/>
            <w:webHidden/>
          </w:rPr>
          <w:fldChar w:fldCharType="begin"/>
        </w:r>
        <w:r>
          <w:rPr>
            <w:noProof/>
            <w:webHidden/>
          </w:rPr>
          <w:instrText xml:space="preserve"> PAGEREF _Toc229037103 \h </w:instrText>
        </w:r>
        <w:r>
          <w:rPr>
            <w:noProof/>
            <w:webHidden/>
          </w:rPr>
        </w:r>
        <w:r>
          <w:rPr>
            <w:noProof/>
            <w:webHidden/>
          </w:rPr>
          <w:fldChar w:fldCharType="separate"/>
        </w:r>
        <w:r>
          <w:rPr>
            <w:noProof/>
            <w:webHidden/>
          </w:rPr>
          <w:t>24</w:t>
        </w:r>
        <w:r>
          <w:rPr>
            <w:noProof/>
            <w:webHidden/>
          </w:rPr>
          <w:fldChar w:fldCharType="end"/>
        </w:r>
      </w:hyperlink>
    </w:p>
    <w:p w14:paraId="069EF000" w14:textId="7CAF64D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04" w:history="1">
        <w:r w:rsidRPr="000E7820">
          <w:rPr>
            <w:rStyle w:val="Hipersaitas"/>
            <w:noProof/>
          </w:rPr>
          <w:t>2.3.3.</w:t>
        </w:r>
        <w:r>
          <w:rPr>
            <w:rFonts w:asciiTheme="minorHAnsi" w:eastAsiaTheme="minorEastAsia" w:hAnsiTheme="minorHAnsi" w:cstheme="minorBidi"/>
            <w:noProof/>
            <w:kern w:val="2"/>
            <w:lang w:eastAsia="lt-LT"/>
            <w14:ligatures w14:val="standardContextual"/>
          </w:rPr>
          <w:tab/>
        </w:r>
        <w:r w:rsidRPr="000E7820">
          <w:rPr>
            <w:rStyle w:val="Hipersaitas"/>
            <w:noProof/>
          </w:rPr>
          <w:t>Matavimo vienetai</w:t>
        </w:r>
        <w:r>
          <w:rPr>
            <w:noProof/>
            <w:webHidden/>
          </w:rPr>
          <w:tab/>
        </w:r>
        <w:r>
          <w:rPr>
            <w:noProof/>
            <w:webHidden/>
          </w:rPr>
          <w:fldChar w:fldCharType="begin"/>
        </w:r>
        <w:r>
          <w:rPr>
            <w:noProof/>
            <w:webHidden/>
          </w:rPr>
          <w:instrText xml:space="preserve"> PAGEREF _Toc229037104 \h </w:instrText>
        </w:r>
        <w:r>
          <w:rPr>
            <w:noProof/>
            <w:webHidden/>
          </w:rPr>
        </w:r>
        <w:r>
          <w:rPr>
            <w:noProof/>
            <w:webHidden/>
          </w:rPr>
          <w:fldChar w:fldCharType="separate"/>
        </w:r>
        <w:r>
          <w:rPr>
            <w:noProof/>
            <w:webHidden/>
          </w:rPr>
          <w:t>24</w:t>
        </w:r>
        <w:r>
          <w:rPr>
            <w:noProof/>
            <w:webHidden/>
          </w:rPr>
          <w:fldChar w:fldCharType="end"/>
        </w:r>
      </w:hyperlink>
    </w:p>
    <w:p w14:paraId="1A69D910" w14:textId="46307DA8"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05" w:history="1">
        <w:r w:rsidRPr="000E7820">
          <w:rPr>
            <w:rStyle w:val="Hipersaitas"/>
            <w:noProof/>
          </w:rPr>
          <w:t>3.</w:t>
        </w:r>
        <w:r>
          <w:rPr>
            <w:rFonts w:asciiTheme="minorHAnsi" w:eastAsiaTheme="minorEastAsia" w:hAnsiTheme="minorHAnsi" w:cstheme="minorBidi"/>
            <w:noProof/>
            <w:kern w:val="2"/>
            <w:lang w:eastAsia="lt-LT"/>
            <w14:ligatures w14:val="standardContextual"/>
          </w:rPr>
          <w:tab/>
        </w:r>
        <w:r w:rsidRPr="000E7820">
          <w:rPr>
            <w:rStyle w:val="Hipersaitas"/>
            <w:noProof/>
          </w:rPr>
          <w:t>Lentelė. Matavimo vienetai</w:t>
        </w:r>
        <w:r>
          <w:rPr>
            <w:noProof/>
            <w:webHidden/>
          </w:rPr>
          <w:tab/>
        </w:r>
        <w:r>
          <w:rPr>
            <w:noProof/>
            <w:webHidden/>
          </w:rPr>
          <w:fldChar w:fldCharType="begin"/>
        </w:r>
        <w:r>
          <w:rPr>
            <w:noProof/>
            <w:webHidden/>
          </w:rPr>
          <w:instrText xml:space="preserve"> PAGEREF _Toc229037105 \h </w:instrText>
        </w:r>
        <w:r>
          <w:rPr>
            <w:noProof/>
            <w:webHidden/>
          </w:rPr>
        </w:r>
        <w:r>
          <w:rPr>
            <w:noProof/>
            <w:webHidden/>
          </w:rPr>
          <w:fldChar w:fldCharType="separate"/>
        </w:r>
        <w:r>
          <w:rPr>
            <w:noProof/>
            <w:webHidden/>
          </w:rPr>
          <w:t>24</w:t>
        </w:r>
        <w:r>
          <w:rPr>
            <w:noProof/>
            <w:webHidden/>
          </w:rPr>
          <w:fldChar w:fldCharType="end"/>
        </w:r>
      </w:hyperlink>
    </w:p>
    <w:p w14:paraId="69B902F7" w14:textId="479C96ED"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06" w:history="1">
        <w:r w:rsidRPr="000E7820">
          <w:rPr>
            <w:rStyle w:val="Hipersaitas"/>
            <w:noProof/>
          </w:rPr>
          <w:t>2.4.</w:t>
        </w:r>
        <w:r>
          <w:rPr>
            <w:rFonts w:asciiTheme="minorHAnsi" w:eastAsiaTheme="minorEastAsia" w:hAnsiTheme="minorHAnsi" w:cstheme="minorBidi"/>
            <w:noProof/>
            <w:kern w:val="2"/>
            <w:lang w:eastAsia="lt-LT"/>
            <w14:ligatures w14:val="standardContextual"/>
          </w:rPr>
          <w:tab/>
        </w:r>
        <w:r w:rsidRPr="000E7820">
          <w:rPr>
            <w:rStyle w:val="Hipersaitas"/>
            <w:noProof/>
          </w:rPr>
          <w:t>Reikalavimai nuotekų valymo įrenginiams</w:t>
        </w:r>
        <w:r>
          <w:rPr>
            <w:noProof/>
            <w:webHidden/>
          </w:rPr>
          <w:tab/>
        </w:r>
        <w:r>
          <w:rPr>
            <w:noProof/>
            <w:webHidden/>
          </w:rPr>
          <w:fldChar w:fldCharType="begin"/>
        </w:r>
        <w:r>
          <w:rPr>
            <w:noProof/>
            <w:webHidden/>
          </w:rPr>
          <w:instrText xml:space="preserve"> PAGEREF _Toc229037106 \h </w:instrText>
        </w:r>
        <w:r>
          <w:rPr>
            <w:noProof/>
            <w:webHidden/>
          </w:rPr>
        </w:r>
        <w:r>
          <w:rPr>
            <w:noProof/>
            <w:webHidden/>
          </w:rPr>
          <w:fldChar w:fldCharType="separate"/>
        </w:r>
        <w:r>
          <w:rPr>
            <w:noProof/>
            <w:webHidden/>
          </w:rPr>
          <w:t>25</w:t>
        </w:r>
        <w:r>
          <w:rPr>
            <w:noProof/>
            <w:webHidden/>
          </w:rPr>
          <w:fldChar w:fldCharType="end"/>
        </w:r>
      </w:hyperlink>
    </w:p>
    <w:p w14:paraId="79B3BADC" w14:textId="6846179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07" w:history="1">
        <w:r w:rsidRPr="000E7820">
          <w:rPr>
            <w:rStyle w:val="Hipersaitas"/>
            <w:noProof/>
          </w:rPr>
          <w:t>2.4.1.</w:t>
        </w:r>
        <w:r>
          <w:rPr>
            <w:rFonts w:asciiTheme="minorHAnsi" w:eastAsiaTheme="minorEastAsia" w:hAnsiTheme="minorHAnsi" w:cstheme="minorBidi"/>
            <w:noProof/>
            <w:kern w:val="2"/>
            <w:lang w:eastAsia="lt-LT"/>
            <w14:ligatures w14:val="standardContextual"/>
          </w:rPr>
          <w:tab/>
        </w:r>
        <w:r w:rsidRPr="000E7820">
          <w:rPr>
            <w:rStyle w:val="Hipersaitas"/>
            <w:noProof/>
          </w:rPr>
          <w:t>Nuotekų valyklos projektinės charakteristikos</w:t>
        </w:r>
        <w:r>
          <w:rPr>
            <w:noProof/>
            <w:webHidden/>
          </w:rPr>
          <w:tab/>
        </w:r>
        <w:r>
          <w:rPr>
            <w:noProof/>
            <w:webHidden/>
          </w:rPr>
          <w:fldChar w:fldCharType="begin"/>
        </w:r>
        <w:r>
          <w:rPr>
            <w:noProof/>
            <w:webHidden/>
          </w:rPr>
          <w:instrText xml:space="preserve"> PAGEREF _Toc229037107 \h </w:instrText>
        </w:r>
        <w:r>
          <w:rPr>
            <w:noProof/>
            <w:webHidden/>
          </w:rPr>
        </w:r>
        <w:r>
          <w:rPr>
            <w:noProof/>
            <w:webHidden/>
          </w:rPr>
          <w:fldChar w:fldCharType="separate"/>
        </w:r>
        <w:r>
          <w:rPr>
            <w:noProof/>
            <w:webHidden/>
          </w:rPr>
          <w:t>25</w:t>
        </w:r>
        <w:r>
          <w:rPr>
            <w:noProof/>
            <w:webHidden/>
          </w:rPr>
          <w:fldChar w:fldCharType="end"/>
        </w:r>
      </w:hyperlink>
    </w:p>
    <w:p w14:paraId="7F1470CB" w14:textId="121BA7B2"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08" w:history="1">
        <w:r w:rsidRPr="000E7820">
          <w:rPr>
            <w:rStyle w:val="Hipersaitas"/>
            <w:noProof/>
          </w:rPr>
          <w:t>3.</w:t>
        </w:r>
        <w:r>
          <w:rPr>
            <w:rFonts w:asciiTheme="minorHAnsi" w:eastAsiaTheme="minorEastAsia" w:hAnsiTheme="minorHAnsi" w:cstheme="minorBidi"/>
            <w:noProof/>
            <w:kern w:val="2"/>
            <w:lang w:eastAsia="lt-LT"/>
            <w14:ligatures w14:val="standardContextual"/>
          </w:rPr>
          <w:tab/>
        </w:r>
        <w:r w:rsidRPr="000E7820">
          <w:rPr>
            <w:rStyle w:val="Hipersaitas"/>
            <w:noProof/>
          </w:rPr>
          <w:t>Lentelė. Projektiniai susidarančių buitinių ir komunalinių nuotekų kiekiai</w:t>
        </w:r>
        <w:r>
          <w:rPr>
            <w:noProof/>
            <w:webHidden/>
          </w:rPr>
          <w:tab/>
        </w:r>
        <w:r>
          <w:rPr>
            <w:noProof/>
            <w:webHidden/>
          </w:rPr>
          <w:fldChar w:fldCharType="begin"/>
        </w:r>
        <w:r>
          <w:rPr>
            <w:noProof/>
            <w:webHidden/>
          </w:rPr>
          <w:instrText xml:space="preserve"> PAGEREF _Toc229037108 \h </w:instrText>
        </w:r>
        <w:r>
          <w:rPr>
            <w:noProof/>
            <w:webHidden/>
          </w:rPr>
        </w:r>
        <w:r>
          <w:rPr>
            <w:noProof/>
            <w:webHidden/>
          </w:rPr>
          <w:fldChar w:fldCharType="separate"/>
        </w:r>
        <w:r>
          <w:rPr>
            <w:noProof/>
            <w:webHidden/>
          </w:rPr>
          <w:t>25</w:t>
        </w:r>
        <w:r>
          <w:rPr>
            <w:noProof/>
            <w:webHidden/>
          </w:rPr>
          <w:fldChar w:fldCharType="end"/>
        </w:r>
      </w:hyperlink>
    </w:p>
    <w:p w14:paraId="4E382B15" w14:textId="0E365802"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09" w:history="1">
        <w:r w:rsidRPr="000E7820">
          <w:rPr>
            <w:rStyle w:val="Hipersaitas"/>
            <w:noProof/>
          </w:rPr>
          <w:t>4.</w:t>
        </w:r>
        <w:r>
          <w:rPr>
            <w:rFonts w:asciiTheme="minorHAnsi" w:eastAsiaTheme="minorEastAsia" w:hAnsiTheme="minorHAnsi" w:cstheme="minorBidi"/>
            <w:noProof/>
            <w:kern w:val="2"/>
            <w:lang w:eastAsia="lt-LT"/>
            <w14:ligatures w14:val="standardContextual"/>
          </w:rPr>
          <w:tab/>
        </w:r>
        <w:r w:rsidRPr="000E7820">
          <w:rPr>
            <w:rStyle w:val="Hipersaitas"/>
            <w:noProof/>
          </w:rPr>
          <w:t>Lentelė. Projektinė susidarančių buitinių ir komunalinių nuotekų kokybė</w:t>
        </w:r>
        <w:r>
          <w:rPr>
            <w:noProof/>
            <w:webHidden/>
          </w:rPr>
          <w:tab/>
        </w:r>
        <w:r>
          <w:rPr>
            <w:noProof/>
            <w:webHidden/>
          </w:rPr>
          <w:fldChar w:fldCharType="begin"/>
        </w:r>
        <w:r>
          <w:rPr>
            <w:noProof/>
            <w:webHidden/>
          </w:rPr>
          <w:instrText xml:space="preserve"> PAGEREF _Toc229037109 \h </w:instrText>
        </w:r>
        <w:r>
          <w:rPr>
            <w:noProof/>
            <w:webHidden/>
          </w:rPr>
        </w:r>
        <w:r>
          <w:rPr>
            <w:noProof/>
            <w:webHidden/>
          </w:rPr>
          <w:fldChar w:fldCharType="separate"/>
        </w:r>
        <w:r>
          <w:rPr>
            <w:noProof/>
            <w:webHidden/>
          </w:rPr>
          <w:t>25</w:t>
        </w:r>
        <w:r>
          <w:rPr>
            <w:noProof/>
            <w:webHidden/>
          </w:rPr>
          <w:fldChar w:fldCharType="end"/>
        </w:r>
      </w:hyperlink>
    </w:p>
    <w:p w14:paraId="5BD9B0E6" w14:textId="4E0EA1F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0" w:history="1">
        <w:r w:rsidRPr="000E7820">
          <w:rPr>
            <w:rStyle w:val="Hipersaitas"/>
            <w:noProof/>
          </w:rPr>
          <w:t>2.4.2.</w:t>
        </w:r>
        <w:r>
          <w:rPr>
            <w:rFonts w:asciiTheme="minorHAnsi" w:eastAsiaTheme="minorEastAsia" w:hAnsiTheme="minorHAnsi" w:cstheme="minorBidi"/>
            <w:noProof/>
            <w:kern w:val="2"/>
            <w:lang w:eastAsia="lt-LT"/>
            <w14:ligatures w14:val="standardContextual"/>
          </w:rPr>
          <w:tab/>
        </w:r>
        <w:r w:rsidRPr="000E7820">
          <w:rPr>
            <w:rStyle w:val="Hipersaitas"/>
            <w:noProof/>
          </w:rPr>
          <w:t>Reikalavimai valytoms nuotekoms</w:t>
        </w:r>
        <w:r>
          <w:rPr>
            <w:noProof/>
            <w:webHidden/>
          </w:rPr>
          <w:tab/>
        </w:r>
        <w:r>
          <w:rPr>
            <w:noProof/>
            <w:webHidden/>
          </w:rPr>
          <w:fldChar w:fldCharType="begin"/>
        </w:r>
        <w:r>
          <w:rPr>
            <w:noProof/>
            <w:webHidden/>
          </w:rPr>
          <w:instrText xml:space="preserve"> PAGEREF _Toc229037110 \h </w:instrText>
        </w:r>
        <w:r>
          <w:rPr>
            <w:noProof/>
            <w:webHidden/>
          </w:rPr>
        </w:r>
        <w:r>
          <w:rPr>
            <w:noProof/>
            <w:webHidden/>
          </w:rPr>
          <w:fldChar w:fldCharType="separate"/>
        </w:r>
        <w:r>
          <w:rPr>
            <w:noProof/>
            <w:webHidden/>
          </w:rPr>
          <w:t>26</w:t>
        </w:r>
        <w:r>
          <w:rPr>
            <w:noProof/>
            <w:webHidden/>
          </w:rPr>
          <w:fldChar w:fldCharType="end"/>
        </w:r>
      </w:hyperlink>
    </w:p>
    <w:p w14:paraId="49645374" w14:textId="7325D1D0"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11" w:history="1">
        <w:r w:rsidRPr="000E7820">
          <w:rPr>
            <w:rStyle w:val="Hipersaitas"/>
            <w:noProof/>
          </w:rPr>
          <w:t>3.</w:t>
        </w:r>
        <w:r>
          <w:rPr>
            <w:rFonts w:asciiTheme="minorHAnsi" w:eastAsiaTheme="minorEastAsia" w:hAnsiTheme="minorHAnsi" w:cstheme="minorBidi"/>
            <w:noProof/>
            <w:kern w:val="2"/>
            <w:lang w:eastAsia="lt-LT"/>
            <w14:ligatures w14:val="standardContextual"/>
          </w:rPr>
          <w:tab/>
        </w:r>
        <w:r w:rsidRPr="000E7820">
          <w:rPr>
            <w:rStyle w:val="Hipersaitas"/>
            <w:noProof/>
          </w:rPr>
          <w:t>Lentelė. Išleidžiamų valytų nuotekų užterštumo normos, kurios turės atitikti Nuotekų tvarkymo reglamento reikalavimus</w:t>
        </w:r>
        <w:r>
          <w:rPr>
            <w:noProof/>
            <w:webHidden/>
          </w:rPr>
          <w:tab/>
        </w:r>
        <w:r>
          <w:rPr>
            <w:noProof/>
            <w:webHidden/>
          </w:rPr>
          <w:fldChar w:fldCharType="begin"/>
        </w:r>
        <w:r>
          <w:rPr>
            <w:noProof/>
            <w:webHidden/>
          </w:rPr>
          <w:instrText xml:space="preserve"> PAGEREF _Toc229037111 \h </w:instrText>
        </w:r>
        <w:r>
          <w:rPr>
            <w:noProof/>
            <w:webHidden/>
          </w:rPr>
        </w:r>
        <w:r>
          <w:rPr>
            <w:noProof/>
            <w:webHidden/>
          </w:rPr>
          <w:fldChar w:fldCharType="separate"/>
        </w:r>
        <w:r>
          <w:rPr>
            <w:noProof/>
            <w:webHidden/>
          </w:rPr>
          <w:t>26</w:t>
        </w:r>
        <w:r>
          <w:rPr>
            <w:noProof/>
            <w:webHidden/>
          </w:rPr>
          <w:fldChar w:fldCharType="end"/>
        </w:r>
      </w:hyperlink>
    </w:p>
    <w:p w14:paraId="28E25233" w14:textId="48378FB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2" w:history="1">
        <w:r w:rsidRPr="000E7820">
          <w:rPr>
            <w:rStyle w:val="Hipersaitas"/>
            <w:noProof/>
          </w:rPr>
          <w:t>2.4.3.</w:t>
        </w:r>
        <w:r>
          <w:rPr>
            <w:rFonts w:asciiTheme="minorHAnsi" w:eastAsiaTheme="minorEastAsia" w:hAnsiTheme="minorHAnsi" w:cstheme="minorBidi"/>
            <w:noProof/>
            <w:kern w:val="2"/>
            <w:lang w:eastAsia="lt-LT"/>
            <w14:ligatures w14:val="standardContextual"/>
          </w:rPr>
          <w:tab/>
        </w:r>
        <w:r w:rsidRPr="000E7820">
          <w:rPr>
            <w:rStyle w:val="Hipersaitas"/>
            <w:noProof/>
          </w:rPr>
          <w:t>Nuotekų valymo sistemos keliami reikalavimai</w:t>
        </w:r>
        <w:r>
          <w:rPr>
            <w:noProof/>
            <w:webHidden/>
          </w:rPr>
          <w:tab/>
        </w:r>
        <w:r>
          <w:rPr>
            <w:noProof/>
            <w:webHidden/>
          </w:rPr>
          <w:fldChar w:fldCharType="begin"/>
        </w:r>
        <w:r>
          <w:rPr>
            <w:noProof/>
            <w:webHidden/>
          </w:rPr>
          <w:instrText xml:space="preserve"> PAGEREF _Toc229037112 \h </w:instrText>
        </w:r>
        <w:r>
          <w:rPr>
            <w:noProof/>
            <w:webHidden/>
          </w:rPr>
        </w:r>
        <w:r>
          <w:rPr>
            <w:noProof/>
            <w:webHidden/>
          </w:rPr>
          <w:fldChar w:fldCharType="separate"/>
        </w:r>
        <w:r>
          <w:rPr>
            <w:noProof/>
            <w:webHidden/>
          </w:rPr>
          <w:t>27</w:t>
        </w:r>
        <w:r>
          <w:rPr>
            <w:noProof/>
            <w:webHidden/>
          </w:rPr>
          <w:fldChar w:fldCharType="end"/>
        </w:r>
      </w:hyperlink>
    </w:p>
    <w:p w14:paraId="0D7825D4" w14:textId="0C96447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3" w:history="1">
        <w:r w:rsidRPr="000E7820">
          <w:rPr>
            <w:rStyle w:val="Hipersaitas"/>
            <w:noProof/>
          </w:rPr>
          <w:t>2.4.4.</w:t>
        </w:r>
        <w:r>
          <w:rPr>
            <w:rFonts w:asciiTheme="minorHAnsi" w:eastAsiaTheme="minorEastAsia" w:hAnsiTheme="minorHAnsi" w:cstheme="minorBidi"/>
            <w:noProof/>
            <w:kern w:val="2"/>
            <w:lang w:eastAsia="lt-LT"/>
            <w14:ligatures w14:val="standardContextual"/>
          </w:rPr>
          <w:tab/>
        </w:r>
        <w:r w:rsidRPr="000E7820">
          <w:rPr>
            <w:rStyle w:val="Hipersaitas"/>
            <w:noProof/>
          </w:rPr>
          <w:t>Nuotekų priėmimas</w:t>
        </w:r>
        <w:r>
          <w:rPr>
            <w:noProof/>
            <w:webHidden/>
          </w:rPr>
          <w:tab/>
        </w:r>
        <w:r>
          <w:rPr>
            <w:noProof/>
            <w:webHidden/>
          </w:rPr>
          <w:fldChar w:fldCharType="begin"/>
        </w:r>
        <w:r>
          <w:rPr>
            <w:noProof/>
            <w:webHidden/>
          </w:rPr>
          <w:instrText xml:space="preserve"> PAGEREF _Toc229037113 \h </w:instrText>
        </w:r>
        <w:r>
          <w:rPr>
            <w:noProof/>
            <w:webHidden/>
          </w:rPr>
        </w:r>
        <w:r>
          <w:rPr>
            <w:noProof/>
            <w:webHidden/>
          </w:rPr>
          <w:fldChar w:fldCharType="separate"/>
        </w:r>
        <w:r>
          <w:rPr>
            <w:noProof/>
            <w:webHidden/>
          </w:rPr>
          <w:t>27</w:t>
        </w:r>
        <w:r>
          <w:rPr>
            <w:noProof/>
            <w:webHidden/>
          </w:rPr>
          <w:fldChar w:fldCharType="end"/>
        </w:r>
      </w:hyperlink>
    </w:p>
    <w:p w14:paraId="554FEB70" w14:textId="34E841E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4" w:history="1">
        <w:r w:rsidRPr="000E7820">
          <w:rPr>
            <w:rStyle w:val="Hipersaitas"/>
            <w:noProof/>
          </w:rPr>
          <w:t>2.4.5.</w:t>
        </w:r>
        <w:r>
          <w:rPr>
            <w:rFonts w:asciiTheme="minorHAnsi" w:eastAsiaTheme="minorEastAsia" w:hAnsiTheme="minorHAnsi" w:cstheme="minorBidi"/>
            <w:noProof/>
            <w:kern w:val="2"/>
            <w:lang w:eastAsia="lt-LT"/>
            <w14:ligatures w14:val="standardContextual"/>
          </w:rPr>
          <w:tab/>
        </w:r>
        <w:r w:rsidRPr="000E7820">
          <w:rPr>
            <w:rStyle w:val="Hipersaitas"/>
            <w:noProof/>
          </w:rPr>
          <w:t>Vertikalieji nusodintuvai</w:t>
        </w:r>
        <w:r>
          <w:rPr>
            <w:noProof/>
            <w:webHidden/>
          </w:rPr>
          <w:tab/>
        </w:r>
        <w:r>
          <w:rPr>
            <w:noProof/>
            <w:webHidden/>
          </w:rPr>
          <w:fldChar w:fldCharType="begin"/>
        </w:r>
        <w:r>
          <w:rPr>
            <w:noProof/>
            <w:webHidden/>
          </w:rPr>
          <w:instrText xml:space="preserve"> PAGEREF _Toc229037114 \h </w:instrText>
        </w:r>
        <w:r>
          <w:rPr>
            <w:noProof/>
            <w:webHidden/>
          </w:rPr>
        </w:r>
        <w:r>
          <w:rPr>
            <w:noProof/>
            <w:webHidden/>
          </w:rPr>
          <w:fldChar w:fldCharType="separate"/>
        </w:r>
        <w:r>
          <w:rPr>
            <w:noProof/>
            <w:webHidden/>
          </w:rPr>
          <w:t>31</w:t>
        </w:r>
        <w:r>
          <w:rPr>
            <w:noProof/>
            <w:webHidden/>
          </w:rPr>
          <w:fldChar w:fldCharType="end"/>
        </w:r>
      </w:hyperlink>
    </w:p>
    <w:p w14:paraId="76081514" w14:textId="7CEAAC93"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15" w:history="1">
        <w:r w:rsidRPr="000E7820">
          <w:rPr>
            <w:rStyle w:val="Hipersaitas"/>
            <w:noProof/>
          </w:rPr>
          <w:t>2.5.</w:t>
        </w:r>
        <w:r>
          <w:rPr>
            <w:rFonts w:asciiTheme="minorHAnsi" w:eastAsiaTheme="minorEastAsia" w:hAnsiTheme="minorHAnsi" w:cstheme="minorBidi"/>
            <w:noProof/>
            <w:kern w:val="2"/>
            <w:lang w:eastAsia="lt-LT"/>
            <w14:ligatures w14:val="standardContextual"/>
          </w:rPr>
          <w:tab/>
        </w:r>
        <w:r w:rsidRPr="000E7820">
          <w:rPr>
            <w:rStyle w:val="Hipersaitas"/>
            <w:noProof/>
          </w:rPr>
          <w:t>Dumblo apdorojimas. Perteklinio dumblo stabilizavimas</w:t>
        </w:r>
        <w:r>
          <w:rPr>
            <w:noProof/>
            <w:webHidden/>
          </w:rPr>
          <w:tab/>
        </w:r>
        <w:r>
          <w:rPr>
            <w:noProof/>
            <w:webHidden/>
          </w:rPr>
          <w:fldChar w:fldCharType="begin"/>
        </w:r>
        <w:r>
          <w:rPr>
            <w:noProof/>
            <w:webHidden/>
          </w:rPr>
          <w:instrText xml:space="preserve"> PAGEREF _Toc229037115 \h </w:instrText>
        </w:r>
        <w:r>
          <w:rPr>
            <w:noProof/>
            <w:webHidden/>
          </w:rPr>
        </w:r>
        <w:r>
          <w:rPr>
            <w:noProof/>
            <w:webHidden/>
          </w:rPr>
          <w:fldChar w:fldCharType="separate"/>
        </w:r>
        <w:r>
          <w:rPr>
            <w:noProof/>
            <w:webHidden/>
          </w:rPr>
          <w:t>33</w:t>
        </w:r>
        <w:r>
          <w:rPr>
            <w:noProof/>
            <w:webHidden/>
          </w:rPr>
          <w:fldChar w:fldCharType="end"/>
        </w:r>
      </w:hyperlink>
    </w:p>
    <w:p w14:paraId="2F1DA7F6" w14:textId="531363D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6" w:history="1">
        <w:r w:rsidRPr="000E7820">
          <w:rPr>
            <w:rStyle w:val="Hipersaitas"/>
            <w:noProof/>
          </w:rPr>
          <w:t>2.5.4.</w:t>
        </w:r>
        <w:r>
          <w:rPr>
            <w:rFonts w:asciiTheme="minorHAnsi" w:eastAsiaTheme="minorEastAsia" w:hAnsiTheme="minorHAnsi" w:cstheme="minorBidi"/>
            <w:noProof/>
            <w:kern w:val="2"/>
            <w:lang w:eastAsia="lt-LT"/>
            <w14:ligatures w14:val="standardContextual"/>
          </w:rPr>
          <w:tab/>
        </w:r>
        <w:r w:rsidRPr="000E7820">
          <w:rPr>
            <w:rStyle w:val="Hipersaitas"/>
            <w:noProof/>
          </w:rPr>
          <w:t>Perteklinio dumblo stabilizavimas</w:t>
        </w:r>
        <w:r>
          <w:rPr>
            <w:noProof/>
            <w:webHidden/>
          </w:rPr>
          <w:tab/>
        </w:r>
        <w:r>
          <w:rPr>
            <w:noProof/>
            <w:webHidden/>
          </w:rPr>
          <w:fldChar w:fldCharType="begin"/>
        </w:r>
        <w:r>
          <w:rPr>
            <w:noProof/>
            <w:webHidden/>
          </w:rPr>
          <w:instrText xml:space="preserve"> PAGEREF _Toc229037116 \h </w:instrText>
        </w:r>
        <w:r>
          <w:rPr>
            <w:noProof/>
            <w:webHidden/>
          </w:rPr>
        </w:r>
        <w:r>
          <w:rPr>
            <w:noProof/>
            <w:webHidden/>
          </w:rPr>
          <w:fldChar w:fldCharType="separate"/>
        </w:r>
        <w:r>
          <w:rPr>
            <w:noProof/>
            <w:webHidden/>
          </w:rPr>
          <w:t>34</w:t>
        </w:r>
        <w:r>
          <w:rPr>
            <w:noProof/>
            <w:webHidden/>
          </w:rPr>
          <w:fldChar w:fldCharType="end"/>
        </w:r>
      </w:hyperlink>
    </w:p>
    <w:p w14:paraId="1FC16069" w14:textId="05D56E4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17" w:history="1">
        <w:r w:rsidRPr="000E7820">
          <w:rPr>
            <w:rStyle w:val="Hipersaitas"/>
            <w:noProof/>
          </w:rPr>
          <w:t>2.6.</w:t>
        </w:r>
        <w:r>
          <w:rPr>
            <w:rFonts w:asciiTheme="minorHAnsi" w:eastAsiaTheme="minorEastAsia" w:hAnsiTheme="minorHAnsi" w:cstheme="minorBidi"/>
            <w:noProof/>
            <w:kern w:val="2"/>
            <w:lang w:eastAsia="lt-LT"/>
            <w14:ligatures w14:val="standardContextual"/>
          </w:rPr>
          <w:tab/>
        </w:r>
        <w:r w:rsidRPr="000E7820">
          <w:rPr>
            <w:rStyle w:val="Hipersaitas"/>
            <w:noProof/>
          </w:rPr>
          <w:t>Cheminiai reagentai</w:t>
        </w:r>
        <w:r>
          <w:rPr>
            <w:noProof/>
            <w:webHidden/>
          </w:rPr>
          <w:tab/>
        </w:r>
        <w:r>
          <w:rPr>
            <w:noProof/>
            <w:webHidden/>
          </w:rPr>
          <w:fldChar w:fldCharType="begin"/>
        </w:r>
        <w:r>
          <w:rPr>
            <w:noProof/>
            <w:webHidden/>
          </w:rPr>
          <w:instrText xml:space="preserve"> PAGEREF _Toc229037117 \h </w:instrText>
        </w:r>
        <w:r>
          <w:rPr>
            <w:noProof/>
            <w:webHidden/>
          </w:rPr>
        </w:r>
        <w:r>
          <w:rPr>
            <w:noProof/>
            <w:webHidden/>
          </w:rPr>
          <w:fldChar w:fldCharType="separate"/>
        </w:r>
        <w:r>
          <w:rPr>
            <w:noProof/>
            <w:webHidden/>
          </w:rPr>
          <w:t>34</w:t>
        </w:r>
        <w:r>
          <w:rPr>
            <w:noProof/>
            <w:webHidden/>
          </w:rPr>
          <w:fldChar w:fldCharType="end"/>
        </w:r>
      </w:hyperlink>
    </w:p>
    <w:p w14:paraId="589C6007" w14:textId="4B9FE56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8" w:history="1">
        <w:r w:rsidRPr="000E7820">
          <w:rPr>
            <w:rStyle w:val="Hipersaitas"/>
            <w:noProof/>
          </w:rPr>
          <w:t>2.6.3.</w:t>
        </w:r>
        <w:r>
          <w:rPr>
            <w:rFonts w:asciiTheme="minorHAnsi" w:eastAsiaTheme="minorEastAsia" w:hAnsiTheme="minorHAnsi" w:cstheme="minorBidi"/>
            <w:noProof/>
            <w:kern w:val="2"/>
            <w:lang w:eastAsia="lt-LT"/>
            <w14:ligatures w14:val="standardContextual"/>
          </w:rPr>
          <w:tab/>
        </w:r>
        <w:r w:rsidRPr="000E7820">
          <w:rPr>
            <w:rStyle w:val="Hipersaitas"/>
            <w:noProof/>
          </w:rPr>
          <w:t>Cheminių reagentų dozavimo įranga</w:t>
        </w:r>
        <w:r>
          <w:rPr>
            <w:noProof/>
            <w:webHidden/>
          </w:rPr>
          <w:tab/>
        </w:r>
        <w:r>
          <w:rPr>
            <w:noProof/>
            <w:webHidden/>
          </w:rPr>
          <w:fldChar w:fldCharType="begin"/>
        </w:r>
        <w:r>
          <w:rPr>
            <w:noProof/>
            <w:webHidden/>
          </w:rPr>
          <w:instrText xml:space="preserve"> PAGEREF _Toc229037118 \h </w:instrText>
        </w:r>
        <w:r>
          <w:rPr>
            <w:noProof/>
            <w:webHidden/>
          </w:rPr>
        </w:r>
        <w:r>
          <w:rPr>
            <w:noProof/>
            <w:webHidden/>
          </w:rPr>
          <w:fldChar w:fldCharType="separate"/>
        </w:r>
        <w:r>
          <w:rPr>
            <w:noProof/>
            <w:webHidden/>
          </w:rPr>
          <w:t>34</w:t>
        </w:r>
        <w:r>
          <w:rPr>
            <w:noProof/>
            <w:webHidden/>
          </w:rPr>
          <w:fldChar w:fldCharType="end"/>
        </w:r>
      </w:hyperlink>
    </w:p>
    <w:p w14:paraId="021CDC1E" w14:textId="191580B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19" w:history="1">
        <w:r w:rsidRPr="000E7820">
          <w:rPr>
            <w:rStyle w:val="Hipersaitas"/>
            <w:noProof/>
          </w:rPr>
          <w:t>2.6.4.</w:t>
        </w:r>
        <w:r>
          <w:rPr>
            <w:rFonts w:asciiTheme="minorHAnsi" w:eastAsiaTheme="minorEastAsia" w:hAnsiTheme="minorHAnsi" w:cstheme="minorBidi"/>
            <w:noProof/>
            <w:kern w:val="2"/>
            <w:lang w:eastAsia="lt-LT"/>
            <w14:ligatures w14:val="standardContextual"/>
          </w:rPr>
          <w:tab/>
        </w:r>
        <w:r w:rsidRPr="000E7820">
          <w:rPr>
            <w:rStyle w:val="Hipersaitas"/>
            <w:noProof/>
          </w:rPr>
          <w:t>Vandentiekis</w:t>
        </w:r>
        <w:r>
          <w:rPr>
            <w:noProof/>
            <w:webHidden/>
          </w:rPr>
          <w:tab/>
        </w:r>
        <w:r>
          <w:rPr>
            <w:noProof/>
            <w:webHidden/>
          </w:rPr>
          <w:fldChar w:fldCharType="begin"/>
        </w:r>
        <w:r>
          <w:rPr>
            <w:noProof/>
            <w:webHidden/>
          </w:rPr>
          <w:instrText xml:space="preserve"> PAGEREF _Toc229037119 \h </w:instrText>
        </w:r>
        <w:r>
          <w:rPr>
            <w:noProof/>
            <w:webHidden/>
          </w:rPr>
        </w:r>
        <w:r>
          <w:rPr>
            <w:noProof/>
            <w:webHidden/>
          </w:rPr>
          <w:fldChar w:fldCharType="separate"/>
        </w:r>
        <w:r>
          <w:rPr>
            <w:noProof/>
            <w:webHidden/>
          </w:rPr>
          <w:t>34</w:t>
        </w:r>
        <w:r>
          <w:rPr>
            <w:noProof/>
            <w:webHidden/>
          </w:rPr>
          <w:fldChar w:fldCharType="end"/>
        </w:r>
      </w:hyperlink>
    </w:p>
    <w:p w14:paraId="283509C5" w14:textId="2460BA4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0" w:history="1">
        <w:r w:rsidRPr="000E7820">
          <w:rPr>
            <w:rStyle w:val="Hipersaitas"/>
            <w:noProof/>
          </w:rPr>
          <w:t>2.6.5.</w:t>
        </w:r>
        <w:r>
          <w:rPr>
            <w:rFonts w:asciiTheme="minorHAnsi" w:eastAsiaTheme="minorEastAsia" w:hAnsiTheme="minorHAnsi" w:cstheme="minorBidi"/>
            <w:noProof/>
            <w:kern w:val="2"/>
            <w:lang w:eastAsia="lt-LT"/>
            <w14:ligatures w14:val="standardContextual"/>
          </w:rPr>
          <w:tab/>
        </w:r>
        <w:r w:rsidRPr="000E7820">
          <w:rPr>
            <w:rStyle w:val="Hipersaitas"/>
            <w:noProof/>
          </w:rPr>
          <w:t>Kvapo kontroliavimas ir apdorojimas</w:t>
        </w:r>
        <w:r>
          <w:rPr>
            <w:noProof/>
            <w:webHidden/>
          </w:rPr>
          <w:tab/>
        </w:r>
        <w:r>
          <w:rPr>
            <w:noProof/>
            <w:webHidden/>
          </w:rPr>
          <w:fldChar w:fldCharType="begin"/>
        </w:r>
        <w:r>
          <w:rPr>
            <w:noProof/>
            <w:webHidden/>
          </w:rPr>
          <w:instrText xml:space="preserve"> PAGEREF _Toc229037120 \h </w:instrText>
        </w:r>
        <w:r>
          <w:rPr>
            <w:noProof/>
            <w:webHidden/>
          </w:rPr>
        </w:r>
        <w:r>
          <w:rPr>
            <w:noProof/>
            <w:webHidden/>
          </w:rPr>
          <w:fldChar w:fldCharType="separate"/>
        </w:r>
        <w:r>
          <w:rPr>
            <w:noProof/>
            <w:webHidden/>
          </w:rPr>
          <w:t>34</w:t>
        </w:r>
        <w:r>
          <w:rPr>
            <w:noProof/>
            <w:webHidden/>
          </w:rPr>
          <w:fldChar w:fldCharType="end"/>
        </w:r>
      </w:hyperlink>
    </w:p>
    <w:p w14:paraId="15C49E1E" w14:textId="56D79AD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1" w:history="1">
        <w:r w:rsidRPr="000E7820">
          <w:rPr>
            <w:rStyle w:val="Hipersaitas"/>
            <w:noProof/>
          </w:rPr>
          <w:t>2.6.6.</w:t>
        </w:r>
        <w:r>
          <w:rPr>
            <w:rFonts w:asciiTheme="minorHAnsi" w:eastAsiaTheme="minorEastAsia" w:hAnsiTheme="minorHAnsi" w:cstheme="minorBidi"/>
            <w:noProof/>
            <w:kern w:val="2"/>
            <w:lang w:eastAsia="lt-LT"/>
            <w14:ligatures w14:val="standardContextual"/>
          </w:rPr>
          <w:tab/>
        </w:r>
        <w:r w:rsidRPr="000E7820">
          <w:rPr>
            <w:rStyle w:val="Hipersaitas"/>
            <w:noProof/>
          </w:rPr>
          <w:t>Talpų avarinis ištuštinimas</w:t>
        </w:r>
        <w:r>
          <w:rPr>
            <w:noProof/>
            <w:webHidden/>
          </w:rPr>
          <w:tab/>
        </w:r>
        <w:r>
          <w:rPr>
            <w:noProof/>
            <w:webHidden/>
          </w:rPr>
          <w:fldChar w:fldCharType="begin"/>
        </w:r>
        <w:r>
          <w:rPr>
            <w:noProof/>
            <w:webHidden/>
          </w:rPr>
          <w:instrText xml:space="preserve"> PAGEREF _Toc229037121 \h </w:instrText>
        </w:r>
        <w:r>
          <w:rPr>
            <w:noProof/>
            <w:webHidden/>
          </w:rPr>
        </w:r>
        <w:r>
          <w:rPr>
            <w:noProof/>
            <w:webHidden/>
          </w:rPr>
          <w:fldChar w:fldCharType="separate"/>
        </w:r>
        <w:r>
          <w:rPr>
            <w:noProof/>
            <w:webHidden/>
          </w:rPr>
          <w:t>35</w:t>
        </w:r>
        <w:r>
          <w:rPr>
            <w:noProof/>
            <w:webHidden/>
          </w:rPr>
          <w:fldChar w:fldCharType="end"/>
        </w:r>
      </w:hyperlink>
    </w:p>
    <w:p w14:paraId="32F29D52" w14:textId="042EC24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2" w:history="1">
        <w:r w:rsidRPr="000E7820">
          <w:rPr>
            <w:rStyle w:val="Hipersaitas"/>
            <w:noProof/>
          </w:rPr>
          <w:t>2.6.7.</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darbas</w:t>
        </w:r>
        <w:r>
          <w:rPr>
            <w:noProof/>
            <w:webHidden/>
          </w:rPr>
          <w:tab/>
        </w:r>
        <w:r>
          <w:rPr>
            <w:noProof/>
            <w:webHidden/>
          </w:rPr>
          <w:fldChar w:fldCharType="begin"/>
        </w:r>
        <w:r>
          <w:rPr>
            <w:noProof/>
            <w:webHidden/>
          </w:rPr>
          <w:instrText xml:space="preserve"> PAGEREF _Toc229037122 \h </w:instrText>
        </w:r>
        <w:r>
          <w:rPr>
            <w:noProof/>
            <w:webHidden/>
          </w:rPr>
        </w:r>
        <w:r>
          <w:rPr>
            <w:noProof/>
            <w:webHidden/>
          </w:rPr>
          <w:fldChar w:fldCharType="separate"/>
        </w:r>
        <w:r>
          <w:rPr>
            <w:noProof/>
            <w:webHidden/>
          </w:rPr>
          <w:t>35</w:t>
        </w:r>
        <w:r>
          <w:rPr>
            <w:noProof/>
            <w:webHidden/>
          </w:rPr>
          <w:fldChar w:fldCharType="end"/>
        </w:r>
      </w:hyperlink>
    </w:p>
    <w:p w14:paraId="208A2403" w14:textId="224D70D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3" w:history="1">
        <w:r w:rsidRPr="000E7820">
          <w:rPr>
            <w:rStyle w:val="Hipersaitas"/>
            <w:noProof/>
          </w:rPr>
          <w:t>2.6.8.</w:t>
        </w:r>
        <w:r>
          <w:rPr>
            <w:rFonts w:asciiTheme="minorHAnsi" w:eastAsiaTheme="minorEastAsia" w:hAnsiTheme="minorHAnsi" w:cstheme="minorBidi"/>
            <w:noProof/>
            <w:kern w:val="2"/>
            <w:lang w:eastAsia="lt-LT"/>
            <w14:ligatures w14:val="standardContextual"/>
          </w:rPr>
          <w:tab/>
        </w:r>
        <w:r w:rsidRPr="000E7820">
          <w:rPr>
            <w:rStyle w:val="Hipersaitas"/>
            <w:noProof/>
          </w:rPr>
          <w:t>Elektros generatorius</w:t>
        </w:r>
        <w:r>
          <w:rPr>
            <w:noProof/>
            <w:webHidden/>
          </w:rPr>
          <w:tab/>
        </w:r>
        <w:r>
          <w:rPr>
            <w:noProof/>
            <w:webHidden/>
          </w:rPr>
          <w:fldChar w:fldCharType="begin"/>
        </w:r>
        <w:r>
          <w:rPr>
            <w:noProof/>
            <w:webHidden/>
          </w:rPr>
          <w:instrText xml:space="preserve"> PAGEREF _Toc229037123 \h </w:instrText>
        </w:r>
        <w:r>
          <w:rPr>
            <w:noProof/>
            <w:webHidden/>
          </w:rPr>
        </w:r>
        <w:r>
          <w:rPr>
            <w:noProof/>
            <w:webHidden/>
          </w:rPr>
          <w:fldChar w:fldCharType="separate"/>
        </w:r>
        <w:r>
          <w:rPr>
            <w:noProof/>
            <w:webHidden/>
          </w:rPr>
          <w:t>35</w:t>
        </w:r>
        <w:r>
          <w:rPr>
            <w:noProof/>
            <w:webHidden/>
          </w:rPr>
          <w:fldChar w:fldCharType="end"/>
        </w:r>
      </w:hyperlink>
    </w:p>
    <w:p w14:paraId="6E945D08" w14:textId="3C69746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4" w:history="1">
        <w:r w:rsidRPr="000E7820">
          <w:rPr>
            <w:rStyle w:val="Hipersaitas"/>
            <w:noProof/>
          </w:rPr>
          <w:t>2.6.9.</w:t>
        </w:r>
        <w:r>
          <w:rPr>
            <w:rFonts w:asciiTheme="minorHAnsi" w:eastAsiaTheme="minorEastAsia" w:hAnsiTheme="minorHAnsi" w:cstheme="minorBidi"/>
            <w:noProof/>
            <w:kern w:val="2"/>
            <w:lang w:eastAsia="lt-LT"/>
            <w14:ligatures w14:val="standardContextual"/>
          </w:rPr>
          <w:tab/>
        </w:r>
        <w:r w:rsidRPr="000E7820">
          <w:rPr>
            <w:rStyle w:val="Hipersaitas"/>
            <w:noProof/>
          </w:rPr>
          <w:t>Automatizavimas</w:t>
        </w:r>
        <w:r>
          <w:rPr>
            <w:noProof/>
            <w:webHidden/>
          </w:rPr>
          <w:tab/>
        </w:r>
        <w:r>
          <w:rPr>
            <w:noProof/>
            <w:webHidden/>
          </w:rPr>
          <w:fldChar w:fldCharType="begin"/>
        </w:r>
        <w:r>
          <w:rPr>
            <w:noProof/>
            <w:webHidden/>
          </w:rPr>
          <w:instrText xml:space="preserve"> PAGEREF _Toc229037124 \h </w:instrText>
        </w:r>
        <w:r>
          <w:rPr>
            <w:noProof/>
            <w:webHidden/>
          </w:rPr>
        </w:r>
        <w:r>
          <w:rPr>
            <w:noProof/>
            <w:webHidden/>
          </w:rPr>
          <w:fldChar w:fldCharType="separate"/>
        </w:r>
        <w:r>
          <w:rPr>
            <w:noProof/>
            <w:webHidden/>
          </w:rPr>
          <w:t>35</w:t>
        </w:r>
        <w:r>
          <w:rPr>
            <w:noProof/>
            <w:webHidden/>
          </w:rPr>
          <w:fldChar w:fldCharType="end"/>
        </w:r>
      </w:hyperlink>
    </w:p>
    <w:p w14:paraId="4CC1E2DB" w14:textId="00C7FEE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25" w:history="1">
        <w:r w:rsidRPr="000E7820">
          <w:rPr>
            <w:rStyle w:val="Hipersaitas"/>
            <w:noProof/>
          </w:rPr>
          <w:t>2.6.10.</w:t>
        </w:r>
        <w:r>
          <w:rPr>
            <w:rFonts w:asciiTheme="minorHAnsi" w:eastAsiaTheme="minorEastAsia" w:hAnsiTheme="minorHAnsi" w:cstheme="minorBidi"/>
            <w:noProof/>
            <w:kern w:val="2"/>
            <w:lang w:eastAsia="lt-LT"/>
            <w14:ligatures w14:val="standardContextual"/>
          </w:rPr>
          <w:tab/>
        </w:r>
        <w:r w:rsidRPr="000E7820">
          <w:rPr>
            <w:rStyle w:val="Hipersaitas"/>
            <w:noProof/>
          </w:rPr>
          <w:t>Papildomi valymo įrenginiai</w:t>
        </w:r>
        <w:r>
          <w:rPr>
            <w:noProof/>
            <w:webHidden/>
          </w:rPr>
          <w:tab/>
        </w:r>
        <w:r>
          <w:rPr>
            <w:noProof/>
            <w:webHidden/>
          </w:rPr>
          <w:fldChar w:fldCharType="begin"/>
        </w:r>
        <w:r>
          <w:rPr>
            <w:noProof/>
            <w:webHidden/>
          </w:rPr>
          <w:instrText xml:space="preserve"> PAGEREF _Toc229037125 \h </w:instrText>
        </w:r>
        <w:r>
          <w:rPr>
            <w:noProof/>
            <w:webHidden/>
          </w:rPr>
        </w:r>
        <w:r>
          <w:rPr>
            <w:noProof/>
            <w:webHidden/>
          </w:rPr>
          <w:fldChar w:fldCharType="separate"/>
        </w:r>
        <w:r>
          <w:rPr>
            <w:noProof/>
            <w:webHidden/>
          </w:rPr>
          <w:t>36</w:t>
        </w:r>
        <w:r>
          <w:rPr>
            <w:noProof/>
            <w:webHidden/>
          </w:rPr>
          <w:fldChar w:fldCharType="end"/>
        </w:r>
      </w:hyperlink>
    </w:p>
    <w:p w14:paraId="4528DB94" w14:textId="711F88B5"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26" w:history="1">
        <w:r w:rsidRPr="000E7820">
          <w:rPr>
            <w:rStyle w:val="Hipersaitas"/>
            <w:noProof/>
          </w:rPr>
          <w:t>3.</w:t>
        </w:r>
        <w:r>
          <w:rPr>
            <w:rFonts w:asciiTheme="minorHAnsi" w:eastAsiaTheme="minorEastAsia" w:hAnsiTheme="minorHAnsi" w:cstheme="minorBidi"/>
            <w:noProof/>
            <w:kern w:val="2"/>
            <w:lang w:eastAsia="lt-LT"/>
            <w14:ligatures w14:val="standardContextual"/>
          </w:rPr>
          <w:tab/>
        </w:r>
        <w:r w:rsidRPr="000E7820">
          <w:rPr>
            <w:rStyle w:val="Hipersaitas"/>
            <w:noProof/>
          </w:rPr>
          <w:t>MEDŽIAGŲ IR MECHANINĖS ĮRANGOS TECHNINĖS SPECIFIKACIJOS</w:t>
        </w:r>
        <w:r>
          <w:rPr>
            <w:noProof/>
            <w:webHidden/>
          </w:rPr>
          <w:tab/>
        </w:r>
        <w:r>
          <w:rPr>
            <w:noProof/>
            <w:webHidden/>
          </w:rPr>
          <w:fldChar w:fldCharType="begin"/>
        </w:r>
        <w:r>
          <w:rPr>
            <w:noProof/>
            <w:webHidden/>
          </w:rPr>
          <w:instrText xml:space="preserve"> PAGEREF _Toc229037126 \h </w:instrText>
        </w:r>
        <w:r>
          <w:rPr>
            <w:noProof/>
            <w:webHidden/>
          </w:rPr>
        </w:r>
        <w:r>
          <w:rPr>
            <w:noProof/>
            <w:webHidden/>
          </w:rPr>
          <w:fldChar w:fldCharType="separate"/>
        </w:r>
        <w:r>
          <w:rPr>
            <w:noProof/>
            <w:webHidden/>
          </w:rPr>
          <w:t>36</w:t>
        </w:r>
        <w:r>
          <w:rPr>
            <w:noProof/>
            <w:webHidden/>
          </w:rPr>
          <w:fldChar w:fldCharType="end"/>
        </w:r>
      </w:hyperlink>
    </w:p>
    <w:p w14:paraId="4B7C8572" w14:textId="7EE03FC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27" w:history="1">
        <w:r w:rsidRPr="000E7820">
          <w:rPr>
            <w:rStyle w:val="Hipersaitas"/>
            <w:noProof/>
          </w:rPr>
          <w:t>3.1.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w:t>
        </w:r>
        <w:r>
          <w:rPr>
            <w:noProof/>
            <w:webHidden/>
          </w:rPr>
          <w:tab/>
        </w:r>
        <w:r>
          <w:rPr>
            <w:noProof/>
            <w:webHidden/>
          </w:rPr>
          <w:fldChar w:fldCharType="begin"/>
        </w:r>
        <w:r>
          <w:rPr>
            <w:noProof/>
            <w:webHidden/>
          </w:rPr>
          <w:instrText xml:space="preserve"> PAGEREF _Toc229037127 \h </w:instrText>
        </w:r>
        <w:r>
          <w:rPr>
            <w:noProof/>
            <w:webHidden/>
          </w:rPr>
        </w:r>
        <w:r>
          <w:rPr>
            <w:noProof/>
            <w:webHidden/>
          </w:rPr>
          <w:fldChar w:fldCharType="separate"/>
        </w:r>
        <w:r>
          <w:rPr>
            <w:noProof/>
            <w:webHidden/>
          </w:rPr>
          <w:t>36</w:t>
        </w:r>
        <w:r>
          <w:rPr>
            <w:noProof/>
            <w:webHidden/>
          </w:rPr>
          <w:fldChar w:fldCharType="end"/>
        </w:r>
      </w:hyperlink>
    </w:p>
    <w:p w14:paraId="0318479A" w14:textId="700D0EAA"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28" w:history="1">
        <w:r w:rsidRPr="000E7820">
          <w:rPr>
            <w:rStyle w:val="Hipersaitas"/>
            <w:noProof/>
          </w:rPr>
          <w:t>3.2.</w:t>
        </w:r>
        <w:r>
          <w:rPr>
            <w:rFonts w:asciiTheme="minorHAnsi" w:eastAsiaTheme="minorEastAsia" w:hAnsiTheme="minorHAnsi" w:cstheme="minorBidi"/>
            <w:noProof/>
            <w:kern w:val="2"/>
            <w:lang w:eastAsia="lt-LT"/>
            <w14:ligatures w14:val="standardContextual"/>
          </w:rPr>
          <w:tab/>
        </w:r>
        <w:r w:rsidRPr="000E7820">
          <w:rPr>
            <w:rStyle w:val="Hipersaitas"/>
            <w:noProof/>
          </w:rPr>
          <w:t>Standartai ir normos</w:t>
        </w:r>
        <w:r>
          <w:rPr>
            <w:noProof/>
            <w:webHidden/>
          </w:rPr>
          <w:tab/>
        </w:r>
        <w:r>
          <w:rPr>
            <w:noProof/>
            <w:webHidden/>
          </w:rPr>
          <w:fldChar w:fldCharType="begin"/>
        </w:r>
        <w:r>
          <w:rPr>
            <w:noProof/>
            <w:webHidden/>
          </w:rPr>
          <w:instrText xml:space="preserve"> PAGEREF _Toc229037128 \h </w:instrText>
        </w:r>
        <w:r>
          <w:rPr>
            <w:noProof/>
            <w:webHidden/>
          </w:rPr>
        </w:r>
        <w:r>
          <w:rPr>
            <w:noProof/>
            <w:webHidden/>
          </w:rPr>
          <w:fldChar w:fldCharType="separate"/>
        </w:r>
        <w:r>
          <w:rPr>
            <w:noProof/>
            <w:webHidden/>
          </w:rPr>
          <w:t>37</w:t>
        </w:r>
        <w:r>
          <w:rPr>
            <w:noProof/>
            <w:webHidden/>
          </w:rPr>
          <w:fldChar w:fldCharType="end"/>
        </w:r>
      </w:hyperlink>
    </w:p>
    <w:p w14:paraId="557F829C" w14:textId="3922D6E1" w:rsidR="00C85421" w:rsidRDefault="00C85421">
      <w:pPr>
        <w:pStyle w:val="Turinys3"/>
        <w:tabs>
          <w:tab w:val="left" w:pos="1132"/>
        </w:tabs>
        <w:rPr>
          <w:rFonts w:asciiTheme="minorHAnsi" w:eastAsiaTheme="minorEastAsia" w:hAnsiTheme="minorHAnsi" w:cstheme="minorBidi"/>
          <w:noProof/>
          <w:kern w:val="2"/>
          <w:lang w:eastAsia="lt-LT"/>
          <w14:ligatures w14:val="standardContextual"/>
        </w:rPr>
      </w:pPr>
      <w:hyperlink w:anchor="_Toc229037129" w:history="1">
        <w:r w:rsidRPr="000E7820">
          <w:rPr>
            <w:rStyle w:val="Hipersaitas"/>
            <w:noProof/>
          </w:rPr>
          <w:t>3.3.</w:t>
        </w:r>
        <w:r>
          <w:rPr>
            <w:rFonts w:asciiTheme="minorHAnsi" w:eastAsiaTheme="minorEastAsia" w:hAnsiTheme="minorHAnsi" w:cstheme="minorBidi"/>
            <w:noProof/>
            <w:kern w:val="2"/>
            <w:lang w:eastAsia="lt-LT"/>
            <w14:ligatures w14:val="standardContextual"/>
          </w:rPr>
          <w:tab/>
        </w:r>
        <w:r w:rsidRPr="000E7820">
          <w:rPr>
            <w:rStyle w:val="Hipersaitas"/>
            <w:noProof/>
          </w:rPr>
          <w:t>Atsarginės dalys</w:t>
        </w:r>
        <w:r>
          <w:rPr>
            <w:noProof/>
            <w:webHidden/>
          </w:rPr>
          <w:tab/>
        </w:r>
        <w:r>
          <w:rPr>
            <w:noProof/>
            <w:webHidden/>
          </w:rPr>
          <w:fldChar w:fldCharType="begin"/>
        </w:r>
        <w:r>
          <w:rPr>
            <w:noProof/>
            <w:webHidden/>
          </w:rPr>
          <w:instrText xml:space="preserve"> PAGEREF _Toc229037129 \h </w:instrText>
        </w:r>
        <w:r>
          <w:rPr>
            <w:noProof/>
            <w:webHidden/>
          </w:rPr>
        </w:r>
        <w:r>
          <w:rPr>
            <w:noProof/>
            <w:webHidden/>
          </w:rPr>
          <w:fldChar w:fldCharType="separate"/>
        </w:r>
        <w:r>
          <w:rPr>
            <w:noProof/>
            <w:webHidden/>
          </w:rPr>
          <w:t>37</w:t>
        </w:r>
        <w:r>
          <w:rPr>
            <w:noProof/>
            <w:webHidden/>
          </w:rPr>
          <w:fldChar w:fldCharType="end"/>
        </w:r>
      </w:hyperlink>
    </w:p>
    <w:p w14:paraId="17C28633" w14:textId="22E8D292"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30" w:history="1">
        <w:r w:rsidRPr="000E7820">
          <w:rPr>
            <w:rStyle w:val="Hipersaitas"/>
            <w:noProof/>
          </w:rPr>
          <w:t>3.4.</w:t>
        </w:r>
        <w:r>
          <w:rPr>
            <w:rFonts w:asciiTheme="minorHAnsi" w:eastAsiaTheme="minorEastAsia" w:hAnsiTheme="minorHAnsi" w:cstheme="minorBidi"/>
            <w:noProof/>
            <w:kern w:val="2"/>
            <w:lang w:eastAsia="lt-LT"/>
            <w14:ligatures w14:val="standardContextual"/>
          </w:rPr>
          <w:tab/>
        </w:r>
        <w:r w:rsidRPr="000E7820">
          <w:rPr>
            <w:rStyle w:val="Hipersaitas"/>
            <w:noProof/>
          </w:rPr>
          <w:t>Medžiagų įpakavimas ir saugojimas</w:t>
        </w:r>
        <w:r>
          <w:rPr>
            <w:noProof/>
            <w:webHidden/>
          </w:rPr>
          <w:tab/>
        </w:r>
        <w:r>
          <w:rPr>
            <w:noProof/>
            <w:webHidden/>
          </w:rPr>
          <w:fldChar w:fldCharType="begin"/>
        </w:r>
        <w:r>
          <w:rPr>
            <w:noProof/>
            <w:webHidden/>
          </w:rPr>
          <w:instrText xml:space="preserve"> PAGEREF _Toc229037130 \h </w:instrText>
        </w:r>
        <w:r>
          <w:rPr>
            <w:noProof/>
            <w:webHidden/>
          </w:rPr>
        </w:r>
        <w:r>
          <w:rPr>
            <w:noProof/>
            <w:webHidden/>
          </w:rPr>
          <w:fldChar w:fldCharType="separate"/>
        </w:r>
        <w:r>
          <w:rPr>
            <w:noProof/>
            <w:webHidden/>
          </w:rPr>
          <w:t>37</w:t>
        </w:r>
        <w:r>
          <w:rPr>
            <w:noProof/>
            <w:webHidden/>
          </w:rPr>
          <w:fldChar w:fldCharType="end"/>
        </w:r>
      </w:hyperlink>
    </w:p>
    <w:p w14:paraId="1CA30FBF" w14:textId="130C194B"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31" w:history="1">
        <w:r w:rsidRPr="000E7820">
          <w:rPr>
            <w:rStyle w:val="Hipersaitas"/>
            <w:noProof/>
          </w:rPr>
          <w:t>3.5.</w:t>
        </w:r>
        <w:r>
          <w:rPr>
            <w:rFonts w:asciiTheme="minorHAnsi" w:eastAsiaTheme="minorEastAsia" w:hAnsiTheme="minorHAnsi" w:cstheme="minorBidi"/>
            <w:noProof/>
            <w:kern w:val="2"/>
            <w:lang w:eastAsia="lt-LT"/>
            <w14:ligatures w14:val="standardContextual"/>
          </w:rPr>
          <w:tab/>
        </w:r>
        <w:r w:rsidRPr="000E7820">
          <w:rPr>
            <w:rStyle w:val="Hipersaitas"/>
            <w:noProof/>
          </w:rPr>
          <w:t>Laikinasis sandėliavimas</w:t>
        </w:r>
        <w:r>
          <w:rPr>
            <w:noProof/>
            <w:webHidden/>
          </w:rPr>
          <w:tab/>
        </w:r>
        <w:r>
          <w:rPr>
            <w:noProof/>
            <w:webHidden/>
          </w:rPr>
          <w:fldChar w:fldCharType="begin"/>
        </w:r>
        <w:r>
          <w:rPr>
            <w:noProof/>
            <w:webHidden/>
          </w:rPr>
          <w:instrText xml:space="preserve"> PAGEREF _Toc229037131 \h </w:instrText>
        </w:r>
        <w:r>
          <w:rPr>
            <w:noProof/>
            <w:webHidden/>
          </w:rPr>
        </w:r>
        <w:r>
          <w:rPr>
            <w:noProof/>
            <w:webHidden/>
          </w:rPr>
          <w:fldChar w:fldCharType="separate"/>
        </w:r>
        <w:r>
          <w:rPr>
            <w:noProof/>
            <w:webHidden/>
          </w:rPr>
          <w:t>38</w:t>
        </w:r>
        <w:r>
          <w:rPr>
            <w:noProof/>
            <w:webHidden/>
          </w:rPr>
          <w:fldChar w:fldCharType="end"/>
        </w:r>
      </w:hyperlink>
    </w:p>
    <w:p w14:paraId="369FD539" w14:textId="08DA0E1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32" w:history="1">
        <w:r w:rsidRPr="000E7820">
          <w:rPr>
            <w:rStyle w:val="Hipersaitas"/>
            <w:noProof/>
          </w:rPr>
          <w:t>3.6.</w:t>
        </w:r>
        <w:r>
          <w:rPr>
            <w:rFonts w:asciiTheme="minorHAnsi" w:eastAsiaTheme="minorEastAsia" w:hAnsiTheme="minorHAnsi" w:cstheme="minorBidi"/>
            <w:noProof/>
            <w:kern w:val="2"/>
            <w:lang w:eastAsia="lt-LT"/>
            <w14:ligatures w14:val="standardContextual"/>
          </w:rPr>
          <w:tab/>
        </w:r>
        <w:r w:rsidRPr="000E7820">
          <w:rPr>
            <w:rStyle w:val="Hipersaitas"/>
            <w:noProof/>
          </w:rPr>
          <w:t>Atsakomybė užsakant medžiagas</w:t>
        </w:r>
        <w:r>
          <w:rPr>
            <w:noProof/>
            <w:webHidden/>
          </w:rPr>
          <w:tab/>
        </w:r>
        <w:r>
          <w:rPr>
            <w:noProof/>
            <w:webHidden/>
          </w:rPr>
          <w:fldChar w:fldCharType="begin"/>
        </w:r>
        <w:r>
          <w:rPr>
            <w:noProof/>
            <w:webHidden/>
          </w:rPr>
          <w:instrText xml:space="preserve"> PAGEREF _Toc229037132 \h </w:instrText>
        </w:r>
        <w:r>
          <w:rPr>
            <w:noProof/>
            <w:webHidden/>
          </w:rPr>
        </w:r>
        <w:r>
          <w:rPr>
            <w:noProof/>
            <w:webHidden/>
          </w:rPr>
          <w:fldChar w:fldCharType="separate"/>
        </w:r>
        <w:r>
          <w:rPr>
            <w:noProof/>
            <w:webHidden/>
          </w:rPr>
          <w:t>38</w:t>
        </w:r>
        <w:r>
          <w:rPr>
            <w:noProof/>
            <w:webHidden/>
          </w:rPr>
          <w:fldChar w:fldCharType="end"/>
        </w:r>
      </w:hyperlink>
    </w:p>
    <w:p w14:paraId="2CC3C672" w14:textId="6017B39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33" w:history="1">
        <w:r w:rsidRPr="000E7820">
          <w:rPr>
            <w:rStyle w:val="Hipersaitas"/>
            <w:noProof/>
          </w:rPr>
          <w:t>3.7.</w:t>
        </w:r>
        <w:r>
          <w:rPr>
            <w:rFonts w:asciiTheme="minorHAnsi" w:eastAsiaTheme="minorEastAsia" w:hAnsiTheme="minorHAnsi" w:cstheme="minorBidi"/>
            <w:noProof/>
            <w:kern w:val="2"/>
            <w:lang w:eastAsia="lt-LT"/>
            <w14:ligatures w14:val="standardContextual"/>
          </w:rPr>
          <w:tab/>
        </w:r>
        <w:r w:rsidRPr="000E7820">
          <w:rPr>
            <w:rStyle w:val="Hipersaitas"/>
            <w:noProof/>
          </w:rPr>
          <w:t>Bendroji armatūra</w:t>
        </w:r>
        <w:r>
          <w:rPr>
            <w:noProof/>
            <w:webHidden/>
          </w:rPr>
          <w:tab/>
        </w:r>
        <w:r>
          <w:rPr>
            <w:noProof/>
            <w:webHidden/>
          </w:rPr>
          <w:fldChar w:fldCharType="begin"/>
        </w:r>
        <w:r>
          <w:rPr>
            <w:noProof/>
            <w:webHidden/>
          </w:rPr>
          <w:instrText xml:space="preserve"> PAGEREF _Toc229037133 \h </w:instrText>
        </w:r>
        <w:r>
          <w:rPr>
            <w:noProof/>
            <w:webHidden/>
          </w:rPr>
        </w:r>
        <w:r>
          <w:rPr>
            <w:noProof/>
            <w:webHidden/>
          </w:rPr>
          <w:fldChar w:fldCharType="separate"/>
        </w:r>
        <w:r>
          <w:rPr>
            <w:noProof/>
            <w:webHidden/>
          </w:rPr>
          <w:t>39</w:t>
        </w:r>
        <w:r>
          <w:rPr>
            <w:noProof/>
            <w:webHidden/>
          </w:rPr>
          <w:fldChar w:fldCharType="end"/>
        </w:r>
      </w:hyperlink>
    </w:p>
    <w:p w14:paraId="6DA0DBFA" w14:textId="6B37437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4" w:history="1">
        <w:r w:rsidRPr="000E7820">
          <w:rPr>
            <w:rStyle w:val="Hipersaitas"/>
            <w:noProof/>
          </w:rPr>
          <w:t>3.7.1.</w:t>
        </w:r>
        <w:r>
          <w:rPr>
            <w:rFonts w:asciiTheme="minorHAnsi" w:eastAsiaTheme="minorEastAsia" w:hAnsiTheme="minorHAnsi" w:cstheme="minorBidi"/>
            <w:noProof/>
            <w:kern w:val="2"/>
            <w:lang w:eastAsia="lt-LT"/>
            <w14:ligatures w14:val="standardContextual"/>
          </w:rPr>
          <w:tab/>
        </w:r>
        <w:r w:rsidRPr="000E7820">
          <w:rPr>
            <w:rStyle w:val="Hipersaitas"/>
            <w:noProof/>
          </w:rPr>
          <w:t>Flanšiniai sujungimai</w:t>
        </w:r>
        <w:r>
          <w:rPr>
            <w:noProof/>
            <w:webHidden/>
          </w:rPr>
          <w:tab/>
        </w:r>
        <w:r>
          <w:rPr>
            <w:noProof/>
            <w:webHidden/>
          </w:rPr>
          <w:fldChar w:fldCharType="begin"/>
        </w:r>
        <w:r>
          <w:rPr>
            <w:noProof/>
            <w:webHidden/>
          </w:rPr>
          <w:instrText xml:space="preserve"> PAGEREF _Toc229037134 \h </w:instrText>
        </w:r>
        <w:r>
          <w:rPr>
            <w:noProof/>
            <w:webHidden/>
          </w:rPr>
        </w:r>
        <w:r>
          <w:rPr>
            <w:noProof/>
            <w:webHidden/>
          </w:rPr>
          <w:fldChar w:fldCharType="separate"/>
        </w:r>
        <w:r>
          <w:rPr>
            <w:noProof/>
            <w:webHidden/>
          </w:rPr>
          <w:t>39</w:t>
        </w:r>
        <w:r>
          <w:rPr>
            <w:noProof/>
            <w:webHidden/>
          </w:rPr>
          <w:fldChar w:fldCharType="end"/>
        </w:r>
      </w:hyperlink>
    </w:p>
    <w:p w14:paraId="4F23FA7C" w14:textId="7CC17E6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5" w:history="1">
        <w:r w:rsidRPr="000E7820">
          <w:rPr>
            <w:rStyle w:val="Hipersaitas"/>
            <w:noProof/>
          </w:rPr>
          <w:t>3.7.2.</w:t>
        </w:r>
        <w:r>
          <w:rPr>
            <w:rFonts w:asciiTheme="minorHAnsi" w:eastAsiaTheme="minorEastAsia" w:hAnsiTheme="minorHAnsi" w:cstheme="minorBidi"/>
            <w:noProof/>
            <w:kern w:val="2"/>
            <w:lang w:eastAsia="lt-LT"/>
            <w14:ligatures w14:val="standardContextual"/>
          </w:rPr>
          <w:tab/>
        </w:r>
        <w:r w:rsidRPr="000E7820">
          <w:rPr>
            <w:rStyle w:val="Hipersaitas"/>
            <w:noProof/>
          </w:rPr>
          <w:t>Varžtai, veržlės ir poveržlės</w:t>
        </w:r>
        <w:r>
          <w:rPr>
            <w:noProof/>
            <w:webHidden/>
          </w:rPr>
          <w:tab/>
        </w:r>
        <w:r>
          <w:rPr>
            <w:noProof/>
            <w:webHidden/>
          </w:rPr>
          <w:fldChar w:fldCharType="begin"/>
        </w:r>
        <w:r>
          <w:rPr>
            <w:noProof/>
            <w:webHidden/>
          </w:rPr>
          <w:instrText xml:space="preserve"> PAGEREF _Toc229037135 \h </w:instrText>
        </w:r>
        <w:r>
          <w:rPr>
            <w:noProof/>
            <w:webHidden/>
          </w:rPr>
        </w:r>
        <w:r>
          <w:rPr>
            <w:noProof/>
            <w:webHidden/>
          </w:rPr>
          <w:fldChar w:fldCharType="separate"/>
        </w:r>
        <w:r>
          <w:rPr>
            <w:noProof/>
            <w:webHidden/>
          </w:rPr>
          <w:t>39</w:t>
        </w:r>
        <w:r>
          <w:rPr>
            <w:noProof/>
            <w:webHidden/>
          </w:rPr>
          <w:fldChar w:fldCharType="end"/>
        </w:r>
      </w:hyperlink>
    </w:p>
    <w:p w14:paraId="324D39D8" w14:textId="1711592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6" w:history="1">
        <w:r w:rsidRPr="000E7820">
          <w:rPr>
            <w:rStyle w:val="Hipersaitas"/>
            <w:noProof/>
          </w:rPr>
          <w:t>3.7.3.</w:t>
        </w:r>
        <w:r>
          <w:rPr>
            <w:rFonts w:asciiTheme="minorHAnsi" w:eastAsiaTheme="minorEastAsia" w:hAnsiTheme="minorHAnsi" w:cstheme="minorBidi"/>
            <w:noProof/>
            <w:kern w:val="2"/>
            <w:lang w:eastAsia="lt-LT"/>
            <w14:ligatures w14:val="standardContextual"/>
          </w:rPr>
          <w:tab/>
        </w:r>
        <w:r w:rsidRPr="000E7820">
          <w:rPr>
            <w:rStyle w:val="Hipersaitas"/>
            <w:noProof/>
          </w:rPr>
          <w:t>Tarpinės ir sujungimų žiedai</w:t>
        </w:r>
        <w:r>
          <w:rPr>
            <w:noProof/>
            <w:webHidden/>
          </w:rPr>
          <w:tab/>
        </w:r>
        <w:r>
          <w:rPr>
            <w:noProof/>
            <w:webHidden/>
          </w:rPr>
          <w:fldChar w:fldCharType="begin"/>
        </w:r>
        <w:r>
          <w:rPr>
            <w:noProof/>
            <w:webHidden/>
          </w:rPr>
          <w:instrText xml:space="preserve"> PAGEREF _Toc229037136 \h </w:instrText>
        </w:r>
        <w:r>
          <w:rPr>
            <w:noProof/>
            <w:webHidden/>
          </w:rPr>
        </w:r>
        <w:r>
          <w:rPr>
            <w:noProof/>
            <w:webHidden/>
          </w:rPr>
          <w:fldChar w:fldCharType="separate"/>
        </w:r>
        <w:r>
          <w:rPr>
            <w:noProof/>
            <w:webHidden/>
          </w:rPr>
          <w:t>40</w:t>
        </w:r>
        <w:r>
          <w:rPr>
            <w:noProof/>
            <w:webHidden/>
          </w:rPr>
          <w:fldChar w:fldCharType="end"/>
        </w:r>
      </w:hyperlink>
    </w:p>
    <w:p w14:paraId="57B0E24B" w14:textId="61119C2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7" w:history="1">
        <w:r w:rsidRPr="000E7820">
          <w:rPr>
            <w:rStyle w:val="Hipersaitas"/>
            <w:noProof/>
          </w:rPr>
          <w:t>3.7.4.</w:t>
        </w:r>
        <w:r>
          <w:rPr>
            <w:rFonts w:asciiTheme="minorHAnsi" w:eastAsiaTheme="minorEastAsia" w:hAnsiTheme="minorHAnsi" w:cstheme="minorBidi"/>
            <w:noProof/>
            <w:kern w:val="2"/>
            <w:lang w:eastAsia="lt-LT"/>
            <w14:ligatures w14:val="standardContextual"/>
          </w:rPr>
          <w:tab/>
        </w:r>
        <w:r w:rsidRPr="000E7820">
          <w:rPr>
            <w:rStyle w:val="Hipersaitas"/>
            <w:noProof/>
          </w:rPr>
          <w:t>Lanksčios movos</w:t>
        </w:r>
        <w:r>
          <w:rPr>
            <w:noProof/>
            <w:webHidden/>
          </w:rPr>
          <w:tab/>
        </w:r>
        <w:r>
          <w:rPr>
            <w:noProof/>
            <w:webHidden/>
          </w:rPr>
          <w:fldChar w:fldCharType="begin"/>
        </w:r>
        <w:r>
          <w:rPr>
            <w:noProof/>
            <w:webHidden/>
          </w:rPr>
          <w:instrText xml:space="preserve"> PAGEREF _Toc229037137 \h </w:instrText>
        </w:r>
        <w:r>
          <w:rPr>
            <w:noProof/>
            <w:webHidden/>
          </w:rPr>
        </w:r>
        <w:r>
          <w:rPr>
            <w:noProof/>
            <w:webHidden/>
          </w:rPr>
          <w:fldChar w:fldCharType="separate"/>
        </w:r>
        <w:r>
          <w:rPr>
            <w:noProof/>
            <w:webHidden/>
          </w:rPr>
          <w:t>40</w:t>
        </w:r>
        <w:r>
          <w:rPr>
            <w:noProof/>
            <w:webHidden/>
          </w:rPr>
          <w:fldChar w:fldCharType="end"/>
        </w:r>
      </w:hyperlink>
    </w:p>
    <w:p w14:paraId="37E63462" w14:textId="396442D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8" w:history="1">
        <w:r w:rsidRPr="000E7820">
          <w:rPr>
            <w:rStyle w:val="Hipersaitas"/>
            <w:noProof/>
          </w:rPr>
          <w:t>3.7.5.</w:t>
        </w:r>
        <w:r>
          <w:rPr>
            <w:rFonts w:asciiTheme="minorHAnsi" w:eastAsiaTheme="minorEastAsia" w:hAnsiTheme="minorHAnsi" w:cstheme="minorBidi"/>
            <w:noProof/>
            <w:kern w:val="2"/>
            <w:lang w:eastAsia="lt-LT"/>
            <w14:ligatures w14:val="standardContextual"/>
          </w:rPr>
          <w:tab/>
        </w:r>
        <w:r w:rsidRPr="000E7820">
          <w:rPr>
            <w:rStyle w:val="Hipersaitas"/>
            <w:noProof/>
          </w:rPr>
          <w:t>Pajėgumą nurodančios plokštelės, plokštelės su pavadinimais ir ženklai</w:t>
        </w:r>
        <w:r>
          <w:rPr>
            <w:noProof/>
            <w:webHidden/>
          </w:rPr>
          <w:tab/>
        </w:r>
        <w:r>
          <w:rPr>
            <w:noProof/>
            <w:webHidden/>
          </w:rPr>
          <w:fldChar w:fldCharType="begin"/>
        </w:r>
        <w:r>
          <w:rPr>
            <w:noProof/>
            <w:webHidden/>
          </w:rPr>
          <w:instrText xml:space="preserve"> PAGEREF _Toc229037138 \h </w:instrText>
        </w:r>
        <w:r>
          <w:rPr>
            <w:noProof/>
            <w:webHidden/>
          </w:rPr>
        </w:r>
        <w:r>
          <w:rPr>
            <w:noProof/>
            <w:webHidden/>
          </w:rPr>
          <w:fldChar w:fldCharType="separate"/>
        </w:r>
        <w:r>
          <w:rPr>
            <w:noProof/>
            <w:webHidden/>
          </w:rPr>
          <w:t>40</w:t>
        </w:r>
        <w:r>
          <w:rPr>
            <w:noProof/>
            <w:webHidden/>
          </w:rPr>
          <w:fldChar w:fldCharType="end"/>
        </w:r>
      </w:hyperlink>
    </w:p>
    <w:p w14:paraId="157464FA" w14:textId="141F906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39" w:history="1">
        <w:r w:rsidRPr="000E7820">
          <w:rPr>
            <w:rStyle w:val="Hipersaitas"/>
            <w:noProof/>
          </w:rPr>
          <w:t>3.7.6.</w:t>
        </w:r>
        <w:r>
          <w:rPr>
            <w:rFonts w:asciiTheme="minorHAnsi" w:eastAsiaTheme="minorEastAsia" w:hAnsiTheme="minorHAnsi" w:cstheme="minorBidi"/>
            <w:noProof/>
            <w:kern w:val="2"/>
            <w:lang w:eastAsia="lt-LT"/>
            <w14:ligatures w14:val="standardContextual"/>
          </w:rPr>
          <w:tab/>
        </w:r>
        <w:r w:rsidRPr="000E7820">
          <w:rPr>
            <w:rStyle w:val="Hipersaitas"/>
            <w:noProof/>
          </w:rPr>
          <w:t>Paviršių dangos ir apsauga nuo korozijos</w:t>
        </w:r>
        <w:r>
          <w:rPr>
            <w:noProof/>
            <w:webHidden/>
          </w:rPr>
          <w:tab/>
        </w:r>
        <w:r>
          <w:rPr>
            <w:noProof/>
            <w:webHidden/>
          </w:rPr>
          <w:fldChar w:fldCharType="begin"/>
        </w:r>
        <w:r>
          <w:rPr>
            <w:noProof/>
            <w:webHidden/>
          </w:rPr>
          <w:instrText xml:space="preserve"> PAGEREF _Toc229037139 \h </w:instrText>
        </w:r>
        <w:r>
          <w:rPr>
            <w:noProof/>
            <w:webHidden/>
          </w:rPr>
        </w:r>
        <w:r>
          <w:rPr>
            <w:noProof/>
            <w:webHidden/>
          </w:rPr>
          <w:fldChar w:fldCharType="separate"/>
        </w:r>
        <w:r>
          <w:rPr>
            <w:noProof/>
            <w:webHidden/>
          </w:rPr>
          <w:t>40</w:t>
        </w:r>
        <w:r>
          <w:rPr>
            <w:noProof/>
            <w:webHidden/>
          </w:rPr>
          <w:fldChar w:fldCharType="end"/>
        </w:r>
      </w:hyperlink>
    </w:p>
    <w:p w14:paraId="2D528857" w14:textId="13B7DF4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0" w:history="1">
        <w:r w:rsidRPr="000E7820">
          <w:rPr>
            <w:rStyle w:val="Hipersaitas"/>
            <w:noProof/>
          </w:rPr>
          <w:t>3.7.7.</w:t>
        </w:r>
        <w:r>
          <w:rPr>
            <w:rFonts w:asciiTheme="minorHAnsi" w:eastAsiaTheme="minorEastAsia" w:hAnsiTheme="minorHAnsi" w:cstheme="minorBidi"/>
            <w:noProof/>
            <w:kern w:val="2"/>
            <w:lang w:eastAsia="lt-LT"/>
            <w14:ligatures w14:val="standardContextual"/>
          </w:rPr>
          <w:tab/>
        </w:r>
        <w:r w:rsidRPr="000E7820">
          <w:rPr>
            <w:rStyle w:val="Hipersaitas"/>
            <w:noProof/>
          </w:rPr>
          <w:t>Kiti projektavimo reikalavimai</w:t>
        </w:r>
        <w:r>
          <w:rPr>
            <w:noProof/>
            <w:webHidden/>
          </w:rPr>
          <w:tab/>
        </w:r>
        <w:r>
          <w:rPr>
            <w:noProof/>
            <w:webHidden/>
          </w:rPr>
          <w:fldChar w:fldCharType="begin"/>
        </w:r>
        <w:r>
          <w:rPr>
            <w:noProof/>
            <w:webHidden/>
          </w:rPr>
          <w:instrText xml:space="preserve"> PAGEREF _Toc229037140 \h </w:instrText>
        </w:r>
        <w:r>
          <w:rPr>
            <w:noProof/>
            <w:webHidden/>
          </w:rPr>
        </w:r>
        <w:r>
          <w:rPr>
            <w:noProof/>
            <w:webHidden/>
          </w:rPr>
          <w:fldChar w:fldCharType="separate"/>
        </w:r>
        <w:r>
          <w:rPr>
            <w:noProof/>
            <w:webHidden/>
          </w:rPr>
          <w:t>41</w:t>
        </w:r>
        <w:r>
          <w:rPr>
            <w:noProof/>
            <w:webHidden/>
          </w:rPr>
          <w:fldChar w:fldCharType="end"/>
        </w:r>
      </w:hyperlink>
    </w:p>
    <w:p w14:paraId="524529F3" w14:textId="21DF93C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41" w:history="1">
        <w:r w:rsidRPr="000E7820">
          <w:rPr>
            <w:rStyle w:val="Hipersaitas"/>
            <w:noProof/>
          </w:rPr>
          <w:t>3.8.</w:t>
        </w:r>
        <w:r>
          <w:rPr>
            <w:rFonts w:asciiTheme="minorHAnsi" w:eastAsiaTheme="minorEastAsia" w:hAnsiTheme="minorHAnsi" w:cstheme="minorBidi"/>
            <w:noProof/>
            <w:kern w:val="2"/>
            <w:lang w:eastAsia="lt-LT"/>
            <w14:ligatures w14:val="standardContextual"/>
          </w:rPr>
          <w:tab/>
        </w:r>
        <w:r w:rsidRPr="000E7820">
          <w:rPr>
            <w:rStyle w:val="Hipersaitas"/>
            <w:noProof/>
          </w:rPr>
          <w:t>Buitinių nuotekų vamzdynai</w:t>
        </w:r>
        <w:r>
          <w:rPr>
            <w:noProof/>
            <w:webHidden/>
          </w:rPr>
          <w:tab/>
        </w:r>
        <w:r>
          <w:rPr>
            <w:noProof/>
            <w:webHidden/>
          </w:rPr>
          <w:fldChar w:fldCharType="begin"/>
        </w:r>
        <w:r>
          <w:rPr>
            <w:noProof/>
            <w:webHidden/>
          </w:rPr>
          <w:instrText xml:space="preserve"> PAGEREF _Toc229037141 \h </w:instrText>
        </w:r>
        <w:r>
          <w:rPr>
            <w:noProof/>
            <w:webHidden/>
          </w:rPr>
        </w:r>
        <w:r>
          <w:rPr>
            <w:noProof/>
            <w:webHidden/>
          </w:rPr>
          <w:fldChar w:fldCharType="separate"/>
        </w:r>
        <w:r>
          <w:rPr>
            <w:noProof/>
            <w:webHidden/>
          </w:rPr>
          <w:t>42</w:t>
        </w:r>
        <w:r>
          <w:rPr>
            <w:noProof/>
            <w:webHidden/>
          </w:rPr>
          <w:fldChar w:fldCharType="end"/>
        </w:r>
      </w:hyperlink>
    </w:p>
    <w:p w14:paraId="42673FE5" w14:textId="491CE78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2" w:history="1">
        <w:r w:rsidRPr="000E7820">
          <w:rPr>
            <w:rStyle w:val="Hipersaitas"/>
            <w:noProof/>
          </w:rPr>
          <w:t>3.8.1.</w:t>
        </w:r>
        <w:r>
          <w:rPr>
            <w:rFonts w:asciiTheme="minorHAnsi" w:eastAsiaTheme="minorEastAsia" w:hAnsiTheme="minorHAnsi" w:cstheme="minorBidi"/>
            <w:noProof/>
            <w:kern w:val="2"/>
            <w:lang w:eastAsia="lt-LT"/>
            <w14:ligatures w14:val="standardContextual"/>
          </w:rPr>
          <w:tab/>
        </w:r>
        <w:r w:rsidRPr="000E7820">
          <w:rPr>
            <w:rStyle w:val="Hipersaitas"/>
            <w:noProof/>
          </w:rPr>
          <w:t>PE bendrosios paskirties vandens, drenažo ir nuotakyno plastikiniai vamzdžiai</w:t>
        </w:r>
        <w:r>
          <w:rPr>
            <w:noProof/>
            <w:webHidden/>
          </w:rPr>
          <w:tab/>
        </w:r>
        <w:r>
          <w:rPr>
            <w:noProof/>
            <w:webHidden/>
          </w:rPr>
          <w:fldChar w:fldCharType="begin"/>
        </w:r>
        <w:r>
          <w:rPr>
            <w:noProof/>
            <w:webHidden/>
          </w:rPr>
          <w:instrText xml:space="preserve"> PAGEREF _Toc229037142 \h </w:instrText>
        </w:r>
        <w:r>
          <w:rPr>
            <w:noProof/>
            <w:webHidden/>
          </w:rPr>
        </w:r>
        <w:r>
          <w:rPr>
            <w:noProof/>
            <w:webHidden/>
          </w:rPr>
          <w:fldChar w:fldCharType="separate"/>
        </w:r>
        <w:r>
          <w:rPr>
            <w:noProof/>
            <w:webHidden/>
          </w:rPr>
          <w:t>42</w:t>
        </w:r>
        <w:r>
          <w:rPr>
            <w:noProof/>
            <w:webHidden/>
          </w:rPr>
          <w:fldChar w:fldCharType="end"/>
        </w:r>
      </w:hyperlink>
    </w:p>
    <w:p w14:paraId="0E0B0E42" w14:textId="0AEDE65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3" w:history="1">
        <w:r w:rsidRPr="000E7820">
          <w:rPr>
            <w:rStyle w:val="Hipersaitas"/>
            <w:noProof/>
          </w:rPr>
          <w:t>3.8.2.</w:t>
        </w:r>
        <w:r>
          <w:rPr>
            <w:rFonts w:asciiTheme="minorHAnsi" w:eastAsiaTheme="minorEastAsia" w:hAnsiTheme="minorHAnsi" w:cstheme="minorBidi"/>
            <w:noProof/>
            <w:kern w:val="2"/>
            <w:lang w:eastAsia="lt-LT"/>
            <w14:ligatures w14:val="standardContextual"/>
          </w:rPr>
          <w:tab/>
        </w:r>
        <w:r w:rsidRPr="000E7820">
          <w:rPr>
            <w:rStyle w:val="Hipersaitas"/>
            <w:noProof/>
          </w:rPr>
          <w:t>Neplastifikuoto polivinilchlorido (PVC) slėginiai vamzdžiai ir fasoninės dalys</w:t>
        </w:r>
        <w:r>
          <w:rPr>
            <w:noProof/>
            <w:webHidden/>
          </w:rPr>
          <w:tab/>
        </w:r>
        <w:r>
          <w:rPr>
            <w:noProof/>
            <w:webHidden/>
          </w:rPr>
          <w:fldChar w:fldCharType="begin"/>
        </w:r>
        <w:r>
          <w:rPr>
            <w:noProof/>
            <w:webHidden/>
          </w:rPr>
          <w:instrText xml:space="preserve"> PAGEREF _Toc229037143 \h </w:instrText>
        </w:r>
        <w:r>
          <w:rPr>
            <w:noProof/>
            <w:webHidden/>
          </w:rPr>
        </w:r>
        <w:r>
          <w:rPr>
            <w:noProof/>
            <w:webHidden/>
          </w:rPr>
          <w:fldChar w:fldCharType="separate"/>
        </w:r>
        <w:r>
          <w:rPr>
            <w:noProof/>
            <w:webHidden/>
          </w:rPr>
          <w:t>43</w:t>
        </w:r>
        <w:r>
          <w:rPr>
            <w:noProof/>
            <w:webHidden/>
          </w:rPr>
          <w:fldChar w:fldCharType="end"/>
        </w:r>
      </w:hyperlink>
    </w:p>
    <w:p w14:paraId="592EBA30" w14:textId="42E53D6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4" w:history="1">
        <w:r w:rsidRPr="000E7820">
          <w:rPr>
            <w:rStyle w:val="Hipersaitas"/>
            <w:noProof/>
          </w:rPr>
          <w:t>3.8.3.</w:t>
        </w:r>
        <w:r>
          <w:rPr>
            <w:rFonts w:asciiTheme="minorHAnsi" w:eastAsiaTheme="minorEastAsia" w:hAnsiTheme="minorHAnsi" w:cstheme="minorBidi"/>
            <w:noProof/>
            <w:kern w:val="2"/>
            <w:lang w:eastAsia="lt-LT"/>
            <w14:ligatures w14:val="standardContextual"/>
          </w:rPr>
          <w:tab/>
        </w:r>
        <w:r w:rsidRPr="000E7820">
          <w:rPr>
            <w:rStyle w:val="Hipersaitas"/>
            <w:noProof/>
          </w:rPr>
          <w:t>Neplastifikuoto polivinilchlorido (PVC) vamzdžiai ir fasoninė įranga savitakos kolektoriams</w:t>
        </w:r>
        <w:r>
          <w:rPr>
            <w:noProof/>
            <w:webHidden/>
          </w:rPr>
          <w:tab/>
        </w:r>
        <w:r>
          <w:rPr>
            <w:noProof/>
            <w:webHidden/>
          </w:rPr>
          <w:fldChar w:fldCharType="begin"/>
        </w:r>
        <w:r>
          <w:rPr>
            <w:noProof/>
            <w:webHidden/>
          </w:rPr>
          <w:instrText xml:space="preserve"> PAGEREF _Toc229037144 \h </w:instrText>
        </w:r>
        <w:r>
          <w:rPr>
            <w:noProof/>
            <w:webHidden/>
          </w:rPr>
        </w:r>
        <w:r>
          <w:rPr>
            <w:noProof/>
            <w:webHidden/>
          </w:rPr>
          <w:fldChar w:fldCharType="separate"/>
        </w:r>
        <w:r>
          <w:rPr>
            <w:noProof/>
            <w:webHidden/>
          </w:rPr>
          <w:t>43</w:t>
        </w:r>
        <w:r>
          <w:rPr>
            <w:noProof/>
            <w:webHidden/>
          </w:rPr>
          <w:fldChar w:fldCharType="end"/>
        </w:r>
      </w:hyperlink>
    </w:p>
    <w:p w14:paraId="70A9B6D3" w14:textId="7D3F329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5" w:history="1">
        <w:r w:rsidRPr="000E7820">
          <w:rPr>
            <w:rStyle w:val="Hipersaitas"/>
            <w:noProof/>
          </w:rPr>
          <w:t>3.8.4.</w:t>
        </w:r>
        <w:r>
          <w:rPr>
            <w:rFonts w:asciiTheme="minorHAnsi" w:eastAsiaTheme="minorEastAsia" w:hAnsiTheme="minorHAnsi" w:cstheme="minorBidi"/>
            <w:noProof/>
            <w:kern w:val="2"/>
            <w:lang w:eastAsia="lt-LT"/>
            <w14:ligatures w14:val="standardContextual"/>
          </w:rPr>
          <w:tab/>
        </w:r>
        <w:r w:rsidRPr="000E7820">
          <w:rPr>
            <w:rStyle w:val="Hipersaitas"/>
            <w:noProof/>
          </w:rPr>
          <w:t>Polietileno PE100 RC slėgio vamzdžiai ir fasoninės dalys</w:t>
        </w:r>
        <w:r>
          <w:rPr>
            <w:noProof/>
            <w:webHidden/>
          </w:rPr>
          <w:tab/>
        </w:r>
        <w:r>
          <w:rPr>
            <w:noProof/>
            <w:webHidden/>
          </w:rPr>
          <w:fldChar w:fldCharType="begin"/>
        </w:r>
        <w:r>
          <w:rPr>
            <w:noProof/>
            <w:webHidden/>
          </w:rPr>
          <w:instrText xml:space="preserve"> PAGEREF _Toc229037145 \h </w:instrText>
        </w:r>
        <w:r>
          <w:rPr>
            <w:noProof/>
            <w:webHidden/>
          </w:rPr>
        </w:r>
        <w:r>
          <w:rPr>
            <w:noProof/>
            <w:webHidden/>
          </w:rPr>
          <w:fldChar w:fldCharType="separate"/>
        </w:r>
        <w:r>
          <w:rPr>
            <w:noProof/>
            <w:webHidden/>
          </w:rPr>
          <w:t>43</w:t>
        </w:r>
        <w:r>
          <w:rPr>
            <w:noProof/>
            <w:webHidden/>
          </w:rPr>
          <w:fldChar w:fldCharType="end"/>
        </w:r>
      </w:hyperlink>
    </w:p>
    <w:p w14:paraId="39D7B25E" w14:textId="25E9364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46" w:history="1">
        <w:r w:rsidRPr="000E7820">
          <w:rPr>
            <w:rStyle w:val="Hipersaitas"/>
            <w:noProof/>
          </w:rPr>
          <w:t>3.9.</w:t>
        </w:r>
        <w:r>
          <w:rPr>
            <w:rFonts w:asciiTheme="minorHAnsi" w:eastAsiaTheme="minorEastAsia" w:hAnsiTheme="minorHAnsi" w:cstheme="minorBidi"/>
            <w:noProof/>
            <w:kern w:val="2"/>
            <w:lang w:eastAsia="lt-LT"/>
            <w14:ligatures w14:val="standardContextual"/>
          </w:rPr>
          <w:tab/>
        </w:r>
        <w:r w:rsidRPr="000E7820">
          <w:rPr>
            <w:rStyle w:val="Hipersaitas"/>
            <w:noProof/>
          </w:rPr>
          <w:t>Įvairios fasoninės dalys ir priedai</w:t>
        </w:r>
        <w:r>
          <w:rPr>
            <w:noProof/>
            <w:webHidden/>
          </w:rPr>
          <w:tab/>
        </w:r>
        <w:r>
          <w:rPr>
            <w:noProof/>
            <w:webHidden/>
          </w:rPr>
          <w:fldChar w:fldCharType="begin"/>
        </w:r>
        <w:r>
          <w:rPr>
            <w:noProof/>
            <w:webHidden/>
          </w:rPr>
          <w:instrText xml:space="preserve"> PAGEREF _Toc229037146 \h </w:instrText>
        </w:r>
        <w:r>
          <w:rPr>
            <w:noProof/>
            <w:webHidden/>
          </w:rPr>
        </w:r>
        <w:r>
          <w:rPr>
            <w:noProof/>
            <w:webHidden/>
          </w:rPr>
          <w:fldChar w:fldCharType="separate"/>
        </w:r>
        <w:r>
          <w:rPr>
            <w:noProof/>
            <w:webHidden/>
          </w:rPr>
          <w:t>43</w:t>
        </w:r>
        <w:r>
          <w:rPr>
            <w:noProof/>
            <w:webHidden/>
          </w:rPr>
          <w:fldChar w:fldCharType="end"/>
        </w:r>
      </w:hyperlink>
    </w:p>
    <w:p w14:paraId="22E2816A" w14:textId="18EA2EB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7" w:history="1">
        <w:r w:rsidRPr="000E7820">
          <w:rPr>
            <w:rStyle w:val="Hipersaitas"/>
            <w:noProof/>
          </w:rPr>
          <w:t>3.9.1.</w:t>
        </w:r>
        <w:r>
          <w:rPr>
            <w:rFonts w:asciiTheme="minorHAnsi" w:eastAsiaTheme="minorEastAsia" w:hAnsiTheme="minorHAnsi" w:cstheme="minorBidi"/>
            <w:noProof/>
            <w:kern w:val="2"/>
            <w:lang w:eastAsia="lt-LT"/>
            <w14:ligatures w14:val="standardContextual"/>
          </w:rPr>
          <w:tab/>
        </w:r>
        <w:r w:rsidRPr="000E7820">
          <w:rPr>
            <w:rStyle w:val="Hipersaitas"/>
            <w:noProof/>
          </w:rPr>
          <w:t>Šulinių dangčiai ir landos</w:t>
        </w:r>
        <w:r>
          <w:rPr>
            <w:noProof/>
            <w:webHidden/>
          </w:rPr>
          <w:tab/>
        </w:r>
        <w:r>
          <w:rPr>
            <w:noProof/>
            <w:webHidden/>
          </w:rPr>
          <w:fldChar w:fldCharType="begin"/>
        </w:r>
        <w:r>
          <w:rPr>
            <w:noProof/>
            <w:webHidden/>
          </w:rPr>
          <w:instrText xml:space="preserve"> PAGEREF _Toc229037147 \h </w:instrText>
        </w:r>
        <w:r>
          <w:rPr>
            <w:noProof/>
            <w:webHidden/>
          </w:rPr>
        </w:r>
        <w:r>
          <w:rPr>
            <w:noProof/>
            <w:webHidden/>
          </w:rPr>
          <w:fldChar w:fldCharType="separate"/>
        </w:r>
        <w:r>
          <w:rPr>
            <w:noProof/>
            <w:webHidden/>
          </w:rPr>
          <w:t>43</w:t>
        </w:r>
        <w:r>
          <w:rPr>
            <w:noProof/>
            <w:webHidden/>
          </w:rPr>
          <w:fldChar w:fldCharType="end"/>
        </w:r>
      </w:hyperlink>
    </w:p>
    <w:p w14:paraId="668B7B00" w14:textId="0D619D4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8" w:history="1">
        <w:r w:rsidRPr="000E7820">
          <w:rPr>
            <w:rStyle w:val="Hipersaitas"/>
            <w:noProof/>
          </w:rPr>
          <w:t>3.9.2.</w:t>
        </w:r>
        <w:r>
          <w:rPr>
            <w:rFonts w:asciiTheme="minorHAnsi" w:eastAsiaTheme="minorEastAsia" w:hAnsiTheme="minorHAnsi" w:cstheme="minorBidi"/>
            <w:noProof/>
            <w:kern w:val="2"/>
            <w:lang w:eastAsia="lt-LT"/>
            <w14:ligatures w14:val="standardContextual"/>
          </w:rPr>
          <w:tab/>
        </w:r>
        <w:r w:rsidRPr="000E7820">
          <w:rPr>
            <w:rStyle w:val="Hipersaitas"/>
            <w:noProof/>
          </w:rPr>
          <w:t>Prailginti sūkliai ir apsauginiai gaubtai, kapos</w:t>
        </w:r>
        <w:r>
          <w:rPr>
            <w:noProof/>
            <w:webHidden/>
          </w:rPr>
          <w:tab/>
        </w:r>
        <w:r>
          <w:rPr>
            <w:noProof/>
            <w:webHidden/>
          </w:rPr>
          <w:fldChar w:fldCharType="begin"/>
        </w:r>
        <w:r>
          <w:rPr>
            <w:noProof/>
            <w:webHidden/>
          </w:rPr>
          <w:instrText xml:space="preserve"> PAGEREF _Toc229037148 \h </w:instrText>
        </w:r>
        <w:r>
          <w:rPr>
            <w:noProof/>
            <w:webHidden/>
          </w:rPr>
        </w:r>
        <w:r>
          <w:rPr>
            <w:noProof/>
            <w:webHidden/>
          </w:rPr>
          <w:fldChar w:fldCharType="separate"/>
        </w:r>
        <w:r>
          <w:rPr>
            <w:noProof/>
            <w:webHidden/>
          </w:rPr>
          <w:t>45</w:t>
        </w:r>
        <w:r>
          <w:rPr>
            <w:noProof/>
            <w:webHidden/>
          </w:rPr>
          <w:fldChar w:fldCharType="end"/>
        </w:r>
      </w:hyperlink>
    </w:p>
    <w:p w14:paraId="0FFA9162" w14:textId="7594663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49" w:history="1">
        <w:r w:rsidRPr="000E7820">
          <w:rPr>
            <w:rStyle w:val="Hipersaitas"/>
            <w:noProof/>
          </w:rPr>
          <w:t>3.9.3.</w:t>
        </w:r>
        <w:r>
          <w:rPr>
            <w:rFonts w:asciiTheme="minorHAnsi" w:eastAsiaTheme="minorEastAsia" w:hAnsiTheme="minorHAnsi" w:cstheme="minorBidi"/>
            <w:noProof/>
            <w:kern w:val="2"/>
            <w:lang w:eastAsia="lt-LT"/>
            <w14:ligatures w14:val="standardContextual"/>
          </w:rPr>
          <w:tab/>
        </w:r>
        <w:r w:rsidRPr="000E7820">
          <w:rPr>
            <w:rStyle w:val="Hipersaitas"/>
            <w:noProof/>
          </w:rPr>
          <w:t>Šulinių žymėjimas</w:t>
        </w:r>
        <w:r>
          <w:rPr>
            <w:noProof/>
            <w:webHidden/>
          </w:rPr>
          <w:tab/>
        </w:r>
        <w:r>
          <w:rPr>
            <w:noProof/>
            <w:webHidden/>
          </w:rPr>
          <w:fldChar w:fldCharType="begin"/>
        </w:r>
        <w:r>
          <w:rPr>
            <w:noProof/>
            <w:webHidden/>
          </w:rPr>
          <w:instrText xml:space="preserve"> PAGEREF _Toc229037149 \h </w:instrText>
        </w:r>
        <w:r>
          <w:rPr>
            <w:noProof/>
            <w:webHidden/>
          </w:rPr>
        </w:r>
        <w:r>
          <w:rPr>
            <w:noProof/>
            <w:webHidden/>
          </w:rPr>
          <w:fldChar w:fldCharType="separate"/>
        </w:r>
        <w:r>
          <w:rPr>
            <w:noProof/>
            <w:webHidden/>
          </w:rPr>
          <w:t>45</w:t>
        </w:r>
        <w:r>
          <w:rPr>
            <w:noProof/>
            <w:webHidden/>
          </w:rPr>
          <w:fldChar w:fldCharType="end"/>
        </w:r>
      </w:hyperlink>
    </w:p>
    <w:p w14:paraId="1AA82309" w14:textId="05FC182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0" w:history="1">
        <w:r w:rsidRPr="000E7820">
          <w:rPr>
            <w:rStyle w:val="Hipersaitas"/>
            <w:noProof/>
          </w:rPr>
          <w:t>3.9.4.</w:t>
        </w:r>
        <w:r>
          <w:rPr>
            <w:rFonts w:asciiTheme="minorHAnsi" w:eastAsiaTheme="minorEastAsia" w:hAnsiTheme="minorHAnsi" w:cstheme="minorBidi"/>
            <w:noProof/>
            <w:kern w:val="2"/>
            <w:lang w:eastAsia="lt-LT"/>
            <w14:ligatures w14:val="standardContextual"/>
          </w:rPr>
          <w:tab/>
        </w:r>
        <w:r w:rsidRPr="000E7820">
          <w:rPr>
            <w:rStyle w:val="Hipersaitas"/>
            <w:noProof/>
          </w:rPr>
          <w:t>Veržlės, sraigtai, poveržlės ir varžtai</w:t>
        </w:r>
        <w:r>
          <w:rPr>
            <w:noProof/>
            <w:webHidden/>
          </w:rPr>
          <w:tab/>
        </w:r>
        <w:r>
          <w:rPr>
            <w:noProof/>
            <w:webHidden/>
          </w:rPr>
          <w:fldChar w:fldCharType="begin"/>
        </w:r>
        <w:r>
          <w:rPr>
            <w:noProof/>
            <w:webHidden/>
          </w:rPr>
          <w:instrText xml:space="preserve"> PAGEREF _Toc229037150 \h </w:instrText>
        </w:r>
        <w:r>
          <w:rPr>
            <w:noProof/>
            <w:webHidden/>
          </w:rPr>
        </w:r>
        <w:r>
          <w:rPr>
            <w:noProof/>
            <w:webHidden/>
          </w:rPr>
          <w:fldChar w:fldCharType="separate"/>
        </w:r>
        <w:r>
          <w:rPr>
            <w:noProof/>
            <w:webHidden/>
          </w:rPr>
          <w:t>45</w:t>
        </w:r>
        <w:r>
          <w:rPr>
            <w:noProof/>
            <w:webHidden/>
          </w:rPr>
          <w:fldChar w:fldCharType="end"/>
        </w:r>
      </w:hyperlink>
    </w:p>
    <w:p w14:paraId="3F54E038" w14:textId="6D1EE09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51" w:history="1">
        <w:r w:rsidRPr="000E7820">
          <w:rPr>
            <w:rStyle w:val="Hipersaitas"/>
            <w:noProof/>
          </w:rPr>
          <w:t>3.10.</w:t>
        </w:r>
        <w:r>
          <w:rPr>
            <w:rFonts w:asciiTheme="minorHAnsi" w:eastAsiaTheme="minorEastAsia" w:hAnsiTheme="minorHAnsi" w:cstheme="minorBidi"/>
            <w:noProof/>
            <w:kern w:val="2"/>
            <w:lang w:eastAsia="lt-LT"/>
            <w14:ligatures w14:val="standardContextual"/>
          </w:rPr>
          <w:tab/>
        </w:r>
        <w:r w:rsidRPr="000E7820">
          <w:rPr>
            <w:rStyle w:val="Hipersaitas"/>
            <w:noProof/>
          </w:rPr>
          <w:t>Technologiniai vamzdynai</w:t>
        </w:r>
        <w:r>
          <w:rPr>
            <w:noProof/>
            <w:webHidden/>
          </w:rPr>
          <w:tab/>
        </w:r>
        <w:r>
          <w:rPr>
            <w:noProof/>
            <w:webHidden/>
          </w:rPr>
          <w:fldChar w:fldCharType="begin"/>
        </w:r>
        <w:r>
          <w:rPr>
            <w:noProof/>
            <w:webHidden/>
          </w:rPr>
          <w:instrText xml:space="preserve"> PAGEREF _Toc229037151 \h </w:instrText>
        </w:r>
        <w:r>
          <w:rPr>
            <w:noProof/>
            <w:webHidden/>
          </w:rPr>
        </w:r>
        <w:r>
          <w:rPr>
            <w:noProof/>
            <w:webHidden/>
          </w:rPr>
          <w:fldChar w:fldCharType="separate"/>
        </w:r>
        <w:r>
          <w:rPr>
            <w:noProof/>
            <w:webHidden/>
          </w:rPr>
          <w:t>45</w:t>
        </w:r>
        <w:r>
          <w:rPr>
            <w:noProof/>
            <w:webHidden/>
          </w:rPr>
          <w:fldChar w:fldCharType="end"/>
        </w:r>
      </w:hyperlink>
    </w:p>
    <w:p w14:paraId="362A96EA" w14:textId="637FDB2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2" w:history="1">
        <w:r w:rsidRPr="000E7820">
          <w:rPr>
            <w:rStyle w:val="Hipersaitas"/>
            <w:noProof/>
          </w:rPr>
          <w:t>3.10.1.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w:t>
        </w:r>
        <w:r>
          <w:rPr>
            <w:noProof/>
            <w:webHidden/>
          </w:rPr>
          <w:tab/>
        </w:r>
        <w:r>
          <w:rPr>
            <w:noProof/>
            <w:webHidden/>
          </w:rPr>
          <w:fldChar w:fldCharType="begin"/>
        </w:r>
        <w:r>
          <w:rPr>
            <w:noProof/>
            <w:webHidden/>
          </w:rPr>
          <w:instrText xml:space="preserve"> PAGEREF _Toc229037152 \h </w:instrText>
        </w:r>
        <w:r>
          <w:rPr>
            <w:noProof/>
            <w:webHidden/>
          </w:rPr>
        </w:r>
        <w:r>
          <w:rPr>
            <w:noProof/>
            <w:webHidden/>
          </w:rPr>
          <w:fldChar w:fldCharType="separate"/>
        </w:r>
        <w:r>
          <w:rPr>
            <w:noProof/>
            <w:webHidden/>
          </w:rPr>
          <w:t>45</w:t>
        </w:r>
        <w:r>
          <w:rPr>
            <w:noProof/>
            <w:webHidden/>
          </w:rPr>
          <w:fldChar w:fldCharType="end"/>
        </w:r>
      </w:hyperlink>
    </w:p>
    <w:p w14:paraId="1AEC6F4B" w14:textId="1D677D2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3" w:history="1">
        <w:r w:rsidRPr="000E7820">
          <w:rPr>
            <w:rStyle w:val="Hipersaitas"/>
            <w:noProof/>
          </w:rPr>
          <w:t>3.10.2.</w:t>
        </w:r>
        <w:r>
          <w:rPr>
            <w:rFonts w:asciiTheme="minorHAnsi" w:eastAsiaTheme="minorEastAsia" w:hAnsiTheme="minorHAnsi" w:cstheme="minorBidi"/>
            <w:noProof/>
            <w:kern w:val="2"/>
            <w:lang w:eastAsia="lt-LT"/>
            <w14:ligatures w14:val="standardContextual"/>
          </w:rPr>
          <w:tab/>
        </w:r>
        <w:r w:rsidRPr="000E7820">
          <w:rPr>
            <w:rStyle w:val="Hipersaitas"/>
            <w:noProof/>
          </w:rPr>
          <w:t>Ketaus ir kalaus ketaus vamzdžiai</w:t>
        </w:r>
        <w:r>
          <w:rPr>
            <w:noProof/>
            <w:webHidden/>
          </w:rPr>
          <w:tab/>
        </w:r>
        <w:r>
          <w:rPr>
            <w:noProof/>
            <w:webHidden/>
          </w:rPr>
          <w:fldChar w:fldCharType="begin"/>
        </w:r>
        <w:r>
          <w:rPr>
            <w:noProof/>
            <w:webHidden/>
          </w:rPr>
          <w:instrText xml:space="preserve"> PAGEREF _Toc229037153 \h </w:instrText>
        </w:r>
        <w:r>
          <w:rPr>
            <w:noProof/>
            <w:webHidden/>
          </w:rPr>
        </w:r>
        <w:r>
          <w:rPr>
            <w:noProof/>
            <w:webHidden/>
          </w:rPr>
          <w:fldChar w:fldCharType="separate"/>
        </w:r>
        <w:r>
          <w:rPr>
            <w:noProof/>
            <w:webHidden/>
          </w:rPr>
          <w:t>46</w:t>
        </w:r>
        <w:r>
          <w:rPr>
            <w:noProof/>
            <w:webHidden/>
          </w:rPr>
          <w:fldChar w:fldCharType="end"/>
        </w:r>
      </w:hyperlink>
    </w:p>
    <w:p w14:paraId="7B765361" w14:textId="77F34BB7"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54" w:history="1">
        <w:r w:rsidRPr="000E7820">
          <w:rPr>
            <w:rStyle w:val="Hipersaitas"/>
            <w:noProof/>
          </w:rPr>
          <w:t>4.</w:t>
        </w:r>
        <w:r>
          <w:rPr>
            <w:rFonts w:asciiTheme="minorHAnsi" w:eastAsiaTheme="minorEastAsia" w:hAnsiTheme="minorHAnsi" w:cstheme="minorBidi"/>
            <w:noProof/>
            <w:kern w:val="2"/>
            <w:lang w:eastAsia="lt-LT"/>
            <w14:ligatures w14:val="standardContextual"/>
          </w:rPr>
          <w:tab/>
        </w:r>
        <w:r w:rsidRPr="000E7820">
          <w:rPr>
            <w:rStyle w:val="Hipersaitas"/>
            <w:noProof/>
          </w:rPr>
          <w:t>Lentelė. Nuokrypiai</w:t>
        </w:r>
        <w:r>
          <w:rPr>
            <w:noProof/>
            <w:webHidden/>
          </w:rPr>
          <w:tab/>
        </w:r>
        <w:r>
          <w:rPr>
            <w:noProof/>
            <w:webHidden/>
          </w:rPr>
          <w:fldChar w:fldCharType="begin"/>
        </w:r>
        <w:r>
          <w:rPr>
            <w:noProof/>
            <w:webHidden/>
          </w:rPr>
          <w:instrText xml:space="preserve"> PAGEREF _Toc229037154 \h </w:instrText>
        </w:r>
        <w:r>
          <w:rPr>
            <w:noProof/>
            <w:webHidden/>
          </w:rPr>
        </w:r>
        <w:r>
          <w:rPr>
            <w:noProof/>
            <w:webHidden/>
          </w:rPr>
          <w:fldChar w:fldCharType="separate"/>
        </w:r>
        <w:r>
          <w:rPr>
            <w:noProof/>
            <w:webHidden/>
          </w:rPr>
          <w:t>47</w:t>
        </w:r>
        <w:r>
          <w:rPr>
            <w:noProof/>
            <w:webHidden/>
          </w:rPr>
          <w:fldChar w:fldCharType="end"/>
        </w:r>
      </w:hyperlink>
    </w:p>
    <w:p w14:paraId="0569A6DB" w14:textId="37EA656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5" w:history="1">
        <w:r w:rsidRPr="000E7820">
          <w:rPr>
            <w:rStyle w:val="Hipersaitas"/>
            <w:noProof/>
          </w:rPr>
          <w:t>3.10.3.</w:t>
        </w:r>
        <w:r>
          <w:rPr>
            <w:rFonts w:asciiTheme="minorHAnsi" w:eastAsiaTheme="minorEastAsia" w:hAnsiTheme="minorHAnsi" w:cstheme="minorBidi"/>
            <w:noProof/>
            <w:kern w:val="2"/>
            <w:lang w:eastAsia="lt-LT"/>
            <w14:ligatures w14:val="standardContextual"/>
          </w:rPr>
          <w:tab/>
        </w:r>
        <w:r w:rsidRPr="000E7820">
          <w:rPr>
            <w:rStyle w:val="Hipersaitas"/>
            <w:noProof/>
          </w:rPr>
          <w:t>Nerūdijančio plieno vamzdžiai</w:t>
        </w:r>
        <w:r>
          <w:rPr>
            <w:noProof/>
            <w:webHidden/>
          </w:rPr>
          <w:tab/>
        </w:r>
        <w:r>
          <w:rPr>
            <w:noProof/>
            <w:webHidden/>
          </w:rPr>
          <w:fldChar w:fldCharType="begin"/>
        </w:r>
        <w:r>
          <w:rPr>
            <w:noProof/>
            <w:webHidden/>
          </w:rPr>
          <w:instrText xml:space="preserve"> PAGEREF _Toc229037155 \h </w:instrText>
        </w:r>
        <w:r>
          <w:rPr>
            <w:noProof/>
            <w:webHidden/>
          </w:rPr>
        </w:r>
        <w:r>
          <w:rPr>
            <w:noProof/>
            <w:webHidden/>
          </w:rPr>
          <w:fldChar w:fldCharType="separate"/>
        </w:r>
        <w:r>
          <w:rPr>
            <w:noProof/>
            <w:webHidden/>
          </w:rPr>
          <w:t>47</w:t>
        </w:r>
        <w:r>
          <w:rPr>
            <w:noProof/>
            <w:webHidden/>
          </w:rPr>
          <w:fldChar w:fldCharType="end"/>
        </w:r>
      </w:hyperlink>
    </w:p>
    <w:p w14:paraId="4132C15A" w14:textId="1729A76D"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56" w:history="1">
        <w:r w:rsidRPr="000E7820">
          <w:rPr>
            <w:rStyle w:val="Hipersaitas"/>
            <w:noProof/>
          </w:rPr>
          <w:t>5.</w:t>
        </w:r>
        <w:r>
          <w:rPr>
            <w:rFonts w:asciiTheme="minorHAnsi" w:eastAsiaTheme="minorEastAsia" w:hAnsiTheme="minorHAnsi" w:cstheme="minorBidi"/>
            <w:noProof/>
            <w:kern w:val="2"/>
            <w:lang w:eastAsia="lt-LT"/>
            <w14:ligatures w14:val="standardContextual"/>
          </w:rPr>
          <w:tab/>
        </w:r>
        <w:r w:rsidRPr="000E7820">
          <w:rPr>
            <w:rStyle w:val="Hipersaitas"/>
            <w:noProof/>
          </w:rPr>
          <w:t>Lentelė. Nerūdijančio plieno vamzdžių  minimalūs sienelių storiai</w:t>
        </w:r>
        <w:r>
          <w:rPr>
            <w:noProof/>
            <w:webHidden/>
          </w:rPr>
          <w:tab/>
        </w:r>
        <w:r>
          <w:rPr>
            <w:noProof/>
            <w:webHidden/>
          </w:rPr>
          <w:fldChar w:fldCharType="begin"/>
        </w:r>
        <w:r>
          <w:rPr>
            <w:noProof/>
            <w:webHidden/>
          </w:rPr>
          <w:instrText xml:space="preserve"> PAGEREF _Toc229037156 \h </w:instrText>
        </w:r>
        <w:r>
          <w:rPr>
            <w:noProof/>
            <w:webHidden/>
          </w:rPr>
        </w:r>
        <w:r>
          <w:rPr>
            <w:noProof/>
            <w:webHidden/>
          </w:rPr>
          <w:fldChar w:fldCharType="separate"/>
        </w:r>
        <w:r>
          <w:rPr>
            <w:noProof/>
            <w:webHidden/>
          </w:rPr>
          <w:t>47</w:t>
        </w:r>
        <w:r>
          <w:rPr>
            <w:noProof/>
            <w:webHidden/>
          </w:rPr>
          <w:fldChar w:fldCharType="end"/>
        </w:r>
      </w:hyperlink>
    </w:p>
    <w:p w14:paraId="53307076" w14:textId="4C02794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7" w:history="1">
        <w:r w:rsidRPr="000E7820">
          <w:rPr>
            <w:rStyle w:val="Hipersaitas"/>
            <w:noProof/>
          </w:rPr>
          <w:t>3.10.4.</w:t>
        </w:r>
        <w:r>
          <w:rPr>
            <w:rFonts w:asciiTheme="minorHAnsi" w:eastAsiaTheme="minorEastAsia" w:hAnsiTheme="minorHAnsi" w:cstheme="minorBidi"/>
            <w:noProof/>
            <w:kern w:val="2"/>
            <w:lang w:eastAsia="lt-LT"/>
            <w14:ligatures w14:val="standardContextual"/>
          </w:rPr>
          <w:tab/>
        </w:r>
        <w:r w:rsidRPr="000E7820">
          <w:rPr>
            <w:rStyle w:val="Hipersaitas"/>
            <w:noProof/>
          </w:rPr>
          <w:t>Nerūdijančio plieno suvirinimas</w:t>
        </w:r>
        <w:r>
          <w:rPr>
            <w:noProof/>
            <w:webHidden/>
          </w:rPr>
          <w:tab/>
        </w:r>
        <w:r>
          <w:rPr>
            <w:noProof/>
            <w:webHidden/>
          </w:rPr>
          <w:fldChar w:fldCharType="begin"/>
        </w:r>
        <w:r>
          <w:rPr>
            <w:noProof/>
            <w:webHidden/>
          </w:rPr>
          <w:instrText xml:space="preserve"> PAGEREF _Toc229037157 \h </w:instrText>
        </w:r>
        <w:r>
          <w:rPr>
            <w:noProof/>
            <w:webHidden/>
          </w:rPr>
        </w:r>
        <w:r>
          <w:rPr>
            <w:noProof/>
            <w:webHidden/>
          </w:rPr>
          <w:fldChar w:fldCharType="separate"/>
        </w:r>
        <w:r>
          <w:rPr>
            <w:noProof/>
            <w:webHidden/>
          </w:rPr>
          <w:t>47</w:t>
        </w:r>
        <w:r>
          <w:rPr>
            <w:noProof/>
            <w:webHidden/>
          </w:rPr>
          <w:fldChar w:fldCharType="end"/>
        </w:r>
      </w:hyperlink>
    </w:p>
    <w:p w14:paraId="045745BF" w14:textId="64F2972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58" w:history="1">
        <w:r w:rsidRPr="000E7820">
          <w:rPr>
            <w:rStyle w:val="Hipersaitas"/>
            <w:noProof/>
          </w:rPr>
          <w:t>3.10.5.</w:t>
        </w:r>
        <w:r>
          <w:rPr>
            <w:rFonts w:asciiTheme="minorHAnsi" w:eastAsiaTheme="minorEastAsia" w:hAnsiTheme="minorHAnsi" w:cstheme="minorBidi"/>
            <w:noProof/>
            <w:kern w:val="2"/>
            <w:lang w:eastAsia="lt-LT"/>
            <w14:ligatures w14:val="standardContextual"/>
          </w:rPr>
          <w:tab/>
        </w:r>
        <w:r w:rsidRPr="000E7820">
          <w:rPr>
            <w:rStyle w:val="Hipersaitas"/>
            <w:noProof/>
          </w:rPr>
          <w:t>Atramos ir laikikliai</w:t>
        </w:r>
        <w:r>
          <w:rPr>
            <w:noProof/>
            <w:webHidden/>
          </w:rPr>
          <w:tab/>
        </w:r>
        <w:r>
          <w:rPr>
            <w:noProof/>
            <w:webHidden/>
          </w:rPr>
          <w:fldChar w:fldCharType="begin"/>
        </w:r>
        <w:r>
          <w:rPr>
            <w:noProof/>
            <w:webHidden/>
          </w:rPr>
          <w:instrText xml:space="preserve"> PAGEREF _Toc229037158 \h </w:instrText>
        </w:r>
        <w:r>
          <w:rPr>
            <w:noProof/>
            <w:webHidden/>
          </w:rPr>
        </w:r>
        <w:r>
          <w:rPr>
            <w:noProof/>
            <w:webHidden/>
          </w:rPr>
          <w:fldChar w:fldCharType="separate"/>
        </w:r>
        <w:r>
          <w:rPr>
            <w:noProof/>
            <w:webHidden/>
          </w:rPr>
          <w:t>48</w:t>
        </w:r>
        <w:r>
          <w:rPr>
            <w:noProof/>
            <w:webHidden/>
          </w:rPr>
          <w:fldChar w:fldCharType="end"/>
        </w:r>
      </w:hyperlink>
    </w:p>
    <w:p w14:paraId="231B72ED" w14:textId="2C6AED5D"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59" w:history="1">
        <w:r w:rsidRPr="000E7820">
          <w:rPr>
            <w:rStyle w:val="Hipersaitas"/>
            <w:noProof/>
          </w:rPr>
          <w:t>6.</w:t>
        </w:r>
        <w:r>
          <w:rPr>
            <w:rFonts w:asciiTheme="minorHAnsi" w:eastAsiaTheme="minorEastAsia" w:hAnsiTheme="minorHAnsi" w:cstheme="minorBidi"/>
            <w:noProof/>
            <w:kern w:val="2"/>
            <w:lang w:eastAsia="lt-LT"/>
            <w14:ligatures w14:val="standardContextual"/>
          </w:rPr>
          <w:tab/>
        </w:r>
        <w:r w:rsidRPr="000E7820">
          <w:rPr>
            <w:rStyle w:val="Hipersaitas"/>
            <w:noProof/>
          </w:rPr>
          <w:t>Lentelė. Maksimalūs atstumai tarp nerūdijančio plieno vamzdžių atramų</w:t>
        </w:r>
        <w:r>
          <w:rPr>
            <w:noProof/>
            <w:webHidden/>
          </w:rPr>
          <w:tab/>
        </w:r>
        <w:r>
          <w:rPr>
            <w:noProof/>
            <w:webHidden/>
          </w:rPr>
          <w:fldChar w:fldCharType="begin"/>
        </w:r>
        <w:r>
          <w:rPr>
            <w:noProof/>
            <w:webHidden/>
          </w:rPr>
          <w:instrText xml:space="preserve"> PAGEREF _Toc229037159 \h </w:instrText>
        </w:r>
        <w:r>
          <w:rPr>
            <w:noProof/>
            <w:webHidden/>
          </w:rPr>
        </w:r>
        <w:r>
          <w:rPr>
            <w:noProof/>
            <w:webHidden/>
          </w:rPr>
          <w:fldChar w:fldCharType="separate"/>
        </w:r>
        <w:r>
          <w:rPr>
            <w:noProof/>
            <w:webHidden/>
          </w:rPr>
          <w:t>48</w:t>
        </w:r>
        <w:r>
          <w:rPr>
            <w:noProof/>
            <w:webHidden/>
          </w:rPr>
          <w:fldChar w:fldCharType="end"/>
        </w:r>
      </w:hyperlink>
    </w:p>
    <w:p w14:paraId="6F14ACF6" w14:textId="0CA3BF5A" w:rsidR="00C85421" w:rsidRDefault="00C85421">
      <w:pPr>
        <w:pStyle w:val="Turinys2"/>
        <w:tabs>
          <w:tab w:val="left" w:pos="1200"/>
          <w:tab w:val="right" w:leader="dot" w:pos="9628"/>
        </w:tabs>
        <w:rPr>
          <w:rFonts w:asciiTheme="minorHAnsi" w:eastAsiaTheme="minorEastAsia" w:hAnsiTheme="minorHAnsi" w:cstheme="minorBidi"/>
          <w:noProof/>
          <w:kern w:val="2"/>
          <w:lang w:eastAsia="lt-LT"/>
          <w14:ligatures w14:val="standardContextual"/>
        </w:rPr>
      </w:pPr>
      <w:hyperlink w:anchor="_Toc229037160" w:history="1">
        <w:r w:rsidRPr="000E7820">
          <w:rPr>
            <w:rStyle w:val="Hipersaitas"/>
            <w:noProof/>
          </w:rPr>
          <w:t>3.10.6.</w:t>
        </w:r>
        <w:r>
          <w:rPr>
            <w:rFonts w:asciiTheme="minorHAnsi" w:eastAsiaTheme="minorEastAsia" w:hAnsiTheme="minorHAnsi" w:cstheme="minorBidi"/>
            <w:noProof/>
            <w:kern w:val="2"/>
            <w:lang w:eastAsia="lt-LT"/>
            <w14:ligatures w14:val="standardContextual"/>
          </w:rPr>
          <w:tab/>
        </w:r>
        <w:r w:rsidRPr="000E7820">
          <w:rPr>
            <w:rStyle w:val="Hipersaitas"/>
            <w:noProof/>
          </w:rPr>
          <w:t>Neplastifikuoti PVC vamzdžiai</w:t>
        </w:r>
        <w:r>
          <w:rPr>
            <w:noProof/>
            <w:webHidden/>
          </w:rPr>
          <w:tab/>
        </w:r>
        <w:r>
          <w:rPr>
            <w:noProof/>
            <w:webHidden/>
          </w:rPr>
          <w:fldChar w:fldCharType="begin"/>
        </w:r>
        <w:r>
          <w:rPr>
            <w:noProof/>
            <w:webHidden/>
          </w:rPr>
          <w:instrText xml:space="preserve"> PAGEREF _Toc229037160 \h </w:instrText>
        </w:r>
        <w:r>
          <w:rPr>
            <w:noProof/>
            <w:webHidden/>
          </w:rPr>
        </w:r>
        <w:r>
          <w:rPr>
            <w:noProof/>
            <w:webHidden/>
          </w:rPr>
          <w:fldChar w:fldCharType="separate"/>
        </w:r>
        <w:r>
          <w:rPr>
            <w:noProof/>
            <w:webHidden/>
          </w:rPr>
          <w:t>48</w:t>
        </w:r>
        <w:r>
          <w:rPr>
            <w:noProof/>
            <w:webHidden/>
          </w:rPr>
          <w:fldChar w:fldCharType="end"/>
        </w:r>
      </w:hyperlink>
    </w:p>
    <w:p w14:paraId="073C426C" w14:textId="27173E7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1" w:history="1">
        <w:r w:rsidRPr="000E7820">
          <w:rPr>
            <w:rStyle w:val="Hipersaitas"/>
            <w:noProof/>
          </w:rPr>
          <w:t>3.10.7.</w:t>
        </w:r>
        <w:r>
          <w:rPr>
            <w:rFonts w:asciiTheme="minorHAnsi" w:eastAsiaTheme="minorEastAsia" w:hAnsiTheme="minorHAnsi" w:cstheme="minorBidi"/>
            <w:noProof/>
            <w:kern w:val="2"/>
            <w:lang w:eastAsia="lt-LT"/>
            <w14:ligatures w14:val="standardContextual"/>
          </w:rPr>
          <w:tab/>
        </w:r>
        <w:r w:rsidRPr="000E7820">
          <w:rPr>
            <w:rStyle w:val="Hipersaitas"/>
            <w:noProof/>
          </w:rPr>
          <w:t>Plastikiniai vamzdžiai ir fasoninės detalės</w:t>
        </w:r>
        <w:r>
          <w:rPr>
            <w:noProof/>
            <w:webHidden/>
          </w:rPr>
          <w:tab/>
        </w:r>
        <w:r>
          <w:rPr>
            <w:noProof/>
            <w:webHidden/>
          </w:rPr>
          <w:fldChar w:fldCharType="begin"/>
        </w:r>
        <w:r>
          <w:rPr>
            <w:noProof/>
            <w:webHidden/>
          </w:rPr>
          <w:instrText xml:space="preserve"> PAGEREF _Toc229037161 \h </w:instrText>
        </w:r>
        <w:r>
          <w:rPr>
            <w:noProof/>
            <w:webHidden/>
          </w:rPr>
        </w:r>
        <w:r>
          <w:rPr>
            <w:noProof/>
            <w:webHidden/>
          </w:rPr>
          <w:fldChar w:fldCharType="separate"/>
        </w:r>
        <w:r>
          <w:rPr>
            <w:noProof/>
            <w:webHidden/>
          </w:rPr>
          <w:t>49</w:t>
        </w:r>
        <w:r>
          <w:rPr>
            <w:noProof/>
            <w:webHidden/>
          </w:rPr>
          <w:fldChar w:fldCharType="end"/>
        </w:r>
      </w:hyperlink>
    </w:p>
    <w:p w14:paraId="2DCCCFD3" w14:textId="4A39014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62" w:history="1">
        <w:r w:rsidRPr="000E7820">
          <w:rPr>
            <w:rStyle w:val="Hipersaitas"/>
            <w:noProof/>
          </w:rPr>
          <w:t>3.11.</w:t>
        </w:r>
        <w:r>
          <w:rPr>
            <w:rFonts w:asciiTheme="minorHAnsi" w:eastAsiaTheme="minorEastAsia" w:hAnsiTheme="minorHAnsi" w:cstheme="minorBidi"/>
            <w:noProof/>
            <w:kern w:val="2"/>
            <w:lang w:eastAsia="lt-LT"/>
            <w14:ligatures w14:val="standardContextual"/>
          </w:rPr>
          <w:tab/>
        </w:r>
        <w:r w:rsidRPr="000E7820">
          <w:rPr>
            <w:rStyle w:val="Hipersaitas"/>
            <w:noProof/>
          </w:rPr>
          <w:t>Guminiai sujungimų žiedai ir tempimo priemonės</w:t>
        </w:r>
        <w:r>
          <w:rPr>
            <w:noProof/>
            <w:webHidden/>
          </w:rPr>
          <w:tab/>
        </w:r>
        <w:r>
          <w:rPr>
            <w:noProof/>
            <w:webHidden/>
          </w:rPr>
          <w:fldChar w:fldCharType="begin"/>
        </w:r>
        <w:r>
          <w:rPr>
            <w:noProof/>
            <w:webHidden/>
          </w:rPr>
          <w:instrText xml:space="preserve"> PAGEREF _Toc229037162 \h </w:instrText>
        </w:r>
        <w:r>
          <w:rPr>
            <w:noProof/>
            <w:webHidden/>
          </w:rPr>
        </w:r>
        <w:r>
          <w:rPr>
            <w:noProof/>
            <w:webHidden/>
          </w:rPr>
          <w:fldChar w:fldCharType="separate"/>
        </w:r>
        <w:r>
          <w:rPr>
            <w:noProof/>
            <w:webHidden/>
          </w:rPr>
          <w:t>50</w:t>
        </w:r>
        <w:r>
          <w:rPr>
            <w:noProof/>
            <w:webHidden/>
          </w:rPr>
          <w:fldChar w:fldCharType="end"/>
        </w:r>
      </w:hyperlink>
    </w:p>
    <w:p w14:paraId="254D9A09" w14:textId="788C7BE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3" w:history="1">
        <w:r w:rsidRPr="000E7820">
          <w:rPr>
            <w:rStyle w:val="Hipersaitas"/>
            <w:noProof/>
          </w:rPr>
          <w:t>3.11.1.</w:t>
        </w:r>
        <w:r>
          <w:rPr>
            <w:rFonts w:asciiTheme="minorHAnsi" w:eastAsiaTheme="minorEastAsia" w:hAnsiTheme="minorHAnsi" w:cstheme="minorBidi"/>
            <w:noProof/>
            <w:kern w:val="2"/>
            <w:lang w:eastAsia="lt-LT"/>
            <w14:ligatures w14:val="standardContextual"/>
          </w:rPr>
          <w:tab/>
        </w:r>
        <w:r w:rsidRPr="000E7820">
          <w:rPr>
            <w:rStyle w:val="Hipersaitas"/>
            <w:noProof/>
          </w:rPr>
          <w:t>Lanksčios movos ir flanšų adapteriai</w:t>
        </w:r>
        <w:r>
          <w:rPr>
            <w:noProof/>
            <w:webHidden/>
          </w:rPr>
          <w:tab/>
        </w:r>
        <w:r>
          <w:rPr>
            <w:noProof/>
            <w:webHidden/>
          </w:rPr>
          <w:fldChar w:fldCharType="begin"/>
        </w:r>
        <w:r>
          <w:rPr>
            <w:noProof/>
            <w:webHidden/>
          </w:rPr>
          <w:instrText xml:space="preserve"> PAGEREF _Toc229037163 \h </w:instrText>
        </w:r>
        <w:r>
          <w:rPr>
            <w:noProof/>
            <w:webHidden/>
          </w:rPr>
        </w:r>
        <w:r>
          <w:rPr>
            <w:noProof/>
            <w:webHidden/>
          </w:rPr>
          <w:fldChar w:fldCharType="separate"/>
        </w:r>
        <w:r>
          <w:rPr>
            <w:noProof/>
            <w:webHidden/>
          </w:rPr>
          <w:t>50</w:t>
        </w:r>
        <w:r>
          <w:rPr>
            <w:noProof/>
            <w:webHidden/>
          </w:rPr>
          <w:fldChar w:fldCharType="end"/>
        </w:r>
      </w:hyperlink>
    </w:p>
    <w:p w14:paraId="2D1B1094" w14:textId="28A0D8A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4" w:history="1">
        <w:r w:rsidRPr="000E7820">
          <w:rPr>
            <w:rStyle w:val="Hipersaitas"/>
            <w:noProof/>
          </w:rPr>
          <w:t>3.11.2.</w:t>
        </w:r>
        <w:r>
          <w:rPr>
            <w:rFonts w:asciiTheme="minorHAnsi" w:eastAsiaTheme="minorEastAsia" w:hAnsiTheme="minorHAnsi" w:cstheme="minorBidi"/>
            <w:noProof/>
            <w:kern w:val="2"/>
            <w:lang w:eastAsia="lt-LT"/>
            <w14:ligatures w14:val="standardContextual"/>
          </w:rPr>
          <w:tab/>
        </w:r>
        <w:r w:rsidRPr="000E7820">
          <w:rPr>
            <w:rStyle w:val="Hipersaitas"/>
            <w:noProof/>
          </w:rPr>
          <w:t>Sklendės</w:t>
        </w:r>
        <w:r>
          <w:rPr>
            <w:noProof/>
            <w:webHidden/>
          </w:rPr>
          <w:tab/>
        </w:r>
        <w:r>
          <w:rPr>
            <w:noProof/>
            <w:webHidden/>
          </w:rPr>
          <w:fldChar w:fldCharType="begin"/>
        </w:r>
        <w:r>
          <w:rPr>
            <w:noProof/>
            <w:webHidden/>
          </w:rPr>
          <w:instrText xml:space="preserve"> PAGEREF _Toc229037164 \h </w:instrText>
        </w:r>
        <w:r>
          <w:rPr>
            <w:noProof/>
            <w:webHidden/>
          </w:rPr>
        </w:r>
        <w:r>
          <w:rPr>
            <w:noProof/>
            <w:webHidden/>
          </w:rPr>
          <w:fldChar w:fldCharType="separate"/>
        </w:r>
        <w:r>
          <w:rPr>
            <w:noProof/>
            <w:webHidden/>
          </w:rPr>
          <w:t>50</w:t>
        </w:r>
        <w:r>
          <w:rPr>
            <w:noProof/>
            <w:webHidden/>
          </w:rPr>
          <w:fldChar w:fldCharType="end"/>
        </w:r>
      </w:hyperlink>
    </w:p>
    <w:p w14:paraId="0257D848" w14:textId="4BAF073C"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65" w:history="1">
        <w:r w:rsidRPr="000E7820">
          <w:rPr>
            <w:rStyle w:val="Hipersaitas"/>
            <w:noProof/>
          </w:rPr>
          <w:t>3.12.</w:t>
        </w:r>
        <w:r>
          <w:rPr>
            <w:rFonts w:asciiTheme="minorHAnsi" w:eastAsiaTheme="minorEastAsia" w:hAnsiTheme="minorHAnsi" w:cstheme="minorBidi"/>
            <w:noProof/>
            <w:kern w:val="2"/>
            <w:lang w:eastAsia="lt-LT"/>
            <w14:ligatures w14:val="standardContextual"/>
          </w:rPr>
          <w:tab/>
        </w:r>
        <w:r w:rsidRPr="000E7820">
          <w:rPr>
            <w:rStyle w:val="Hipersaitas"/>
            <w:noProof/>
          </w:rPr>
          <w:t>Technologinė nuotekų valymo įranga</w:t>
        </w:r>
        <w:r>
          <w:rPr>
            <w:noProof/>
            <w:webHidden/>
          </w:rPr>
          <w:tab/>
        </w:r>
        <w:r>
          <w:rPr>
            <w:noProof/>
            <w:webHidden/>
          </w:rPr>
          <w:fldChar w:fldCharType="begin"/>
        </w:r>
        <w:r>
          <w:rPr>
            <w:noProof/>
            <w:webHidden/>
          </w:rPr>
          <w:instrText xml:space="preserve"> PAGEREF _Toc229037165 \h </w:instrText>
        </w:r>
        <w:r>
          <w:rPr>
            <w:noProof/>
            <w:webHidden/>
          </w:rPr>
        </w:r>
        <w:r>
          <w:rPr>
            <w:noProof/>
            <w:webHidden/>
          </w:rPr>
          <w:fldChar w:fldCharType="separate"/>
        </w:r>
        <w:r>
          <w:rPr>
            <w:noProof/>
            <w:webHidden/>
          </w:rPr>
          <w:t>54</w:t>
        </w:r>
        <w:r>
          <w:rPr>
            <w:noProof/>
            <w:webHidden/>
          </w:rPr>
          <w:fldChar w:fldCharType="end"/>
        </w:r>
      </w:hyperlink>
    </w:p>
    <w:p w14:paraId="7F1105D0" w14:textId="0E732EE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6" w:history="1">
        <w:r w:rsidRPr="000E7820">
          <w:rPr>
            <w:rStyle w:val="Hipersaitas"/>
            <w:noProof/>
          </w:rPr>
          <w:t>3.12.1.</w:t>
        </w:r>
        <w:r>
          <w:rPr>
            <w:rFonts w:asciiTheme="minorHAnsi" w:eastAsiaTheme="minorEastAsia" w:hAnsiTheme="minorHAnsi" w:cstheme="minorBidi"/>
            <w:noProof/>
            <w:kern w:val="2"/>
            <w:lang w:eastAsia="lt-LT"/>
            <w14:ligatures w14:val="standardContextual"/>
          </w:rPr>
          <w:tab/>
        </w:r>
        <w:r w:rsidRPr="000E7820">
          <w:rPr>
            <w:rStyle w:val="Hipersaitas"/>
            <w:noProof/>
          </w:rPr>
          <w:t>Kompleksinis nešmenų, smėlio ir riebalų šalinimo įrenginys</w:t>
        </w:r>
        <w:r>
          <w:rPr>
            <w:noProof/>
            <w:webHidden/>
          </w:rPr>
          <w:tab/>
        </w:r>
        <w:r>
          <w:rPr>
            <w:noProof/>
            <w:webHidden/>
          </w:rPr>
          <w:fldChar w:fldCharType="begin"/>
        </w:r>
        <w:r>
          <w:rPr>
            <w:noProof/>
            <w:webHidden/>
          </w:rPr>
          <w:instrText xml:space="preserve"> PAGEREF _Toc229037166 \h </w:instrText>
        </w:r>
        <w:r>
          <w:rPr>
            <w:noProof/>
            <w:webHidden/>
          </w:rPr>
        </w:r>
        <w:r>
          <w:rPr>
            <w:noProof/>
            <w:webHidden/>
          </w:rPr>
          <w:fldChar w:fldCharType="separate"/>
        </w:r>
        <w:r>
          <w:rPr>
            <w:noProof/>
            <w:webHidden/>
          </w:rPr>
          <w:t>54</w:t>
        </w:r>
        <w:r>
          <w:rPr>
            <w:noProof/>
            <w:webHidden/>
          </w:rPr>
          <w:fldChar w:fldCharType="end"/>
        </w:r>
      </w:hyperlink>
    </w:p>
    <w:p w14:paraId="4B18FD97" w14:textId="6114A06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7" w:history="1">
        <w:r w:rsidRPr="000E7820">
          <w:rPr>
            <w:rStyle w:val="Hipersaitas"/>
            <w:noProof/>
          </w:rPr>
          <w:t>3.12.2.</w:t>
        </w:r>
        <w:r>
          <w:rPr>
            <w:rFonts w:asciiTheme="minorHAnsi" w:eastAsiaTheme="minorEastAsia" w:hAnsiTheme="minorHAnsi" w:cstheme="minorBidi"/>
            <w:noProof/>
            <w:kern w:val="2"/>
            <w:lang w:eastAsia="lt-LT"/>
            <w14:ligatures w14:val="standardContextual"/>
          </w:rPr>
          <w:tab/>
        </w:r>
        <w:r w:rsidRPr="000E7820">
          <w:rPr>
            <w:rStyle w:val="Hipersaitas"/>
            <w:noProof/>
          </w:rPr>
          <w:t>Aeracijos sistema</w:t>
        </w:r>
        <w:r>
          <w:rPr>
            <w:noProof/>
            <w:webHidden/>
          </w:rPr>
          <w:tab/>
        </w:r>
        <w:r>
          <w:rPr>
            <w:noProof/>
            <w:webHidden/>
          </w:rPr>
          <w:fldChar w:fldCharType="begin"/>
        </w:r>
        <w:r>
          <w:rPr>
            <w:noProof/>
            <w:webHidden/>
          </w:rPr>
          <w:instrText xml:space="preserve"> PAGEREF _Toc229037167 \h </w:instrText>
        </w:r>
        <w:r>
          <w:rPr>
            <w:noProof/>
            <w:webHidden/>
          </w:rPr>
        </w:r>
        <w:r>
          <w:rPr>
            <w:noProof/>
            <w:webHidden/>
          </w:rPr>
          <w:fldChar w:fldCharType="separate"/>
        </w:r>
        <w:r>
          <w:rPr>
            <w:noProof/>
            <w:webHidden/>
          </w:rPr>
          <w:t>55</w:t>
        </w:r>
        <w:r>
          <w:rPr>
            <w:noProof/>
            <w:webHidden/>
          </w:rPr>
          <w:fldChar w:fldCharType="end"/>
        </w:r>
      </w:hyperlink>
    </w:p>
    <w:p w14:paraId="18C57288" w14:textId="7246F99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8" w:history="1">
        <w:r w:rsidRPr="000E7820">
          <w:rPr>
            <w:rStyle w:val="Hipersaitas"/>
            <w:noProof/>
          </w:rPr>
          <w:t>3.12.3.</w:t>
        </w:r>
        <w:r>
          <w:rPr>
            <w:rFonts w:asciiTheme="minorHAnsi" w:eastAsiaTheme="minorEastAsia" w:hAnsiTheme="minorHAnsi" w:cstheme="minorBidi"/>
            <w:noProof/>
            <w:kern w:val="2"/>
            <w:lang w:eastAsia="lt-LT"/>
            <w14:ligatures w14:val="standardContextual"/>
          </w:rPr>
          <w:tab/>
        </w:r>
        <w:r w:rsidRPr="000E7820">
          <w:rPr>
            <w:rStyle w:val="Hipersaitas"/>
            <w:noProof/>
          </w:rPr>
          <w:t>Orapūtinė</w:t>
        </w:r>
        <w:r>
          <w:rPr>
            <w:noProof/>
            <w:webHidden/>
          </w:rPr>
          <w:tab/>
        </w:r>
        <w:r>
          <w:rPr>
            <w:noProof/>
            <w:webHidden/>
          </w:rPr>
          <w:fldChar w:fldCharType="begin"/>
        </w:r>
        <w:r>
          <w:rPr>
            <w:noProof/>
            <w:webHidden/>
          </w:rPr>
          <w:instrText xml:space="preserve"> PAGEREF _Toc229037168 \h </w:instrText>
        </w:r>
        <w:r>
          <w:rPr>
            <w:noProof/>
            <w:webHidden/>
          </w:rPr>
        </w:r>
        <w:r>
          <w:rPr>
            <w:noProof/>
            <w:webHidden/>
          </w:rPr>
          <w:fldChar w:fldCharType="separate"/>
        </w:r>
        <w:r>
          <w:rPr>
            <w:noProof/>
            <w:webHidden/>
          </w:rPr>
          <w:t>55</w:t>
        </w:r>
        <w:r>
          <w:rPr>
            <w:noProof/>
            <w:webHidden/>
          </w:rPr>
          <w:fldChar w:fldCharType="end"/>
        </w:r>
      </w:hyperlink>
    </w:p>
    <w:p w14:paraId="69C79BBA" w14:textId="09C4E52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69" w:history="1">
        <w:r w:rsidRPr="000E7820">
          <w:rPr>
            <w:rStyle w:val="Hipersaitas"/>
            <w:noProof/>
          </w:rPr>
          <w:t>3.12.4.</w:t>
        </w:r>
        <w:r>
          <w:rPr>
            <w:rFonts w:asciiTheme="minorHAnsi" w:eastAsiaTheme="minorEastAsia" w:hAnsiTheme="minorHAnsi" w:cstheme="minorBidi"/>
            <w:noProof/>
            <w:kern w:val="2"/>
            <w:lang w:eastAsia="lt-LT"/>
            <w14:ligatures w14:val="standardContextual"/>
          </w:rPr>
          <w:tab/>
        </w:r>
        <w:r w:rsidRPr="000E7820">
          <w:rPr>
            <w:rStyle w:val="Hipersaitas"/>
            <w:noProof/>
          </w:rPr>
          <w:t>Technologinių talpų aeracijos sistema</w:t>
        </w:r>
        <w:r>
          <w:rPr>
            <w:noProof/>
            <w:webHidden/>
          </w:rPr>
          <w:tab/>
        </w:r>
        <w:r>
          <w:rPr>
            <w:noProof/>
            <w:webHidden/>
          </w:rPr>
          <w:fldChar w:fldCharType="begin"/>
        </w:r>
        <w:r>
          <w:rPr>
            <w:noProof/>
            <w:webHidden/>
          </w:rPr>
          <w:instrText xml:space="preserve"> PAGEREF _Toc229037169 \h </w:instrText>
        </w:r>
        <w:r>
          <w:rPr>
            <w:noProof/>
            <w:webHidden/>
          </w:rPr>
        </w:r>
        <w:r>
          <w:rPr>
            <w:noProof/>
            <w:webHidden/>
          </w:rPr>
          <w:fldChar w:fldCharType="separate"/>
        </w:r>
        <w:r>
          <w:rPr>
            <w:noProof/>
            <w:webHidden/>
          </w:rPr>
          <w:t>55</w:t>
        </w:r>
        <w:r>
          <w:rPr>
            <w:noProof/>
            <w:webHidden/>
          </w:rPr>
          <w:fldChar w:fldCharType="end"/>
        </w:r>
      </w:hyperlink>
    </w:p>
    <w:p w14:paraId="29AE23FC" w14:textId="7F4A73A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0" w:history="1">
        <w:r w:rsidRPr="000E7820">
          <w:rPr>
            <w:rStyle w:val="Hipersaitas"/>
            <w:noProof/>
          </w:rPr>
          <w:t>3.12.5.</w:t>
        </w:r>
        <w:r>
          <w:rPr>
            <w:rFonts w:asciiTheme="minorHAnsi" w:eastAsiaTheme="minorEastAsia" w:hAnsiTheme="minorHAnsi" w:cstheme="minorBidi"/>
            <w:noProof/>
            <w:kern w:val="2"/>
            <w:lang w:eastAsia="lt-LT"/>
            <w14:ligatures w14:val="standardContextual"/>
          </w:rPr>
          <w:tab/>
        </w:r>
        <w:r w:rsidRPr="000E7820">
          <w:rPr>
            <w:rStyle w:val="Hipersaitas"/>
            <w:noProof/>
          </w:rPr>
          <w:t>Maišyklės</w:t>
        </w:r>
        <w:r>
          <w:rPr>
            <w:noProof/>
            <w:webHidden/>
          </w:rPr>
          <w:tab/>
        </w:r>
        <w:r>
          <w:rPr>
            <w:noProof/>
            <w:webHidden/>
          </w:rPr>
          <w:fldChar w:fldCharType="begin"/>
        </w:r>
        <w:r>
          <w:rPr>
            <w:noProof/>
            <w:webHidden/>
          </w:rPr>
          <w:instrText xml:space="preserve"> PAGEREF _Toc229037170 \h </w:instrText>
        </w:r>
        <w:r>
          <w:rPr>
            <w:noProof/>
            <w:webHidden/>
          </w:rPr>
        </w:r>
        <w:r>
          <w:rPr>
            <w:noProof/>
            <w:webHidden/>
          </w:rPr>
          <w:fldChar w:fldCharType="separate"/>
        </w:r>
        <w:r>
          <w:rPr>
            <w:noProof/>
            <w:webHidden/>
          </w:rPr>
          <w:t>56</w:t>
        </w:r>
        <w:r>
          <w:rPr>
            <w:noProof/>
            <w:webHidden/>
          </w:rPr>
          <w:fldChar w:fldCharType="end"/>
        </w:r>
      </w:hyperlink>
    </w:p>
    <w:p w14:paraId="18A7463A" w14:textId="658537A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1" w:history="1">
        <w:r w:rsidRPr="000E7820">
          <w:rPr>
            <w:rStyle w:val="Hipersaitas"/>
            <w:noProof/>
          </w:rPr>
          <w:t>3.12.6.</w:t>
        </w:r>
        <w:r>
          <w:rPr>
            <w:rFonts w:asciiTheme="minorHAnsi" w:eastAsiaTheme="minorEastAsia" w:hAnsiTheme="minorHAnsi" w:cstheme="minorBidi"/>
            <w:noProof/>
            <w:kern w:val="2"/>
            <w:lang w:eastAsia="lt-LT"/>
            <w14:ligatures w14:val="standardContextual"/>
          </w:rPr>
          <w:tab/>
        </w:r>
        <w:r w:rsidRPr="000E7820">
          <w:rPr>
            <w:rStyle w:val="Hipersaitas"/>
            <w:noProof/>
          </w:rPr>
          <w:t>Siurblių įranga</w:t>
        </w:r>
        <w:r>
          <w:rPr>
            <w:noProof/>
            <w:webHidden/>
          </w:rPr>
          <w:tab/>
        </w:r>
        <w:r>
          <w:rPr>
            <w:noProof/>
            <w:webHidden/>
          </w:rPr>
          <w:fldChar w:fldCharType="begin"/>
        </w:r>
        <w:r>
          <w:rPr>
            <w:noProof/>
            <w:webHidden/>
          </w:rPr>
          <w:instrText xml:space="preserve"> PAGEREF _Toc229037171 \h </w:instrText>
        </w:r>
        <w:r>
          <w:rPr>
            <w:noProof/>
            <w:webHidden/>
          </w:rPr>
        </w:r>
        <w:r>
          <w:rPr>
            <w:noProof/>
            <w:webHidden/>
          </w:rPr>
          <w:fldChar w:fldCharType="separate"/>
        </w:r>
        <w:r>
          <w:rPr>
            <w:noProof/>
            <w:webHidden/>
          </w:rPr>
          <w:t>56</w:t>
        </w:r>
        <w:r>
          <w:rPr>
            <w:noProof/>
            <w:webHidden/>
          </w:rPr>
          <w:fldChar w:fldCharType="end"/>
        </w:r>
      </w:hyperlink>
    </w:p>
    <w:p w14:paraId="643DE414" w14:textId="0FF9651C"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72" w:history="1">
        <w:r w:rsidRPr="000E7820">
          <w:rPr>
            <w:rStyle w:val="Hipersaitas"/>
            <w:noProof/>
          </w:rPr>
          <w:t>3.13.</w:t>
        </w:r>
        <w:r>
          <w:rPr>
            <w:rFonts w:asciiTheme="minorHAnsi" w:eastAsiaTheme="minorEastAsia" w:hAnsiTheme="minorHAnsi" w:cstheme="minorBidi"/>
            <w:noProof/>
            <w:kern w:val="2"/>
            <w:lang w:eastAsia="lt-LT"/>
            <w14:ligatures w14:val="standardContextual"/>
          </w:rPr>
          <w:tab/>
        </w:r>
        <w:r w:rsidRPr="000E7820">
          <w:rPr>
            <w:rStyle w:val="Hipersaitas"/>
            <w:noProof/>
          </w:rPr>
          <w:t>Bandymai ir patikrinimai</w:t>
        </w:r>
        <w:r>
          <w:rPr>
            <w:noProof/>
            <w:webHidden/>
          </w:rPr>
          <w:tab/>
        </w:r>
        <w:r>
          <w:rPr>
            <w:noProof/>
            <w:webHidden/>
          </w:rPr>
          <w:fldChar w:fldCharType="begin"/>
        </w:r>
        <w:r>
          <w:rPr>
            <w:noProof/>
            <w:webHidden/>
          </w:rPr>
          <w:instrText xml:space="preserve"> PAGEREF _Toc229037172 \h </w:instrText>
        </w:r>
        <w:r>
          <w:rPr>
            <w:noProof/>
            <w:webHidden/>
          </w:rPr>
        </w:r>
        <w:r>
          <w:rPr>
            <w:noProof/>
            <w:webHidden/>
          </w:rPr>
          <w:fldChar w:fldCharType="separate"/>
        </w:r>
        <w:r>
          <w:rPr>
            <w:noProof/>
            <w:webHidden/>
          </w:rPr>
          <w:t>58</w:t>
        </w:r>
        <w:r>
          <w:rPr>
            <w:noProof/>
            <w:webHidden/>
          </w:rPr>
          <w:fldChar w:fldCharType="end"/>
        </w:r>
      </w:hyperlink>
    </w:p>
    <w:p w14:paraId="3563B845" w14:textId="77C20EC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3" w:history="1">
        <w:r w:rsidRPr="000E7820">
          <w:rPr>
            <w:rStyle w:val="Hipersaitas"/>
            <w:noProof/>
          </w:rPr>
          <w:t>3.13.1.</w:t>
        </w:r>
        <w:r>
          <w:rPr>
            <w:rFonts w:asciiTheme="minorHAnsi" w:eastAsiaTheme="minorEastAsia" w:hAnsiTheme="minorHAnsi" w:cstheme="minorBidi"/>
            <w:noProof/>
            <w:kern w:val="2"/>
            <w:lang w:eastAsia="lt-LT"/>
            <w14:ligatures w14:val="standardContextual"/>
          </w:rPr>
          <w:tab/>
        </w:r>
        <w:r w:rsidRPr="000E7820">
          <w:rPr>
            <w:rStyle w:val="Hipersaitas"/>
            <w:noProof/>
          </w:rPr>
          <w:t>Bendra informacija</w:t>
        </w:r>
        <w:r>
          <w:rPr>
            <w:noProof/>
            <w:webHidden/>
          </w:rPr>
          <w:tab/>
        </w:r>
        <w:r>
          <w:rPr>
            <w:noProof/>
            <w:webHidden/>
          </w:rPr>
          <w:fldChar w:fldCharType="begin"/>
        </w:r>
        <w:r>
          <w:rPr>
            <w:noProof/>
            <w:webHidden/>
          </w:rPr>
          <w:instrText xml:space="preserve"> PAGEREF _Toc229037173 \h </w:instrText>
        </w:r>
        <w:r>
          <w:rPr>
            <w:noProof/>
            <w:webHidden/>
          </w:rPr>
        </w:r>
        <w:r>
          <w:rPr>
            <w:noProof/>
            <w:webHidden/>
          </w:rPr>
          <w:fldChar w:fldCharType="separate"/>
        </w:r>
        <w:r>
          <w:rPr>
            <w:noProof/>
            <w:webHidden/>
          </w:rPr>
          <w:t>58</w:t>
        </w:r>
        <w:r>
          <w:rPr>
            <w:noProof/>
            <w:webHidden/>
          </w:rPr>
          <w:fldChar w:fldCharType="end"/>
        </w:r>
      </w:hyperlink>
    </w:p>
    <w:p w14:paraId="4DA10336" w14:textId="40AD8E9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4" w:history="1">
        <w:r w:rsidRPr="000E7820">
          <w:rPr>
            <w:rStyle w:val="Hipersaitas"/>
            <w:noProof/>
          </w:rPr>
          <w:t>3.13.2.</w:t>
        </w:r>
        <w:r>
          <w:rPr>
            <w:rFonts w:asciiTheme="minorHAnsi" w:eastAsiaTheme="minorEastAsia" w:hAnsiTheme="minorHAnsi" w:cstheme="minorBidi"/>
            <w:noProof/>
            <w:kern w:val="2"/>
            <w:lang w:eastAsia="lt-LT"/>
            <w14:ligatures w14:val="standardContextual"/>
          </w:rPr>
          <w:tab/>
        </w:r>
        <w:r w:rsidRPr="000E7820">
          <w:rPr>
            <w:rStyle w:val="Hipersaitas"/>
            <w:noProof/>
          </w:rPr>
          <w:t>Baigiamieji bandymai</w:t>
        </w:r>
        <w:r>
          <w:rPr>
            <w:noProof/>
            <w:webHidden/>
          </w:rPr>
          <w:tab/>
        </w:r>
        <w:r>
          <w:rPr>
            <w:noProof/>
            <w:webHidden/>
          </w:rPr>
          <w:fldChar w:fldCharType="begin"/>
        </w:r>
        <w:r>
          <w:rPr>
            <w:noProof/>
            <w:webHidden/>
          </w:rPr>
          <w:instrText xml:space="preserve"> PAGEREF _Toc229037174 \h </w:instrText>
        </w:r>
        <w:r>
          <w:rPr>
            <w:noProof/>
            <w:webHidden/>
          </w:rPr>
        </w:r>
        <w:r>
          <w:rPr>
            <w:noProof/>
            <w:webHidden/>
          </w:rPr>
          <w:fldChar w:fldCharType="separate"/>
        </w:r>
        <w:r>
          <w:rPr>
            <w:noProof/>
            <w:webHidden/>
          </w:rPr>
          <w:t>60</w:t>
        </w:r>
        <w:r>
          <w:rPr>
            <w:noProof/>
            <w:webHidden/>
          </w:rPr>
          <w:fldChar w:fldCharType="end"/>
        </w:r>
      </w:hyperlink>
    </w:p>
    <w:p w14:paraId="350507C8" w14:textId="391068F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5" w:history="1">
        <w:r w:rsidRPr="000E7820">
          <w:rPr>
            <w:rStyle w:val="Hipersaitas"/>
            <w:noProof/>
          </w:rPr>
          <w:t>3.13.3.</w:t>
        </w:r>
        <w:r>
          <w:rPr>
            <w:rFonts w:asciiTheme="minorHAnsi" w:eastAsiaTheme="minorEastAsia" w:hAnsiTheme="minorHAnsi" w:cstheme="minorBidi"/>
            <w:noProof/>
            <w:kern w:val="2"/>
            <w:lang w:eastAsia="lt-LT"/>
            <w14:ligatures w14:val="standardContextual"/>
          </w:rPr>
          <w:tab/>
        </w:r>
        <w:r w:rsidRPr="000E7820">
          <w:rPr>
            <w:rStyle w:val="Hipersaitas"/>
            <w:noProof/>
          </w:rPr>
          <w:t>Bandymai pabaigus darbus</w:t>
        </w:r>
        <w:r>
          <w:rPr>
            <w:noProof/>
            <w:webHidden/>
          </w:rPr>
          <w:tab/>
        </w:r>
        <w:r>
          <w:rPr>
            <w:noProof/>
            <w:webHidden/>
          </w:rPr>
          <w:fldChar w:fldCharType="begin"/>
        </w:r>
        <w:r>
          <w:rPr>
            <w:noProof/>
            <w:webHidden/>
          </w:rPr>
          <w:instrText xml:space="preserve"> PAGEREF _Toc229037175 \h </w:instrText>
        </w:r>
        <w:r>
          <w:rPr>
            <w:noProof/>
            <w:webHidden/>
          </w:rPr>
        </w:r>
        <w:r>
          <w:rPr>
            <w:noProof/>
            <w:webHidden/>
          </w:rPr>
          <w:fldChar w:fldCharType="separate"/>
        </w:r>
        <w:r>
          <w:rPr>
            <w:noProof/>
            <w:webHidden/>
          </w:rPr>
          <w:t>60</w:t>
        </w:r>
        <w:r>
          <w:rPr>
            <w:noProof/>
            <w:webHidden/>
          </w:rPr>
          <w:fldChar w:fldCharType="end"/>
        </w:r>
      </w:hyperlink>
    </w:p>
    <w:p w14:paraId="1D086358" w14:textId="3AD5F19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6" w:history="1">
        <w:r w:rsidRPr="000E7820">
          <w:rPr>
            <w:rStyle w:val="Hipersaitas"/>
            <w:noProof/>
          </w:rPr>
          <w:t>3.13.4.</w:t>
        </w:r>
        <w:r>
          <w:rPr>
            <w:rFonts w:asciiTheme="minorHAnsi" w:eastAsiaTheme="minorEastAsia" w:hAnsiTheme="minorHAnsi" w:cstheme="minorBidi"/>
            <w:noProof/>
            <w:kern w:val="2"/>
            <w:lang w:eastAsia="lt-LT"/>
            <w14:ligatures w14:val="standardContextual"/>
          </w:rPr>
          <w:tab/>
        </w:r>
        <w:r w:rsidRPr="000E7820">
          <w:rPr>
            <w:rStyle w:val="Hipersaitas"/>
            <w:noProof/>
          </w:rPr>
          <w:t>Gamintojų specialistų paslaugos</w:t>
        </w:r>
        <w:r>
          <w:rPr>
            <w:noProof/>
            <w:webHidden/>
          </w:rPr>
          <w:tab/>
        </w:r>
        <w:r>
          <w:rPr>
            <w:noProof/>
            <w:webHidden/>
          </w:rPr>
          <w:fldChar w:fldCharType="begin"/>
        </w:r>
        <w:r>
          <w:rPr>
            <w:noProof/>
            <w:webHidden/>
          </w:rPr>
          <w:instrText xml:space="preserve"> PAGEREF _Toc229037176 \h </w:instrText>
        </w:r>
        <w:r>
          <w:rPr>
            <w:noProof/>
            <w:webHidden/>
          </w:rPr>
        </w:r>
        <w:r>
          <w:rPr>
            <w:noProof/>
            <w:webHidden/>
          </w:rPr>
          <w:fldChar w:fldCharType="separate"/>
        </w:r>
        <w:r>
          <w:rPr>
            <w:noProof/>
            <w:webHidden/>
          </w:rPr>
          <w:t>60</w:t>
        </w:r>
        <w:r>
          <w:rPr>
            <w:noProof/>
            <w:webHidden/>
          </w:rPr>
          <w:fldChar w:fldCharType="end"/>
        </w:r>
      </w:hyperlink>
    </w:p>
    <w:p w14:paraId="65D7D8B8" w14:textId="47631116"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77" w:history="1">
        <w:r w:rsidRPr="000E7820">
          <w:rPr>
            <w:rStyle w:val="Hipersaitas"/>
            <w:noProof/>
          </w:rPr>
          <w:t>3.14.</w:t>
        </w:r>
        <w:r>
          <w:rPr>
            <w:rFonts w:asciiTheme="minorHAnsi" w:eastAsiaTheme="minorEastAsia" w:hAnsiTheme="minorHAnsi" w:cstheme="minorBidi"/>
            <w:noProof/>
            <w:kern w:val="2"/>
            <w:lang w:eastAsia="lt-LT"/>
            <w14:ligatures w14:val="standardContextual"/>
          </w:rPr>
          <w:tab/>
        </w:r>
        <w:r w:rsidRPr="000E7820">
          <w:rPr>
            <w:rStyle w:val="Hipersaitas"/>
            <w:noProof/>
          </w:rPr>
          <w:t>Minimalūs bandymų reikalavimai</w:t>
        </w:r>
        <w:r>
          <w:rPr>
            <w:noProof/>
            <w:webHidden/>
          </w:rPr>
          <w:tab/>
        </w:r>
        <w:r>
          <w:rPr>
            <w:noProof/>
            <w:webHidden/>
          </w:rPr>
          <w:fldChar w:fldCharType="begin"/>
        </w:r>
        <w:r>
          <w:rPr>
            <w:noProof/>
            <w:webHidden/>
          </w:rPr>
          <w:instrText xml:space="preserve"> PAGEREF _Toc229037177 \h </w:instrText>
        </w:r>
        <w:r>
          <w:rPr>
            <w:noProof/>
            <w:webHidden/>
          </w:rPr>
        </w:r>
        <w:r>
          <w:rPr>
            <w:noProof/>
            <w:webHidden/>
          </w:rPr>
          <w:fldChar w:fldCharType="separate"/>
        </w:r>
        <w:r>
          <w:rPr>
            <w:noProof/>
            <w:webHidden/>
          </w:rPr>
          <w:t>60</w:t>
        </w:r>
        <w:r>
          <w:rPr>
            <w:noProof/>
            <w:webHidden/>
          </w:rPr>
          <w:fldChar w:fldCharType="end"/>
        </w:r>
      </w:hyperlink>
    </w:p>
    <w:p w14:paraId="24A1FC10" w14:textId="360B597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8" w:history="1">
        <w:r w:rsidRPr="000E7820">
          <w:rPr>
            <w:rStyle w:val="Hipersaitas"/>
            <w:noProof/>
          </w:rPr>
          <w:t>3.14.1.</w:t>
        </w:r>
        <w:r>
          <w:rPr>
            <w:rFonts w:asciiTheme="minorHAnsi" w:eastAsiaTheme="minorEastAsia" w:hAnsiTheme="minorHAnsi" w:cstheme="minorBidi"/>
            <w:noProof/>
            <w:kern w:val="2"/>
            <w:lang w:eastAsia="lt-LT"/>
            <w14:ligatures w14:val="standardContextual"/>
          </w:rPr>
          <w:tab/>
        </w:r>
        <w:r w:rsidRPr="000E7820">
          <w:rPr>
            <w:rStyle w:val="Hipersaitas"/>
            <w:noProof/>
          </w:rPr>
          <w:t>Įvykių seka</w:t>
        </w:r>
        <w:r>
          <w:rPr>
            <w:noProof/>
            <w:webHidden/>
          </w:rPr>
          <w:tab/>
        </w:r>
        <w:r>
          <w:rPr>
            <w:noProof/>
            <w:webHidden/>
          </w:rPr>
          <w:fldChar w:fldCharType="begin"/>
        </w:r>
        <w:r>
          <w:rPr>
            <w:noProof/>
            <w:webHidden/>
          </w:rPr>
          <w:instrText xml:space="preserve"> PAGEREF _Toc229037178 \h </w:instrText>
        </w:r>
        <w:r>
          <w:rPr>
            <w:noProof/>
            <w:webHidden/>
          </w:rPr>
        </w:r>
        <w:r>
          <w:rPr>
            <w:noProof/>
            <w:webHidden/>
          </w:rPr>
          <w:fldChar w:fldCharType="separate"/>
        </w:r>
        <w:r>
          <w:rPr>
            <w:noProof/>
            <w:webHidden/>
          </w:rPr>
          <w:t>60</w:t>
        </w:r>
        <w:r>
          <w:rPr>
            <w:noProof/>
            <w:webHidden/>
          </w:rPr>
          <w:fldChar w:fldCharType="end"/>
        </w:r>
      </w:hyperlink>
    </w:p>
    <w:p w14:paraId="754FB6E5" w14:textId="43A0270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79" w:history="1">
        <w:r w:rsidRPr="000E7820">
          <w:rPr>
            <w:rStyle w:val="Hipersaitas"/>
            <w:noProof/>
          </w:rPr>
          <w:t>3.14.2.</w:t>
        </w:r>
        <w:r>
          <w:rPr>
            <w:rFonts w:asciiTheme="minorHAnsi" w:eastAsiaTheme="minorEastAsia" w:hAnsiTheme="minorHAnsi" w:cstheme="minorBidi"/>
            <w:noProof/>
            <w:kern w:val="2"/>
            <w:lang w:eastAsia="lt-LT"/>
            <w14:ligatures w14:val="standardContextual"/>
          </w:rPr>
          <w:tab/>
        </w:r>
        <w:r w:rsidRPr="000E7820">
          <w:rPr>
            <w:rStyle w:val="Hipersaitas"/>
            <w:noProof/>
          </w:rPr>
          <w:t>Baigiamieji bandymai</w:t>
        </w:r>
        <w:r>
          <w:rPr>
            <w:noProof/>
            <w:webHidden/>
          </w:rPr>
          <w:tab/>
        </w:r>
        <w:r>
          <w:rPr>
            <w:noProof/>
            <w:webHidden/>
          </w:rPr>
          <w:fldChar w:fldCharType="begin"/>
        </w:r>
        <w:r>
          <w:rPr>
            <w:noProof/>
            <w:webHidden/>
          </w:rPr>
          <w:instrText xml:space="preserve"> PAGEREF _Toc229037179 \h </w:instrText>
        </w:r>
        <w:r>
          <w:rPr>
            <w:noProof/>
            <w:webHidden/>
          </w:rPr>
        </w:r>
        <w:r>
          <w:rPr>
            <w:noProof/>
            <w:webHidden/>
          </w:rPr>
          <w:fldChar w:fldCharType="separate"/>
        </w:r>
        <w:r>
          <w:rPr>
            <w:noProof/>
            <w:webHidden/>
          </w:rPr>
          <w:t>61</w:t>
        </w:r>
        <w:r>
          <w:rPr>
            <w:noProof/>
            <w:webHidden/>
          </w:rPr>
          <w:fldChar w:fldCharType="end"/>
        </w:r>
      </w:hyperlink>
    </w:p>
    <w:p w14:paraId="0E285B2B" w14:textId="104E613F" w:rsidR="00C85421" w:rsidRDefault="00C85421">
      <w:pPr>
        <w:pStyle w:val="Turinys1"/>
        <w:tabs>
          <w:tab w:val="right" w:leader="dot" w:pos="9628"/>
        </w:tabs>
        <w:rPr>
          <w:rFonts w:asciiTheme="minorHAnsi" w:eastAsiaTheme="minorEastAsia" w:hAnsiTheme="minorHAnsi" w:cstheme="minorBidi"/>
          <w:noProof/>
          <w:kern w:val="2"/>
          <w:lang w:eastAsia="lt-LT"/>
          <w14:ligatures w14:val="standardContextual"/>
        </w:rPr>
      </w:pPr>
      <w:hyperlink w:anchor="_Toc229037180" w:history="1">
        <w:r w:rsidRPr="000E7820">
          <w:rPr>
            <w:rStyle w:val="Hipersaitas"/>
            <w:noProof/>
          </w:rPr>
          <w:t>9. Lentelė. Privalomi srautų debitų matavimai</w:t>
        </w:r>
        <w:r>
          <w:rPr>
            <w:noProof/>
            <w:webHidden/>
          </w:rPr>
          <w:tab/>
        </w:r>
        <w:r>
          <w:rPr>
            <w:noProof/>
            <w:webHidden/>
          </w:rPr>
          <w:fldChar w:fldCharType="begin"/>
        </w:r>
        <w:r>
          <w:rPr>
            <w:noProof/>
            <w:webHidden/>
          </w:rPr>
          <w:instrText xml:space="preserve"> PAGEREF _Toc229037180 \h </w:instrText>
        </w:r>
        <w:r>
          <w:rPr>
            <w:noProof/>
            <w:webHidden/>
          </w:rPr>
        </w:r>
        <w:r>
          <w:rPr>
            <w:noProof/>
            <w:webHidden/>
          </w:rPr>
          <w:fldChar w:fldCharType="separate"/>
        </w:r>
        <w:r>
          <w:rPr>
            <w:noProof/>
            <w:webHidden/>
          </w:rPr>
          <w:t>61</w:t>
        </w:r>
        <w:r>
          <w:rPr>
            <w:noProof/>
            <w:webHidden/>
          </w:rPr>
          <w:fldChar w:fldCharType="end"/>
        </w:r>
      </w:hyperlink>
    </w:p>
    <w:p w14:paraId="3D3E2A5B" w14:textId="46CFF10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81" w:history="1">
        <w:r w:rsidRPr="000E7820">
          <w:rPr>
            <w:rStyle w:val="Hipersaitas"/>
            <w:noProof/>
          </w:rPr>
          <w:t>3.15.</w:t>
        </w:r>
        <w:r>
          <w:rPr>
            <w:rFonts w:asciiTheme="minorHAnsi" w:eastAsiaTheme="minorEastAsia" w:hAnsiTheme="minorHAnsi" w:cstheme="minorBidi"/>
            <w:noProof/>
            <w:kern w:val="2"/>
            <w:lang w:eastAsia="lt-LT"/>
            <w14:ligatures w14:val="standardContextual"/>
          </w:rPr>
          <w:tab/>
        </w:r>
        <w:r w:rsidRPr="000E7820">
          <w:rPr>
            <w:rStyle w:val="Hipersaitas"/>
            <w:noProof/>
          </w:rPr>
          <w:t>Bandymo programa ir procedūros</w:t>
        </w:r>
        <w:r>
          <w:rPr>
            <w:noProof/>
            <w:webHidden/>
          </w:rPr>
          <w:tab/>
        </w:r>
        <w:r>
          <w:rPr>
            <w:noProof/>
            <w:webHidden/>
          </w:rPr>
          <w:fldChar w:fldCharType="begin"/>
        </w:r>
        <w:r>
          <w:rPr>
            <w:noProof/>
            <w:webHidden/>
          </w:rPr>
          <w:instrText xml:space="preserve"> PAGEREF _Toc229037181 \h </w:instrText>
        </w:r>
        <w:r>
          <w:rPr>
            <w:noProof/>
            <w:webHidden/>
          </w:rPr>
        </w:r>
        <w:r>
          <w:rPr>
            <w:noProof/>
            <w:webHidden/>
          </w:rPr>
          <w:fldChar w:fldCharType="separate"/>
        </w:r>
        <w:r>
          <w:rPr>
            <w:noProof/>
            <w:webHidden/>
          </w:rPr>
          <w:t>62</w:t>
        </w:r>
        <w:r>
          <w:rPr>
            <w:noProof/>
            <w:webHidden/>
          </w:rPr>
          <w:fldChar w:fldCharType="end"/>
        </w:r>
      </w:hyperlink>
    </w:p>
    <w:p w14:paraId="14EBC592" w14:textId="4EB05F8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2" w:history="1">
        <w:r w:rsidRPr="000E7820">
          <w:rPr>
            <w:rStyle w:val="Hipersaitas"/>
            <w:noProof/>
          </w:rPr>
          <w:t>3.15.1.</w:t>
        </w:r>
        <w:r>
          <w:rPr>
            <w:rFonts w:asciiTheme="minorHAnsi" w:eastAsiaTheme="minorEastAsia" w:hAnsiTheme="minorHAnsi" w:cstheme="minorBidi"/>
            <w:noProof/>
            <w:kern w:val="2"/>
            <w:lang w:eastAsia="lt-LT"/>
            <w14:ligatures w14:val="standardContextual"/>
          </w:rPr>
          <w:tab/>
        </w:r>
        <w:r w:rsidRPr="000E7820">
          <w:rPr>
            <w:rStyle w:val="Hipersaitas"/>
            <w:noProof/>
          </w:rPr>
          <w:t>Nuotekų valymas</w:t>
        </w:r>
        <w:r>
          <w:rPr>
            <w:noProof/>
            <w:webHidden/>
          </w:rPr>
          <w:tab/>
        </w:r>
        <w:r>
          <w:rPr>
            <w:noProof/>
            <w:webHidden/>
          </w:rPr>
          <w:fldChar w:fldCharType="begin"/>
        </w:r>
        <w:r>
          <w:rPr>
            <w:noProof/>
            <w:webHidden/>
          </w:rPr>
          <w:instrText xml:space="preserve"> PAGEREF _Toc229037182 \h </w:instrText>
        </w:r>
        <w:r>
          <w:rPr>
            <w:noProof/>
            <w:webHidden/>
          </w:rPr>
        </w:r>
        <w:r>
          <w:rPr>
            <w:noProof/>
            <w:webHidden/>
          </w:rPr>
          <w:fldChar w:fldCharType="separate"/>
        </w:r>
        <w:r>
          <w:rPr>
            <w:noProof/>
            <w:webHidden/>
          </w:rPr>
          <w:t>62</w:t>
        </w:r>
        <w:r>
          <w:rPr>
            <w:noProof/>
            <w:webHidden/>
          </w:rPr>
          <w:fldChar w:fldCharType="end"/>
        </w:r>
      </w:hyperlink>
    </w:p>
    <w:p w14:paraId="340723B8" w14:textId="1CC89260"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83" w:history="1">
        <w:r w:rsidRPr="000E7820">
          <w:rPr>
            <w:rStyle w:val="Hipersaitas"/>
            <w:noProof/>
          </w:rPr>
          <w:t>10.</w:t>
        </w:r>
        <w:r>
          <w:rPr>
            <w:rFonts w:asciiTheme="minorHAnsi" w:eastAsiaTheme="minorEastAsia" w:hAnsiTheme="minorHAnsi" w:cstheme="minorBidi"/>
            <w:noProof/>
            <w:kern w:val="2"/>
            <w:lang w:eastAsia="lt-LT"/>
            <w14:ligatures w14:val="standardContextual"/>
          </w:rPr>
          <w:tab/>
        </w:r>
        <w:r w:rsidRPr="000E7820">
          <w:rPr>
            <w:rStyle w:val="Hipersaitas"/>
            <w:noProof/>
          </w:rPr>
          <w:t>Lentelė. Atitekančių ir ištekančių nuotekų kontroliuojami parametrai.</w:t>
        </w:r>
        <w:r>
          <w:rPr>
            <w:noProof/>
            <w:webHidden/>
          </w:rPr>
          <w:tab/>
        </w:r>
        <w:r>
          <w:rPr>
            <w:noProof/>
            <w:webHidden/>
          </w:rPr>
          <w:fldChar w:fldCharType="begin"/>
        </w:r>
        <w:r>
          <w:rPr>
            <w:noProof/>
            <w:webHidden/>
          </w:rPr>
          <w:instrText xml:space="preserve"> PAGEREF _Toc229037183 \h </w:instrText>
        </w:r>
        <w:r>
          <w:rPr>
            <w:noProof/>
            <w:webHidden/>
          </w:rPr>
        </w:r>
        <w:r>
          <w:rPr>
            <w:noProof/>
            <w:webHidden/>
          </w:rPr>
          <w:fldChar w:fldCharType="separate"/>
        </w:r>
        <w:r>
          <w:rPr>
            <w:noProof/>
            <w:webHidden/>
          </w:rPr>
          <w:t>62</w:t>
        </w:r>
        <w:r>
          <w:rPr>
            <w:noProof/>
            <w:webHidden/>
          </w:rPr>
          <w:fldChar w:fldCharType="end"/>
        </w:r>
      </w:hyperlink>
    </w:p>
    <w:p w14:paraId="10F20DBB" w14:textId="15FB1D0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4" w:history="1">
        <w:r w:rsidRPr="000E7820">
          <w:rPr>
            <w:rStyle w:val="Hipersaitas"/>
            <w:noProof/>
          </w:rPr>
          <w:t>3.15.2.</w:t>
        </w:r>
        <w:r>
          <w:rPr>
            <w:rFonts w:asciiTheme="minorHAnsi" w:eastAsiaTheme="minorEastAsia" w:hAnsiTheme="minorHAnsi" w:cstheme="minorBidi"/>
            <w:noProof/>
            <w:kern w:val="2"/>
            <w:lang w:eastAsia="lt-LT"/>
            <w14:ligatures w14:val="standardContextual"/>
          </w:rPr>
          <w:tab/>
        </w:r>
        <w:r w:rsidRPr="000E7820">
          <w:rPr>
            <w:rStyle w:val="Hipersaitas"/>
            <w:noProof/>
          </w:rPr>
          <w:t>Triukšmas</w:t>
        </w:r>
        <w:r>
          <w:rPr>
            <w:noProof/>
            <w:webHidden/>
          </w:rPr>
          <w:tab/>
        </w:r>
        <w:r>
          <w:rPr>
            <w:noProof/>
            <w:webHidden/>
          </w:rPr>
          <w:fldChar w:fldCharType="begin"/>
        </w:r>
        <w:r>
          <w:rPr>
            <w:noProof/>
            <w:webHidden/>
          </w:rPr>
          <w:instrText xml:space="preserve"> PAGEREF _Toc229037184 \h </w:instrText>
        </w:r>
        <w:r>
          <w:rPr>
            <w:noProof/>
            <w:webHidden/>
          </w:rPr>
        </w:r>
        <w:r>
          <w:rPr>
            <w:noProof/>
            <w:webHidden/>
          </w:rPr>
          <w:fldChar w:fldCharType="separate"/>
        </w:r>
        <w:r>
          <w:rPr>
            <w:noProof/>
            <w:webHidden/>
          </w:rPr>
          <w:t>62</w:t>
        </w:r>
        <w:r>
          <w:rPr>
            <w:noProof/>
            <w:webHidden/>
          </w:rPr>
          <w:fldChar w:fldCharType="end"/>
        </w:r>
      </w:hyperlink>
    </w:p>
    <w:p w14:paraId="31058824" w14:textId="57C8288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5" w:history="1">
        <w:r w:rsidRPr="000E7820">
          <w:rPr>
            <w:rStyle w:val="Hipersaitas"/>
            <w:noProof/>
          </w:rPr>
          <w:t>3.15.3.</w:t>
        </w:r>
        <w:r>
          <w:rPr>
            <w:rFonts w:asciiTheme="minorHAnsi" w:eastAsiaTheme="minorEastAsia" w:hAnsiTheme="minorHAnsi" w:cstheme="minorBidi"/>
            <w:noProof/>
            <w:kern w:val="2"/>
            <w:lang w:eastAsia="lt-LT"/>
            <w14:ligatures w14:val="standardContextual"/>
          </w:rPr>
          <w:tab/>
        </w:r>
        <w:r w:rsidRPr="000E7820">
          <w:rPr>
            <w:rStyle w:val="Hipersaitas"/>
            <w:noProof/>
          </w:rPr>
          <w:t>Elektros energijos ir reagentų suvartojimas</w:t>
        </w:r>
        <w:r>
          <w:rPr>
            <w:noProof/>
            <w:webHidden/>
          </w:rPr>
          <w:tab/>
        </w:r>
        <w:r>
          <w:rPr>
            <w:noProof/>
            <w:webHidden/>
          </w:rPr>
          <w:fldChar w:fldCharType="begin"/>
        </w:r>
        <w:r>
          <w:rPr>
            <w:noProof/>
            <w:webHidden/>
          </w:rPr>
          <w:instrText xml:space="preserve"> PAGEREF _Toc229037185 \h </w:instrText>
        </w:r>
        <w:r>
          <w:rPr>
            <w:noProof/>
            <w:webHidden/>
          </w:rPr>
        </w:r>
        <w:r>
          <w:rPr>
            <w:noProof/>
            <w:webHidden/>
          </w:rPr>
          <w:fldChar w:fldCharType="separate"/>
        </w:r>
        <w:r>
          <w:rPr>
            <w:noProof/>
            <w:webHidden/>
          </w:rPr>
          <w:t>63</w:t>
        </w:r>
        <w:r>
          <w:rPr>
            <w:noProof/>
            <w:webHidden/>
          </w:rPr>
          <w:fldChar w:fldCharType="end"/>
        </w:r>
      </w:hyperlink>
    </w:p>
    <w:p w14:paraId="3C449250" w14:textId="6AC305C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6" w:history="1">
        <w:r w:rsidRPr="000E7820">
          <w:rPr>
            <w:rStyle w:val="Hipersaitas"/>
            <w:noProof/>
          </w:rPr>
          <w:t>3.15.4.</w:t>
        </w:r>
        <w:r>
          <w:rPr>
            <w:rFonts w:asciiTheme="minorHAnsi" w:eastAsiaTheme="minorEastAsia" w:hAnsiTheme="minorHAnsi" w:cstheme="minorBidi"/>
            <w:noProof/>
            <w:kern w:val="2"/>
            <w:lang w:eastAsia="lt-LT"/>
            <w14:ligatures w14:val="standardContextual"/>
          </w:rPr>
          <w:tab/>
        </w:r>
        <w:r w:rsidRPr="000E7820">
          <w:rPr>
            <w:rStyle w:val="Hipersaitas"/>
            <w:noProof/>
          </w:rPr>
          <w:t>Hidrauliniai ir valytų nuotekų kokybės reikalavimai</w:t>
        </w:r>
        <w:r>
          <w:rPr>
            <w:noProof/>
            <w:webHidden/>
          </w:rPr>
          <w:tab/>
        </w:r>
        <w:r>
          <w:rPr>
            <w:noProof/>
            <w:webHidden/>
          </w:rPr>
          <w:fldChar w:fldCharType="begin"/>
        </w:r>
        <w:r>
          <w:rPr>
            <w:noProof/>
            <w:webHidden/>
          </w:rPr>
          <w:instrText xml:space="preserve"> PAGEREF _Toc229037186 \h </w:instrText>
        </w:r>
        <w:r>
          <w:rPr>
            <w:noProof/>
            <w:webHidden/>
          </w:rPr>
        </w:r>
        <w:r>
          <w:rPr>
            <w:noProof/>
            <w:webHidden/>
          </w:rPr>
          <w:fldChar w:fldCharType="separate"/>
        </w:r>
        <w:r>
          <w:rPr>
            <w:noProof/>
            <w:webHidden/>
          </w:rPr>
          <w:t>63</w:t>
        </w:r>
        <w:r>
          <w:rPr>
            <w:noProof/>
            <w:webHidden/>
          </w:rPr>
          <w:fldChar w:fldCharType="end"/>
        </w:r>
      </w:hyperlink>
    </w:p>
    <w:p w14:paraId="2DADDA9C" w14:textId="67971E7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7" w:history="1">
        <w:r w:rsidRPr="000E7820">
          <w:rPr>
            <w:rStyle w:val="Hipersaitas"/>
            <w:noProof/>
          </w:rPr>
          <w:t>3.15.5.</w:t>
        </w:r>
        <w:r>
          <w:rPr>
            <w:rFonts w:asciiTheme="minorHAnsi" w:eastAsiaTheme="minorEastAsia" w:hAnsiTheme="minorHAnsi" w:cstheme="minorBidi"/>
            <w:noProof/>
            <w:kern w:val="2"/>
            <w:lang w:eastAsia="lt-LT"/>
            <w14:ligatures w14:val="standardContextual"/>
          </w:rPr>
          <w:tab/>
        </w:r>
        <w:r w:rsidRPr="000E7820">
          <w:rPr>
            <w:rStyle w:val="Hipersaitas"/>
            <w:noProof/>
          </w:rPr>
          <w:t>Bandymai po pabaigimo</w:t>
        </w:r>
        <w:r>
          <w:rPr>
            <w:noProof/>
            <w:webHidden/>
          </w:rPr>
          <w:tab/>
        </w:r>
        <w:r>
          <w:rPr>
            <w:noProof/>
            <w:webHidden/>
          </w:rPr>
          <w:fldChar w:fldCharType="begin"/>
        </w:r>
        <w:r>
          <w:rPr>
            <w:noProof/>
            <w:webHidden/>
          </w:rPr>
          <w:instrText xml:space="preserve"> PAGEREF _Toc229037187 \h </w:instrText>
        </w:r>
        <w:r>
          <w:rPr>
            <w:noProof/>
            <w:webHidden/>
          </w:rPr>
        </w:r>
        <w:r>
          <w:rPr>
            <w:noProof/>
            <w:webHidden/>
          </w:rPr>
          <w:fldChar w:fldCharType="separate"/>
        </w:r>
        <w:r>
          <w:rPr>
            <w:noProof/>
            <w:webHidden/>
          </w:rPr>
          <w:t>63</w:t>
        </w:r>
        <w:r>
          <w:rPr>
            <w:noProof/>
            <w:webHidden/>
          </w:rPr>
          <w:fldChar w:fldCharType="end"/>
        </w:r>
      </w:hyperlink>
    </w:p>
    <w:p w14:paraId="01A85A75" w14:textId="68E29853"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188" w:history="1">
        <w:r w:rsidRPr="000E7820">
          <w:rPr>
            <w:rStyle w:val="Hipersaitas"/>
            <w:noProof/>
          </w:rPr>
          <w:t>3.16.</w:t>
        </w:r>
        <w:r>
          <w:rPr>
            <w:rFonts w:asciiTheme="minorHAnsi" w:eastAsiaTheme="minorEastAsia" w:hAnsiTheme="minorHAnsi" w:cstheme="minorBidi"/>
            <w:noProof/>
            <w:kern w:val="2"/>
            <w:lang w:eastAsia="lt-LT"/>
            <w14:ligatures w14:val="standardContextual"/>
          </w:rPr>
          <w:tab/>
        </w:r>
        <w:r w:rsidRPr="000E7820">
          <w:rPr>
            <w:rStyle w:val="Hipersaitas"/>
            <w:noProof/>
          </w:rPr>
          <w:t>Nuotekų valyklos eksploatacijos ir priežiūros instrukcija</w:t>
        </w:r>
        <w:r>
          <w:rPr>
            <w:noProof/>
            <w:webHidden/>
          </w:rPr>
          <w:tab/>
        </w:r>
        <w:r>
          <w:rPr>
            <w:noProof/>
            <w:webHidden/>
          </w:rPr>
          <w:fldChar w:fldCharType="begin"/>
        </w:r>
        <w:r>
          <w:rPr>
            <w:noProof/>
            <w:webHidden/>
          </w:rPr>
          <w:instrText xml:space="preserve"> PAGEREF _Toc229037188 \h </w:instrText>
        </w:r>
        <w:r>
          <w:rPr>
            <w:noProof/>
            <w:webHidden/>
          </w:rPr>
        </w:r>
        <w:r>
          <w:rPr>
            <w:noProof/>
            <w:webHidden/>
          </w:rPr>
          <w:fldChar w:fldCharType="separate"/>
        </w:r>
        <w:r>
          <w:rPr>
            <w:noProof/>
            <w:webHidden/>
          </w:rPr>
          <w:t>63</w:t>
        </w:r>
        <w:r>
          <w:rPr>
            <w:noProof/>
            <w:webHidden/>
          </w:rPr>
          <w:fldChar w:fldCharType="end"/>
        </w:r>
      </w:hyperlink>
    </w:p>
    <w:p w14:paraId="32A2EE6E" w14:textId="43229ED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89" w:history="1">
        <w:r w:rsidRPr="000E7820">
          <w:rPr>
            <w:rStyle w:val="Hipersaitas"/>
            <w:noProof/>
          </w:rPr>
          <w:t>3.16.1.</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aprašymas</w:t>
        </w:r>
        <w:r>
          <w:rPr>
            <w:noProof/>
            <w:webHidden/>
          </w:rPr>
          <w:tab/>
        </w:r>
        <w:r>
          <w:rPr>
            <w:noProof/>
            <w:webHidden/>
          </w:rPr>
          <w:fldChar w:fldCharType="begin"/>
        </w:r>
        <w:r>
          <w:rPr>
            <w:noProof/>
            <w:webHidden/>
          </w:rPr>
          <w:instrText xml:space="preserve"> PAGEREF _Toc229037189 \h </w:instrText>
        </w:r>
        <w:r>
          <w:rPr>
            <w:noProof/>
            <w:webHidden/>
          </w:rPr>
        </w:r>
        <w:r>
          <w:rPr>
            <w:noProof/>
            <w:webHidden/>
          </w:rPr>
          <w:fldChar w:fldCharType="separate"/>
        </w:r>
        <w:r>
          <w:rPr>
            <w:noProof/>
            <w:webHidden/>
          </w:rPr>
          <w:t>63</w:t>
        </w:r>
        <w:r>
          <w:rPr>
            <w:noProof/>
            <w:webHidden/>
          </w:rPr>
          <w:fldChar w:fldCharType="end"/>
        </w:r>
      </w:hyperlink>
    </w:p>
    <w:p w14:paraId="2FA1C715" w14:textId="01E7E7D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0" w:history="1">
        <w:r w:rsidRPr="000E7820">
          <w:rPr>
            <w:rStyle w:val="Hipersaitas"/>
            <w:noProof/>
          </w:rPr>
          <w:t>3.16.2.</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eksploatavimas</w:t>
        </w:r>
        <w:r>
          <w:rPr>
            <w:noProof/>
            <w:webHidden/>
          </w:rPr>
          <w:tab/>
        </w:r>
        <w:r>
          <w:rPr>
            <w:noProof/>
            <w:webHidden/>
          </w:rPr>
          <w:fldChar w:fldCharType="begin"/>
        </w:r>
        <w:r>
          <w:rPr>
            <w:noProof/>
            <w:webHidden/>
          </w:rPr>
          <w:instrText xml:space="preserve"> PAGEREF _Toc229037190 \h </w:instrText>
        </w:r>
        <w:r>
          <w:rPr>
            <w:noProof/>
            <w:webHidden/>
          </w:rPr>
        </w:r>
        <w:r>
          <w:rPr>
            <w:noProof/>
            <w:webHidden/>
          </w:rPr>
          <w:fldChar w:fldCharType="separate"/>
        </w:r>
        <w:r>
          <w:rPr>
            <w:noProof/>
            <w:webHidden/>
          </w:rPr>
          <w:t>63</w:t>
        </w:r>
        <w:r>
          <w:rPr>
            <w:noProof/>
            <w:webHidden/>
          </w:rPr>
          <w:fldChar w:fldCharType="end"/>
        </w:r>
      </w:hyperlink>
    </w:p>
    <w:p w14:paraId="6C5F3CCB" w14:textId="4371A5F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1" w:history="1">
        <w:r w:rsidRPr="000E7820">
          <w:rPr>
            <w:rStyle w:val="Hipersaitas"/>
            <w:noProof/>
          </w:rPr>
          <w:t>3.16.3.</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priežiūra ir atnaujinimas</w:t>
        </w:r>
        <w:r>
          <w:rPr>
            <w:noProof/>
            <w:webHidden/>
          </w:rPr>
          <w:tab/>
        </w:r>
        <w:r>
          <w:rPr>
            <w:noProof/>
            <w:webHidden/>
          </w:rPr>
          <w:fldChar w:fldCharType="begin"/>
        </w:r>
        <w:r>
          <w:rPr>
            <w:noProof/>
            <w:webHidden/>
          </w:rPr>
          <w:instrText xml:space="preserve"> PAGEREF _Toc229037191 \h </w:instrText>
        </w:r>
        <w:r>
          <w:rPr>
            <w:noProof/>
            <w:webHidden/>
          </w:rPr>
        </w:r>
        <w:r>
          <w:rPr>
            <w:noProof/>
            <w:webHidden/>
          </w:rPr>
          <w:fldChar w:fldCharType="separate"/>
        </w:r>
        <w:r>
          <w:rPr>
            <w:noProof/>
            <w:webHidden/>
          </w:rPr>
          <w:t>63</w:t>
        </w:r>
        <w:r>
          <w:rPr>
            <w:noProof/>
            <w:webHidden/>
          </w:rPr>
          <w:fldChar w:fldCharType="end"/>
        </w:r>
      </w:hyperlink>
    </w:p>
    <w:p w14:paraId="1CAC16DF" w14:textId="473C367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2" w:history="1">
        <w:r w:rsidRPr="000E7820">
          <w:rPr>
            <w:rStyle w:val="Hipersaitas"/>
            <w:noProof/>
          </w:rPr>
          <w:t>3.16.4.</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eksploatacinės savybės</w:t>
        </w:r>
        <w:r>
          <w:rPr>
            <w:noProof/>
            <w:webHidden/>
          </w:rPr>
          <w:tab/>
        </w:r>
        <w:r>
          <w:rPr>
            <w:noProof/>
            <w:webHidden/>
          </w:rPr>
          <w:fldChar w:fldCharType="begin"/>
        </w:r>
        <w:r>
          <w:rPr>
            <w:noProof/>
            <w:webHidden/>
          </w:rPr>
          <w:instrText xml:space="preserve"> PAGEREF _Toc229037192 \h </w:instrText>
        </w:r>
        <w:r>
          <w:rPr>
            <w:noProof/>
            <w:webHidden/>
          </w:rPr>
        </w:r>
        <w:r>
          <w:rPr>
            <w:noProof/>
            <w:webHidden/>
          </w:rPr>
          <w:fldChar w:fldCharType="separate"/>
        </w:r>
        <w:r>
          <w:rPr>
            <w:noProof/>
            <w:webHidden/>
          </w:rPr>
          <w:t>64</w:t>
        </w:r>
        <w:r>
          <w:rPr>
            <w:noProof/>
            <w:webHidden/>
          </w:rPr>
          <w:fldChar w:fldCharType="end"/>
        </w:r>
      </w:hyperlink>
    </w:p>
    <w:p w14:paraId="10F62016" w14:textId="347DC1B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3" w:history="1">
        <w:r w:rsidRPr="000E7820">
          <w:rPr>
            <w:rStyle w:val="Hipersaitas"/>
            <w:noProof/>
          </w:rPr>
          <w:t>3.16.5.</w:t>
        </w:r>
        <w:r>
          <w:rPr>
            <w:rFonts w:asciiTheme="minorHAnsi" w:eastAsiaTheme="minorEastAsia" w:hAnsiTheme="minorHAnsi" w:cstheme="minorBidi"/>
            <w:noProof/>
            <w:kern w:val="2"/>
            <w:lang w:eastAsia="lt-LT"/>
            <w14:ligatures w14:val="standardContextual"/>
          </w:rPr>
          <w:tab/>
        </w:r>
        <w:r w:rsidRPr="000E7820">
          <w:rPr>
            <w:rStyle w:val="Hipersaitas"/>
            <w:noProof/>
          </w:rPr>
          <w:t>Saugaus darbo taisyklės</w:t>
        </w:r>
        <w:r>
          <w:rPr>
            <w:noProof/>
            <w:webHidden/>
          </w:rPr>
          <w:tab/>
        </w:r>
        <w:r>
          <w:rPr>
            <w:noProof/>
            <w:webHidden/>
          </w:rPr>
          <w:fldChar w:fldCharType="begin"/>
        </w:r>
        <w:r>
          <w:rPr>
            <w:noProof/>
            <w:webHidden/>
          </w:rPr>
          <w:instrText xml:space="preserve"> PAGEREF _Toc229037193 \h </w:instrText>
        </w:r>
        <w:r>
          <w:rPr>
            <w:noProof/>
            <w:webHidden/>
          </w:rPr>
        </w:r>
        <w:r>
          <w:rPr>
            <w:noProof/>
            <w:webHidden/>
          </w:rPr>
          <w:fldChar w:fldCharType="separate"/>
        </w:r>
        <w:r>
          <w:rPr>
            <w:noProof/>
            <w:webHidden/>
          </w:rPr>
          <w:t>64</w:t>
        </w:r>
        <w:r>
          <w:rPr>
            <w:noProof/>
            <w:webHidden/>
          </w:rPr>
          <w:fldChar w:fldCharType="end"/>
        </w:r>
      </w:hyperlink>
    </w:p>
    <w:p w14:paraId="4D39B2E0" w14:textId="096AA9F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4" w:history="1">
        <w:r w:rsidRPr="000E7820">
          <w:rPr>
            <w:rStyle w:val="Hipersaitas"/>
            <w:noProof/>
          </w:rPr>
          <w:t>3.16.6.</w:t>
        </w:r>
        <w:r>
          <w:rPr>
            <w:rFonts w:asciiTheme="minorHAnsi" w:eastAsiaTheme="minorEastAsia" w:hAnsiTheme="minorHAnsi" w:cstheme="minorBidi"/>
            <w:noProof/>
            <w:kern w:val="2"/>
            <w:lang w:eastAsia="lt-LT"/>
            <w14:ligatures w14:val="standardContextual"/>
          </w:rPr>
          <w:tab/>
        </w:r>
        <w:r w:rsidRPr="000E7820">
          <w:rPr>
            <w:rStyle w:val="Hipersaitas"/>
            <w:noProof/>
          </w:rPr>
          <w:t>SCADA ir kontrolės sistema</w:t>
        </w:r>
        <w:r>
          <w:rPr>
            <w:noProof/>
            <w:webHidden/>
          </w:rPr>
          <w:tab/>
        </w:r>
        <w:r>
          <w:rPr>
            <w:noProof/>
            <w:webHidden/>
          </w:rPr>
          <w:fldChar w:fldCharType="begin"/>
        </w:r>
        <w:r>
          <w:rPr>
            <w:noProof/>
            <w:webHidden/>
          </w:rPr>
          <w:instrText xml:space="preserve"> PAGEREF _Toc229037194 \h </w:instrText>
        </w:r>
        <w:r>
          <w:rPr>
            <w:noProof/>
            <w:webHidden/>
          </w:rPr>
        </w:r>
        <w:r>
          <w:rPr>
            <w:noProof/>
            <w:webHidden/>
          </w:rPr>
          <w:fldChar w:fldCharType="separate"/>
        </w:r>
        <w:r>
          <w:rPr>
            <w:noProof/>
            <w:webHidden/>
          </w:rPr>
          <w:t>64</w:t>
        </w:r>
        <w:r>
          <w:rPr>
            <w:noProof/>
            <w:webHidden/>
          </w:rPr>
          <w:fldChar w:fldCharType="end"/>
        </w:r>
      </w:hyperlink>
    </w:p>
    <w:p w14:paraId="39900EC5" w14:textId="1EAB600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5" w:history="1">
        <w:r w:rsidRPr="000E7820">
          <w:rPr>
            <w:rStyle w:val="Hipersaitas"/>
            <w:noProof/>
          </w:rPr>
          <w:t>3.16.7.</w:t>
        </w:r>
        <w:r>
          <w:rPr>
            <w:rFonts w:asciiTheme="minorHAnsi" w:eastAsiaTheme="minorEastAsia" w:hAnsiTheme="minorHAnsi" w:cstheme="minorBidi"/>
            <w:noProof/>
            <w:kern w:val="2"/>
            <w:lang w:eastAsia="lt-LT"/>
            <w14:ligatures w14:val="standardContextual"/>
          </w:rPr>
          <w:tab/>
        </w:r>
        <w:r w:rsidRPr="000E7820">
          <w:rPr>
            <w:rStyle w:val="Hipersaitas"/>
            <w:noProof/>
          </w:rPr>
          <w:t>Mokymai</w:t>
        </w:r>
        <w:r>
          <w:rPr>
            <w:noProof/>
            <w:webHidden/>
          </w:rPr>
          <w:tab/>
        </w:r>
        <w:r>
          <w:rPr>
            <w:noProof/>
            <w:webHidden/>
          </w:rPr>
          <w:fldChar w:fldCharType="begin"/>
        </w:r>
        <w:r>
          <w:rPr>
            <w:noProof/>
            <w:webHidden/>
          </w:rPr>
          <w:instrText xml:space="preserve"> PAGEREF _Toc229037195 \h </w:instrText>
        </w:r>
        <w:r>
          <w:rPr>
            <w:noProof/>
            <w:webHidden/>
          </w:rPr>
        </w:r>
        <w:r>
          <w:rPr>
            <w:noProof/>
            <w:webHidden/>
          </w:rPr>
          <w:fldChar w:fldCharType="separate"/>
        </w:r>
        <w:r>
          <w:rPr>
            <w:noProof/>
            <w:webHidden/>
          </w:rPr>
          <w:t>64</w:t>
        </w:r>
        <w:r>
          <w:rPr>
            <w:noProof/>
            <w:webHidden/>
          </w:rPr>
          <w:fldChar w:fldCharType="end"/>
        </w:r>
      </w:hyperlink>
    </w:p>
    <w:p w14:paraId="66937BC6" w14:textId="47E04C5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196" w:history="1">
        <w:r w:rsidRPr="000E7820">
          <w:rPr>
            <w:rStyle w:val="Hipersaitas"/>
            <w:noProof/>
          </w:rPr>
          <w:t>3.16.8.</w:t>
        </w:r>
        <w:r>
          <w:rPr>
            <w:rFonts w:asciiTheme="minorHAnsi" w:eastAsiaTheme="minorEastAsia" w:hAnsiTheme="minorHAnsi" w:cstheme="minorBidi"/>
            <w:noProof/>
            <w:kern w:val="2"/>
            <w:lang w:eastAsia="lt-LT"/>
            <w14:ligatures w14:val="standardContextual"/>
          </w:rPr>
          <w:tab/>
        </w:r>
        <w:r w:rsidRPr="000E7820">
          <w:rPr>
            <w:rStyle w:val="Hipersaitas"/>
            <w:noProof/>
          </w:rPr>
          <w:t>Garantijos</w:t>
        </w:r>
        <w:r>
          <w:rPr>
            <w:noProof/>
            <w:webHidden/>
          </w:rPr>
          <w:tab/>
        </w:r>
        <w:r>
          <w:rPr>
            <w:noProof/>
            <w:webHidden/>
          </w:rPr>
          <w:fldChar w:fldCharType="begin"/>
        </w:r>
        <w:r>
          <w:rPr>
            <w:noProof/>
            <w:webHidden/>
          </w:rPr>
          <w:instrText xml:space="preserve"> PAGEREF _Toc229037196 \h </w:instrText>
        </w:r>
        <w:r>
          <w:rPr>
            <w:noProof/>
            <w:webHidden/>
          </w:rPr>
        </w:r>
        <w:r>
          <w:rPr>
            <w:noProof/>
            <w:webHidden/>
          </w:rPr>
          <w:fldChar w:fldCharType="separate"/>
        </w:r>
        <w:r>
          <w:rPr>
            <w:noProof/>
            <w:webHidden/>
          </w:rPr>
          <w:t>65</w:t>
        </w:r>
        <w:r>
          <w:rPr>
            <w:noProof/>
            <w:webHidden/>
          </w:rPr>
          <w:fldChar w:fldCharType="end"/>
        </w:r>
      </w:hyperlink>
    </w:p>
    <w:p w14:paraId="43003D76" w14:textId="6D596AFF"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197" w:history="1">
        <w:r w:rsidRPr="000E7820">
          <w:rPr>
            <w:rStyle w:val="Hipersaitas"/>
            <w:noProof/>
          </w:rPr>
          <w:t>4.</w:t>
        </w:r>
        <w:r>
          <w:rPr>
            <w:rFonts w:asciiTheme="minorHAnsi" w:eastAsiaTheme="minorEastAsia" w:hAnsiTheme="minorHAnsi" w:cstheme="minorBidi"/>
            <w:noProof/>
            <w:kern w:val="2"/>
            <w:lang w:eastAsia="lt-LT"/>
            <w14:ligatures w14:val="standardContextual"/>
          </w:rPr>
          <w:tab/>
        </w:r>
        <w:r w:rsidRPr="000E7820">
          <w:rPr>
            <w:rStyle w:val="Hipersaitas"/>
            <w:noProof/>
          </w:rPr>
          <w:t>VAMZDYNŲ ARMATŪROS IR FASONINIŲ DALIŲ MONTAVIMAS</w:t>
        </w:r>
        <w:r>
          <w:rPr>
            <w:noProof/>
            <w:webHidden/>
          </w:rPr>
          <w:tab/>
        </w:r>
        <w:r>
          <w:rPr>
            <w:noProof/>
            <w:webHidden/>
          </w:rPr>
          <w:fldChar w:fldCharType="begin"/>
        </w:r>
        <w:r>
          <w:rPr>
            <w:noProof/>
            <w:webHidden/>
          </w:rPr>
          <w:instrText xml:space="preserve"> PAGEREF _Toc229037197 \h </w:instrText>
        </w:r>
        <w:r>
          <w:rPr>
            <w:noProof/>
            <w:webHidden/>
          </w:rPr>
        </w:r>
        <w:r>
          <w:rPr>
            <w:noProof/>
            <w:webHidden/>
          </w:rPr>
          <w:fldChar w:fldCharType="separate"/>
        </w:r>
        <w:r>
          <w:rPr>
            <w:noProof/>
            <w:webHidden/>
          </w:rPr>
          <w:t>65</w:t>
        </w:r>
        <w:r>
          <w:rPr>
            <w:noProof/>
            <w:webHidden/>
          </w:rPr>
          <w:fldChar w:fldCharType="end"/>
        </w:r>
      </w:hyperlink>
    </w:p>
    <w:p w14:paraId="7B42AC3C" w14:textId="0B13FADA"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98" w:history="1">
        <w:r w:rsidRPr="000E7820">
          <w:rPr>
            <w:rStyle w:val="Hipersaitas"/>
            <w:noProof/>
          </w:rPr>
          <w:t>4.1.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w:t>
        </w:r>
        <w:r>
          <w:rPr>
            <w:noProof/>
            <w:webHidden/>
          </w:rPr>
          <w:tab/>
        </w:r>
        <w:r>
          <w:rPr>
            <w:noProof/>
            <w:webHidden/>
          </w:rPr>
          <w:fldChar w:fldCharType="begin"/>
        </w:r>
        <w:r>
          <w:rPr>
            <w:noProof/>
            <w:webHidden/>
          </w:rPr>
          <w:instrText xml:space="preserve"> PAGEREF _Toc229037198 \h </w:instrText>
        </w:r>
        <w:r>
          <w:rPr>
            <w:noProof/>
            <w:webHidden/>
          </w:rPr>
        </w:r>
        <w:r>
          <w:rPr>
            <w:noProof/>
            <w:webHidden/>
          </w:rPr>
          <w:fldChar w:fldCharType="separate"/>
        </w:r>
        <w:r>
          <w:rPr>
            <w:noProof/>
            <w:webHidden/>
          </w:rPr>
          <w:t>65</w:t>
        </w:r>
        <w:r>
          <w:rPr>
            <w:noProof/>
            <w:webHidden/>
          </w:rPr>
          <w:fldChar w:fldCharType="end"/>
        </w:r>
      </w:hyperlink>
    </w:p>
    <w:p w14:paraId="47D667DE" w14:textId="318BC8FD"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199" w:history="1">
        <w:r w:rsidRPr="000E7820">
          <w:rPr>
            <w:rStyle w:val="Hipersaitas"/>
            <w:noProof/>
          </w:rPr>
          <w:t>4.2.</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saugojimas ir transportavimas</w:t>
        </w:r>
        <w:r>
          <w:rPr>
            <w:noProof/>
            <w:webHidden/>
          </w:rPr>
          <w:tab/>
        </w:r>
        <w:r>
          <w:rPr>
            <w:noProof/>
            <w:webHidden/>
          </w:rPr>
          <w:fldChar w:fldCharType="begin"/>
        </w:r>
        <w:r>
          <w:rPr>
            <w:noProof/>
            <w:webHidden/>
          </w:rPr>
          <w:instrText xml:space="preserve"> PAGEREF _Toc229037199 \h </w:instrText>
        </w:r>
        <w:r>
          <w:rPr>
            <w:noProof/>
            <w:webHidden/>
          </w:rPr>
        </w:r>
        <w:r>
          <w:rPr>
            <w:noProof/>
            <w:webHidden/>
          </w:rPr>
          <w:fldChar w:fldCharType="separate"/>
        </w:r>
        <w:r>
          <w:rPr>
            <w:noProof/>
            <w:webHidden/>
          </w:rPr>
          <w:t>66</w:t>
        </w:r>
        <w:r>
          <w:rPr>
            <w:noProof/>
            <w:webHidden/>
          </w:rPr>
          <w:fldChar w:fldCharType="end"/>
        </w:r>
      </w:hyperlink>
    </w:p>
    <w:p w14:paraId="075B830C" w14:textId="57870FD3"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0" w:history="1">
        <w:r w:rsidRPr="000E7820">
          <w:rPr>
            <w:rStyle w:val="Hipersaitas"/>
            <w:noProof/>
          </w:rPr>
          <w:t>4.3.</w:t>
        </w:r>
        <w:r>
          <w:rPr>
            <w:rFonts w:asciiTheme="minorHAnsi" w:eastAsiaTheme="minorEastAsia" w:hAnsiTheme="minorHAnsi" w:cstheme="minorBidi"/>
            <w:noProof/>
            <w:kern w:val="2"/>
            <w:lang w:eastAsia="lt-LT"/>
            <w14:ligatures w14:val="standardContextual"/>
          </w:rPr>
          <w:tab/>
        </w:r>
        <w:r w:rsidRPr="000E7820">
          <w:rPr>
            <w:rStyle w:val="Hipersaitas"/>
            <w:noProof/>
          </w:rPr>
          <w:t>Triukšmo ir vibracijos slopinimas</w:t>
        </w:r>
        <w:r>
          <w:rPr>
            <w:noProof/>
            <w:webHidden/>
          </w:rPr>
          <w:tab/>
        </w:r>
        <w:r>
          <w:rPr>
            <w:noProof/>
            <w:webHidden/>
          </w:rPr>
          <w:fldChar w:fldCharType="begin"/>
        </w:r>
        <w:r>
          <w:rPr>
            <w:noProof/>
            <w:webHidden/>
          </w:rPr>
          <w:instrText xml:space="preserve"> PAGEREF _Toc229037200 \h </w:instrText>
        </w:r>
        <w:r>
          <w:rPr>
            <w:noProof/>
            <w:webHidden/>
          </w:rPr>
        </w:r>
        <w:r>
          <w:rPr>
            <w:noProof/>
            <w:webHidden/>
          </w:rPr>
          <w:fldChar w:fldCharType="separate"/>
        </w:r>
        <w:r>
          <w:rPr>
            <w:noProof/>
            <w:webHidden/>
          </w:rPr>
          <w:t>66</w:t>
        </w:r>
        <w:r>
          <w:rPr>
            <w:noProof/>
            <w:webHidden/>
          </w:rPr>
          <w:fldChar w:fldCharType="end"/>
        </w:r>
      </w:hyperlink>
    </w:p>
    <w:p w14:paraId="5CBF1D34" w14:textId="372350B1"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1" w:history="1">
        <w:r w:rsidRPr="000E7820">
          <w:rPr>
            <w:rStyle w:val="Hipersaitas"/>
            <w:noProof/>
          </w:rPr>
          <w:t>4.4.</w:t>
        </w:r>
        <w:r>
          <w:rPr>
            <w:rFonts w:asciiTheme="minorHAnsi" w:eastAsiaTheme="minorEastAsia" w:hAnsiTheme="minorHAnsi" w:cstheme="minorBidi"/>
            <w:noProof/>
            <w:kern w:val="2"/>
            <w:lang w:eastAsia="lt-LT"/>
            <w14:ligatures w14:val="standardContextual"/>
          </w:rPr>
          <w:tab/>
        </w:r>
        <w:r w:rsidRPr="000E7820">
          <w:rPr>
            <w:rStyle w:val="Hipersaitas"/>
            <w:noProof/>
          </w:rPr>
          <w:t>Slėginių vamzdžių atramos</w:t>
        </w:r>
        <w:r>
          <w:rPr>
            <w:noProof/>
            <w:webHidden/>
          </w:rPr>
          <w:tab/>
        </w:r>
        <w:r>
          <w:rPr>
            <w:noProof/>
            <w:webHidden/>
          </w:rPr>
          <w:fldChar w:fldCharType="begin"/>
        </w:r>
        <w:r>
          <w:rPr>
            <w:noProof/>
            <w:webHidden/>
          </w:rPr>
          <w:instrText xml:space="preserve"> PAGEREF _Toc229037201 \h </w:instrText>
        </w:r>
        <w:r>
          <w:rPr>
            <w:noProof/>
            <w:webHidden/>
          </w:rPr>
        </w:r>
        <w:r>
          <w:rPr>
            <w:noProof/>
            <w:webHidden/>
          </w:rPr>
          <w:fldChar w:fldCharType="separate"/>
        </w:r>
        <w:r>
          <w:rPr>
            <w:noProof/>
            <w:webHidden/>
          </w:rPr>
          <w:t>66</w:t>
        </w:r>
        <w:r>
          <w:rPr>
            <w:noProof/>
            <w:webHidden/>
          </w:rPr>
          <w:fldChar w:fldCharType="end"/>
        </w:r>
      </w:hyperlink>
    </w:p>
    <w:p w14:paraId="2AD0366C" w14:textId="5D24E9DA"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2" w:history="1">
        <w:r w:rsidRPr="000E7820">
          <w:rPr>
            <w:rStyle w:val="Hipersaitas"/>
            <w:noProof/>
          </w:rPr>
          <w:t>4.5.</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sujungimas ir pjovimas</w:t>
        </w:r>
        <w:r>
          <w:rPr>
            <w:noProof/>
            <w:webHidden/>
          </w:rPr>
          <w:tab/>
        </w:r>
        <w:r>
          <w:rPr>
            <w:noProof/>
            <w:webHidden/>
          </w:rPr>
          <w:fldChar w:fldCharType="begin"/>
        </w:r>
        <w:r>
          <w:rPr>
            <w:noProof/>
            <w:webHidden/>
          </w:rPr>
          <w:instrText xml:space="preserve"> PAGEREF _Toc229037202 \h </w:instrText>
        </w:r>
        <w:r>
          <w:rPr>
            <w:noProof/>
            <w:webHidden/>
          </w:rPr>
        </w:r>
        <w:r>
          <w:rPr>
            <w:noProof/>
            <w:webHidden/>
          </w:rPr>
          <w:fldChar w:fldCharType="separate"/>
        </w:r>
        <w:r>
          <w:rPr>
            <w:noProof/>
            <w:webHidden/>
          </w:rPr>
          <w:t>67</w:t>
        </w:r>
        <w:r>
          <w:rPr>
            <w:noProof/>
            <w:webHidden/>
          </w:rPr>
          <w:fldChar w:fldCharType="end"/>
        </w:r>
      </w:hyperlink>
    </w:p>
    <w:p w14:paraId="10C4A19B" w14:textId="7897076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3" w:history="1">
        <w:r w:rsidRPr="000E7820">
          <w:rPr>
            <w:rStyle w:val="Hipersaitas"/>
            <w:noProof/>
          </w:rPr>
          <w:t>4.6.</w:t>
        </w:r>
        <w:r>
          <w:rPr>
            <w:rFonts w:asciiTheme="minorHAnsi" w:eastAsiaTheme="minorEastAsia" w:hAnsiTheme="minorHAnsi" w:cstheme="minorBidi"/>
            <w:noProof/>
            <w:kern w:val="2"/>
            <w:lang w:eastAsia="lt-LT"/>
            <w14:ligatures w14:val="standardContextual"/>
          </w:rPr>
          <w:tab/>
        </w:r>
        <w:r w:rsidRPr="000E7820">
          <w:rPr>
            <w:rStyle w:val="Hipersaitas"/>
            <w:noProof/>
          </w:rPr>
          <w:t>Kameros ir šuliniai</w:t>
        </w:r>
        <w:r>
          <w:rPr>
            <w:noProof/>
            <w:webHidden/>
          </w:rPr>
          <w:tab/>
        </w:r>
        <w:r>
          <w:rPr>
            <w:noProof/>
            <w:webHidden/>
          </w:rPr>
          <w:fldChar w:fldCharType="begin"/>
        </w:r>
        <w:r>
          <w:rPr>
            <w:noProof/>
            <w:webHidden/>
          </w:rPr>
          <w:instrText xml:space="preserve"> PAGEREF _Toc229037203 \h </w:instrText>
        </w:r>
        <w:r>
          <w:rPr>
            <w:noProof/>
            <w:webHidden/>
          </w:rPr>
        </w:r>
        <w:r>
          <w:rPr>
            <w:noProof/>
            <w:webHidden/>
          </w:rPr>
          <w:fldChar w:fldCharType="separate"/>
        </w:r>
        <w:r>
          <w:rPr>
            <w:noProof/>
            <w:webHidden/>
          </w:rPr>
          <w:t>67</w:t>
        </w:r>
        <w:r>
          <w:rPr>
            <w:noProof/>
            <w:webHidden/>
          </w:rPr>
          <w:fldChar w:fldCharType="end"/>
        </w:r>
      </w:hyperlink>
    </w:p>
    <w:p w14:paraId="62787F03" w14:textId="41BEF0A7"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4" w:history="1">
        <w:r w:rsidRPr="000E7820">
          <w:rPr>
            <w:rStyle w:val="Hipersaitas"/>
            <w:noProof/>
          </w:rPr>
          <w:t>4.7.</w:t>
        </w:r>
        <w:r>
          <w:rPr>
            <w:rFonts w:asciiTheme="minorHAnsi" w:eastAsiaTheme="minorEastAsia" w:hAnsiTheme="minorHAnsi" w:cstheme="minorBidi"/>
            <w:noProof/>
            <w:kern w:val="2"/>
            <w:lang w:eastAsia="lt-LT"/>
            <w14:ligatures w14:val="standardContextual"/>
          </w:rPr>
          <w:tab/>
        </w:r>
        <w:r w:rsidRPr="000E7820">
          <w:rPr>
            <w:rStyle w:val="Hipersaitas"/>
            <w:noProof/>
          </w:rPr>
          <w:t>Surenkami plastikiniai šuliniai</w:t>
        </w:r>
        <w:r>
          <w:rPr>
            <w:noProof/>
            <w:webHidden/>
          </w:rPr>
          <w:tab/>
        </w:r>
        <w:r>
          <w:rPr>
            <w:noProof/>
            <w:webHidden/>
          </w:rPr>
          <w:fldChar w:fldCharType="begin"/>
        </w:r>
        <w:r>
          <w:rPr>
            <w:noProof/>
            <w:webHidden/>
          </w:rPr>
          <w:instrText xml:space="preserve"> PAGEREF _Toc229037204 \h </w:instrText>
        </w:r>
        <w:r>
          <w:rPr>
            <w:noProof/>
            <w:webHidden/>
          </w:rPr>
        </w:r>
        <w:r>
          <w:rPr>
            <w:noProof/>
            <w:webHidden/>
          </w:rPr>
          <w:fldChar w:fldCharType="separate"/>
        </w:r>
        <w:r>
          <w:rPr>
            <w:noProof/>
            <w:webHidden/>
          </w:rPr>
          <w:t>67</w:t>
        </w:r>
        <w:r>
          <w:rPr>
            <w:noProof/>
            <w:webHidden/>
          </w:rPr>
          <w:fldChar w:fldCharType="end"/>
        </w:r>
      </w:hyperlink>
    </w:p>
    <w:p w14:paraId="43AD8FC6" w14:textId="3E59B018"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05" w:history="1">
        <w:r w:rsidRPr="000E7820">
          <w:rPr>
            <w:rStyle w:val="Hipersaitas"/>
            <w:noProof/>
          </w:rPr>
          <w:t>4.8.</w:t>
        </w:r>
        <w:r>
          <w:rPr>
            <w:rFonts w:asciiTheme="minorHAnsi" w:eastAsiaTheme="minorEastAsia" w:hAnsiTheme="minorHAnsi" w:cstheme="minorBidi"/>
            <w:noProof/>
            <w:kern w:val="2"/>
            <w:lang w:eastAsia="lt-LT"/>
            <w14:ligatures w14:val="standardContextual"/>
          </w:rPr>
          <w:tab/>
        </w:r>
        <w:r w:rsidRPr="000E7820">
          <w:rPr>
            <w:rStyle w:val="Hipersaitas"/>
            <w:noProof/>
          </w:rPr>
          <w:t>Vandentiekio tinklai</w:t>
        </w:r>
        <w:r>
          <w:rPr>
            <w:noProof/>
            <w:webHidden/>
          </w:rPr>
          <w:tab/>
        </w:r>
        <w:r>
          <w:rPr>
            <w:noProof/>
            <w:webHidden/>
          </w:rPr>
          <w:fldChar w:fldCharType="begin"/>
        </w:r>
        <w:r>
          <w:rPr>
            <w:noProof/>
            <w:webHidden/>
          </w:rPr>
          <w:instrText xml:space="preserve"> PAGEREF _Toc229037205 \h </w:instrText>
        </w:r>
        <w:r>
          <w:rPr>
            <w:noProof/>
            <w:webHidden/>
          </w:rPr>
        </w:r>
        <w:r>
          <w:rPr>
            <w:noProof/>
            <w:webHidden/>
          </w:rPr>
          <w:fldChar w:fldCharType="separate"/>
        </w:r>
        <w:r>
          <w:rPr>
            <w:noProof/>
            <w:webHidden/>
          </w:rPr>
          <w:t>68</w:t>
        </w:r>
        <w:r>
          <w:rPr>
            <w:noProof/>
            <w:webHidden/>
          </w:rPr>
          <w:fldChar w:fldCharType="end"/>
        </w:r>
      </w:hyperlink>
    </w:p>
    <w:p w14:paraId="7471782B" w14:textId="5E6B223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06" w:history="1">
        <w:r w:rsidRPr="000E7820">
          <w:rPr>
            <w:rStyle w:val="Hipersaitas"/>
            <w:noProof/>
          </w:rPr>
          <w:t>4.8.1.</w:t>
        </w:r>
        <w:r>
          <w:rPr>
            <w:rFonts w:asciiTheme="minorHAnsi" w:eastAsiaTheme="minorEastAsia" w:hAnsiTheme="minorHAnsi" w:cstheme="minorBidi"/>
            <w:noProof/>
            <w:kern w:val="2"/>
            <w:lang w:eastAsia="lt-LT"/>
            <w14:ligatures w14:val="standardContextual"/>
          </w:rPr>
          <w:tab/>
        </w:r>
        <w:r w:rsidRPr="000E7820">
          <w:rPr>
            <w:rStyle w:val="Hipersaitas"/>
            <w:noProof/>
          </w:rPr>
          <w:t>Polietileno (PE) vamzdžių ir fasoninių dalių montavimas</w:t>
        </w:r>
        <w:r>
          <w:rPr>
            <w:noProof/>
            <w:webHidden/>
          </w:rPr>
          <w:tab/>
        </w:r>
        <w:r>
          <w:rPr>
            <w:noProof/>
            <w:webHidden/>
          </w:rPr>
          <w:fldChar w:fldCharType="begin"/>
        </w:r>
        <w:r>
          <w:rPr>
            <w:noProof/>
            <w:webHidden/>
          </w:rPr>
          <w:instrText xml:space="preserve"> PAGEREF _Toc229037206 \h </w:instrText>
        </w:r>
        <w:r>
          <w:rPr>
            <w:noProof/>
            <w:webHidden/>
          </w:rPr>
        </w:r>
        <w:r>
          <w:rPr>
            <w:noProof/>
            <w:webHidden/>
          </w:rPr>
          <w:fldChar w:fldCharType="separate"/>
        </w:r>
        <w:r>
          <w:rPr>
            <w:noProof/>
            <w:webHidden/>
          </w:rPr>
          <w:t>68</w:t>
        </w:r>
        <w:r>
          <w:rPr>
            <w:noProof/>
            <w:webHidden/>
          </w:rPr>
          <w:fldChar w:fldCharType="end"/>
        </w:r>
      </w:hyperlink>
    </w:p>
    <w:p w14:paraId="401BF046" w14:textId="28D9951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07" w:history="1">
        <w:r w:rsidRPr="000E7820">
          <w:rPr>
            <w:rStyle w:val="Hipersaitas"/>
            <w:noProof/>
          </w:rPr>
          <w:t>4.8.2.</w:t>
        </w:r>
        <w:r>
          <w:rPr>
            <w:rFonts w:asciiTheme="minorHAnsi" w:eastAsiaTheme="minorEastAsia" w:hAnsiTheme="minorHAnsi" w:cstheme="minorBidi"/>
            <w:noProof/>
            <w:kern w:val="2"/>
            <w:lang w:eastAsia="lt-LT"/>
            <w14:ligatures w14:val="standardContextual"/>
          </w:rPr>
          <w:tab/>
        </w:r>
        <w:r w:rsidRPr="000E7820">
          <w:rPr>
            <w:rStyle w:val="Hipersaitas"/>
            <w:noProof/>
          </w:rPr>
          <w:t>Horizontalus valdomas gręžimas</w:t>
        </w:r>
        <w:r>
          <w:rPr>
            <w:noProof/>
            <w:webHidden/>
          </w:rPr>
          <w:tab/>
        </w:r>
        <w:r>
          <w:rPr>
            <w:noProof/>
            <w:webHidden/>
          </w:rPr>
          <w:fldChar w:fldCharType="begin"/>
        </w:r>
        <w:r>
          <w:rPr>
            <w:noProof/>
            <w:webHidden/>
          </w:rPr>
          <w:instrText xml:space="preserve"> PAGEREF _Toc229037207 \h </w:instrText>
        </w:r>
        <w:r>
          <w:rPr>
            <w:noProof/>
            <w:webHidden/>
          </w:rPr>
        </w:r>
        <w:r>
          <w:rPr>
            <w:noProof/>
            <w:webHidden/>
          </w:rPr>
          <w:fldChar w:fldCharType="separate"/>
        </w:r>
        <w:r>
          <w:rPr>
            <w:noProof/>
            <w:webHidden/>
          </w:rPr>
          <w:t>68</w:t>
        </w:r>
        <w:r>
          <w:rPr>
            <w:noProof/>
            <w:webHidden/>
          </w:rPr>
          <w:fldChar w:fldCharType="end"/>
        </w:r>
      </w:hyperlink>
    </w:p>
    <w:p w14:paraId="0ADD8194" w14:textId="41F8857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08" w:history="1">
        <w:r w:rsidRPr="000E7820">
          <w:rPr>
            <w:rStyle w:val="Hipersaitas"/>
            <w:noProof/>
          </w:rPr>
          <w:t>4.8.3.</w:t>
        </w:r>
        <w:r>
          <w:rPr>
            <w:rFonts w:asciiTheme="minorHAnsi" w:eastAsiaTheme="minorEastAsia" w:hAnsiTheme="minorHAnsi" w:cstheme="minorBidi"/>
            <w:noProof/>
            <w:kern w:val="2"/>
            <w:lang w:eastAsia="lt-LT"/>
            <w14:ligatures w14:val="standardContextual"/>
          </w:rPr>
          <w:tab/>
        </w:r>
        <w:r w:rsidRPr="000E7820">
          <w:rPr>
            <w:rStyle w:val="Hipersaitas"/>
            <w:noProof/>
          </w:rPr>
          <w:t>Gelžbetoniniai (g.b) šuliniai ir montavimas</w:t>
        </w:r>
        <w:r>
          <w:rPr>
            <w:noProof/>
            <w:webHidden/>
          </w:rPr>
          <w:tab/>
        </w:r>
        <w:r>
          <w:rPr>
            <w:noProof/>
            <w:webHidden/>
          </w:rPr>
          <w:fldChar w:fldCharType="begin"/>
        </w:r>
        <w:r>
          <w:rPr>
            <w:noProof/>
            <w:webHidden/>
          </w:rPr>
          <w:instrText xml:space="preserve"> PAGEREF _Toc229037208 \h </w:instrText>
        </w:r>
        <w:r>
          <w:rPr>
            <w:noProof/>
            <w:webHidden/>
          </w:rPr>
        </w:r>
        <w:r>
          <w:rPr>
            <w:noProof/>
            <w:webHidden/>
          </w:rPr>
          <w:fldChar w:fldCharType="separate"/>
        </w:r>
        <w:r>
          <w:rPr>
            <w:noProof/>
            <w:webHidden/>
          </w:rPr>
          <w:t>69</w:t>
        </w:r>
        <w:r>
          <w:rPr>
            <w:noProof/>
            <w:webHidden/>
          </w:rPr>
          <w:fldChar w:fldCharType="end"/>
        </w:r>
      </w:hyperlink>
    </w:p>
    <w:p w14:paraId="6EC0BD91" w14:textId="7920A73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09" w:history="1">
        <w:r w:rsidRPr="000E7820">
          <w:rPr>
            <w:rStyle w:val="Hipersaitas"/>
            <w:noProof/>
          </w:rPr>
          <w:t>4.8.4.</w:t>
        </w:r>
        <w:r>
          <w:rPr>
            <w:rFonts w:asciiTheme="minorHAnsi" w:eastAsiaTheme="minorEastAsia" w:hAnsiTheme="minorHAnsi" w:cstheme="minorBidi"/>
            <w:noProof/>
            <w:kern w:val="2"/>
            <w:lang w:eastAsia="lt-LT"/>
            <w14:ligatures w14:val="standardContextual"/>
          </w:rPr>
          <w:tab/>
        </w:r>
        <w:r w:rsidRPr="000E7820">
          <w:rPr>
            <w:rStyle w:val="Hipersaitas"/>
            <w:noProof/>
          </w:rPr>
          <w:t>Geriamojo vandens tiekimui skirtų vamzdynų išbandymas ir dezinfekavimas</w:t>
        </w:r>
        <w:r>
          <w:rPr>
            <w:noProof/>
            <w:webHidden/>
          </w:rPr>
          <w:tab/>
        </w:r>
        <w:r>
          <w:rPr>
            <w:noProof/>
            <w:webHidden/>
          </w:rPr>
          <w:fldChar w:fldCharType="begin"/>
        </w:r>
        <w:r>
          <w:rPr>
            <w:noProof/>
            <w:webHidden/>
          </w:rPr>
          <w:instrText xml:space="preserve"> PAGEREF _Toc229037209 \h </w:instrText>
        </w:r>
        <w:r>
          <w:rPr>
            <w:noProof/>
            <w:webHidden/>
          </w:rPr>
        </w:r>
        <w:r>
          <w:rPr>
            <w:noProof/>
            <w:webHidden/>
          </w:rPr>
          <w:fldChar w:fldCharType="separate"/>
        </w:r>
        <w:r>
          <w:rPr>
            <w:noProof/>
            <w:webHidden/>
          </w:rPr>
          <w:t>69</w:t>
        </w:r>
        <w:r>
          <w:rPr>
            <w:noProof/>
            <w:webHidden/>
          </w:rPr>
          <w:fldChar w:fldCharType="end"/>
        </w:r>
      </w:hyperlink>
    </w:p>
    <w:p w14:paraId="7335435B" w14:textId="66D3CE7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10" w:history="1">
        <w:r w:rsidRPr="000E7820">
          <w:rPr>
            <w:rStyle w:val="Hipersaitas"/>
            <w:noProof/>
          </w:rPr>
          <w:t>4.9.</w:t>
        </w:r>
        <w:r>
          <w:rPr>
            <w:rFonts w:asciiTheme="minorHAnsi" w:eastAsiaTheme="minorEastAsia" w:hAnsiTheme="minorHAnsi" w:cstheme="minorBidi"/>
            <w:noProof/>
            <w:kern w:val="2"/>
            <w:lang w:eastAsia="lt-LT"/>
            <w14:ligatures w14:val="standardContextual"/>
          </w:rPr>
          <w:tab/>
        </w:r>
        <w:r w:rsidRPr="000E7820">
          <w:rPr>
            <w:rStyle w:val="Hipersaitas"/>
            <w:noProof/>
          </w:rPr>
          <w:t>Nuotekų tinklai</w:t>
        </w:r>
        <w:r>
          <w:rPr>
            <w:noProof/>
            <w:webHidden/>
          </w:rPr>
          <w:tab/>
        </w:r>
        <w:r>
          <w:rPr>
            <w:noProof/>
            <w:webHidden/>
          </w:rPr>
          <w:fldChar w:fldCharType="begin"/>
        </w:r>
        <w:r>
          <w:rPr>
            <w:noProof/>
            <w:webHidden/>
          </w:rPr>
          <w:instrText xml:space="preserve"> PAGEREF _Toc229037210 \h </w:instrText>
        </w:r>
        <w:r>
          <w:rPr>
            <w:noProof/>
            <w:webHidden/>
          </w:rPr>
        </w:r>
        <w:r>
          <w:rPr>
            <w:noProof/>
            <w:webHidden/>
          </w:rPr>
          <w:fldChar w:fldCharType="separate"/>
        </w:r>
        <w:r>
          <w:rPr>
            <w:noProof/>
            <w:webHidden/>
          </w:rPr>
          <w:t>69</w:t>
        </w:r>
        <w:r>
          <w:rPr>
            <w:noProof/>
            <w:webHidden/>
          </w:rPr>
          <w:fldChar w:fldCharType="end"/>
        </w:r>
      </w:hyperlink>
    </w:p>
    <w:p w14:paraId="5D65F89C" w14:textId="7CD5176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1" w:history="1">
        <w:r w:rsidRPr="000E7820">
          <w:rPr>
            <w:rStyle w:val="Hipersaitas"/>
            <w:noProof/>
          </w:rPr>
          <w:t>4.9.1.</w:t>
        </w:r>
        <w:r>
          <w:rPr>
            <w:rFonts w:asciiTheme="minorHAnsi" w:eastAsiaTheme="minorEastAsia" w:hAnsiTheme="minorHAnsi" w:cstheme="minorBidi"/>
            <w:noProof/>
            <w:kern w:val="2"/>
            <w:lang w:eastAsia="lt-LT"/>
            <w14:ligatures w14:val="standardContextual"/>
          </w:rPr>
          <w:tab/>
        </w:r>
        <w:r w:rsidRPr="000E7820">
          <w:rPr>
            <w:rStyle w:val="Hipersaitas"/>
            <w:noProof/>
          </w:rPr>
          <w:t>Polietileno (PE) vamzdžių ir fasoninių dalių montavimas</w:t>
        </w:r>
        <w:r>
          <w:rPr>
            <w:noProof/>
            <w:webHidden/>
          </w:rPr>
          <w:tab/>
        </w:r>
        <w:r>
          <w:rPr>
            <w:noProof/>
            <w:webHidden/>
          </w:rPr>
          <w:fldChar w:fldCharType="begin"/>
        </w:r>
        <w:r>
          <w:rPr>
            <w:noProof/>
            <w:webHidden/>
          </w:rPr>
          <w:instrText xml:space="preserve"> PAGEREF _Toc229037211 \h </w:instrText>
        </w:r>
        <w:r>
          <w:rPr>
            <w:noProof/>
            <w:webHidden/>
          </w:rPr>
        </w:r>
        <w:r>
          <w:rPr>
            <w:noProof/>
            <w:webHidden/>
          </w:rPr>
          <w:fldChar w:fldCharType="separate"/>
        </w:r>
        <w:r>
          <w:rPr>
            <w:noProof/>
            <w:webHidden/>
          </w:rPr>
          <w:t>69</w:t>
        </w:r>
        <w:r>
          <w:rPr>
            <w:noProof/>
            <w:webHidden/>
          </w:rPr>
          <w:fldChar w:fldCharType="end"/>
        </w:r>
      </w:hyperlink>
    </w:p>
    <w:p w14:paraId="2BFF70EF" w14:textId="2E4AE45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2" w:history="1">
        <w:r w:rsidRPr="000E7820">
          <w:rPr>
            <w:rStyle w:val="Hipersaitas"/>
            <w:noProof/>
          </w:rPr>
          <w:t>4.9.2.</w:t>
        </w:r>
        <w:r>
          <w:rPr>
            <w:rFonts w:asciiTheme="minorHAnsi" w:eastAsiaTheme="minorEastAsia" w:hAnsiTheme="minorHAnsi" w:cstheme="minorBidi"/>
            <w:noProof/>
            <w:kern w:val="2"/>
            <w:lang w:eastAsia="lt-LT"/>
            <w14:ligatures w14:val="standardContextual"/>
          </w:rPr>
          <w:tab/>
        </w:r>
        <w:r w:rsidRPr="000E7820">
          <w:rPr>
            <w:rStyle w:val="Hipersaitas"/>
            <w:noProof/>
          </w:rPr>
          <w:t>Polivinilchloridinių (PVC) vamzdžių ir fasoninių dalių montavimas</w:t>
        </w:r>
        <w:r>
          <w:rPr>
            <w:noProof/>
            <w:webHidden/>
          </w:rPr>
          <w:tab/>
        </w:r>
        <w:r>
          <w:rPr>
            <w:noProof/>
            <w:webHidden/>
          </w:rPr>
          <w:fldChar w:fldCharType="begin"/>
        </w:r>
        <w:r>
          <w:rPr>
            <w:noProof/>
            <w:webHidden/>
          </w:rPr>
          <w:instrText xml:space="preserve"> PAGEREF _Toc229037212 \h </w:instrText>
        </w:r>
        <w:r>
          <w:rPr>
            <w:noProof/>
            <w:webHidden/>
          </w:rPr>
        </w:r>
        <w:r>
          <w:rPr>
            <w:noProof/>
            <w:webHidden/>
          </w:rPr>
          <w:fldChar w:fldCharType="separate"/>
        </w:r>
        <w:r>
          <w:rPr>
            <w:noProof/>
            <w:webHidden/>
          </w:rPr>
          <w:t>69</w:t>
        </w:r>
        <w:r>
          <w:rPr>
            <w:noProof/>
            <w:webHidden/>
          </w:rPr>
          <w:fldChar w:fldCharType="end"/>
        </w:r>
      </w:hyperlink>
    </w:p>
    <w:p w14:paraId="019C48C2" w14:textId="7E9109B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3" w:history="1">
        <w:r w:rsidRPr="000E7820">
          <w:rPr>
            <w:rStyle w:val="Hipersaitas"/>
            <w:noProof/>
          </w:rPr>
          <w:t>4.9.3.</w:t>
        </w:r>
        <w:r>
          <w:rPr>
            <w:rFonts w:asciiTheme="minorHAnsi" w:eastAsiaTheme="minorEastAsia" w:hAnsiTheme="minorHAnsi" w:cstheme="minorBidi"/>
            <w:noProof/>
            <w:kern w:val="2"/>
            <w:lang w:eastAsia="lt-LT"/>
            <w14:ligatures w14:val="standardContextual"/>
          </w:rPr>
          <w:tab/>
        </w:r>
        <w:r w:rsidRPr="000E7820">
          <w:rPr>
            <w:rStyle w:val="Hipersaitas"/>
            <w:noProof/>
          </w:rPr>
          <w:t>Surenkamų plastikinių šulinių montavimas</w:t>
        </w:r>
        <w:r>
          <w:rPr>
            <w:noProof/>
            <w:webHidden/>
          </w:rPr>
          <w:tab/>
        </w:r>
        <w:r>
          <w:rPr>
            <w:noProof/>
            <w:webHidden/>
          </w:rPr>
          <w:fldChar w:fldCharType="begin"/>
        </w:r>
        <w:r>
          <w:rPr>
            <w:noProof/>
            <w:webHidden/>
          </w:rPr>
          <w:instrText xml:space="preserve"> PAGEREF _Toc229037213 \h </w:instrText>
        </w:r>
        <w:r>
          <w:rPr>
            <w:noProof/>
            <w:webHidden/>
          </w:rPr>
        </w:r>
        <w:r>
          <w:rPr>
            <w:noProof/>
            <w:webHidden/>
          </w:rPr>
          <w:fldChar w:fldCharType="separate"/>
        </w:r>
        <w:r>
          <w:rPr>
            <w:noProof/>
            <w:webHidden/>
          </w:rPr>
          <w:t>70</w:t>
        </w:r>
        <w:r>
          <w:rPr>
            <w:noProof/>
            <w:webHidden/>
          </w:rPr>
          <w:fldChar w:fldCharType="end"/>
        </w:r>
      </w:hyperlink>
    </w:p>
    <w:p w14:paraId="639FFC56" w14:textId="4F813C2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4" w:history="1">
        <w:r w:rsidRPr="000E7820">
          <w:rPr>
            <w:rStyle w:val="Hipersaitas"/>
            <w:noProof/>
          </w:rPr>
          <w:t>4.9.4.</w:t>
        </w:r>
        <w:r>
          <w:rPr>
            <w:rFonts w:asciiTheme="minorHAnsi" w:eastAsiaTheme="minorEastAsia" w:hAnsiTheme="minorHAnsi" w:cstheme="minorBidi"/>
            <w:noProof/>
            <w:kern w:val="2"/>
            <w:lang w:eastAsia="lt-LT"/>
            <w14:ligatures w14:val="standardContextual"/>
          </w:rPr>
          <w:tab/>
        </w:r>
        <w:r w:rsidRPr="000E7820">
          <w:rPr>
            <w:rStyle w:val="Hipersaitas"/>
            <w:noProof/>
          </w:rPr>
          <w:t>Gelžbetoniniai (g/b) šuliniai ir montavimas</w:t>
        </w:r>
        <w:r>
          <w:rPr>
            <w:noProof/>
            <w:webHidden/>
          </w:rPr>
          <w:tab/>
        </w:r>
        <w:r>
          <w:rPr>
            <w:noProof/>
            <w:webHidden/>
          </w:rPr>
          <w:fldChar w:fldCharType="begin"/>
        </w:r>
        <w:r>
          <w:rPr>
            <w:noProof/>
            <w:webHidden/>
          </w:rPr>
          <w:instrText xml:space="preserve"> PAGEREF _Toc229037214 \h </w:instrText>
        </w:r>
        <w:r>
          <w:rPr>
            <w:noProof/>
            <w:webHidden/>
          </w:rPr>
        </w:r>
        <w:r>
          <w:rPr>
            <w:noProof/>
            <w:webHidden/>
          </w:rPr>
          <w:fldChar w:fldCharType="separate"/>
        </w:r>
        <w:r>
          <w:rPr>
            <w:noProof/>
            <w:webHidden/>
          </w:rPr>
          <w:t>70</w:t>
        </w:r>
        <w:r>
          <w:rPr>
            <w:noProof/>
            <w:webHidden/>
          </w:rPr>
          <w:fldChar w:fldCharType="end"/>
        </w:r>
      </w:hyperlink>
    </w:p>
    <w:p w14:paraId="0BA0627D" w14:textId="285F58B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15" w:history="1">
        <w:r w:rsidRPr="000E7820">
          <w:rPr>
            <w:rStyle w:val="Hipersaitas"/>
            <w:noProof/>
          </w:rPr>
          <w:t>4.10.</w:t>
        </w:r>
        <w:r>
          <w:rPr>
            <w:rFonts w:asciiTheme="minorHAnsi" w:eastAsiaTheme="minorEastAsia" w:hAnsiTheme="minorHAnsi" w:cstheme="minorBidi"/>
            <w:noProof/>
            <w:kern w:val="2"/>
            <w:lang w:eastAsia="lt-LT"/>
            <w14:ligatures w14:val="standardContextual"/>
          </w:rPr>
          <w:tab/>
        </w:r>
        <w:r w:rsidRPr="000E7820">
          <w:rPr>
            <w:rStyle w:val="Hipersaitas"/>
            <w:noProof/>
          </w:rPr>
          <w:t>Bandymai</w:t>
        </w:r>
        <w:r>
          <w:rPr>
            <w:noProof/>
            <w:webHidden/>
          </w:rPr>
          <w:tab/>
        </w:r>
        <w:r>
          <w:rPr>
            <w:noProof/>
            <w:webHidden/>
          </w:rPr>
          <w:fldChar w:fldCharType="begin"/>
        </w:r>
        <w:r>
          <w:rPr>
            <w:noProof/>
            <w:webHidden/>
          </w:rPr>
          <w:instrText xml:space="preserve"> PAGEREF _Toc229037215 \h </w:instrText>
        </w:r>
        <w:r>
          <w:rPr>
            <w:noProof/>
            <w:webHidden/>
          </w:rPr>
        </w:r>
        <w:r>
          <w:rPr>
            <w:noProof/>
            <w:webHidden/>
          </w:rPr>
          <w:fldChar w:fldCharType="separate"/>
        </w:r>
        <w:r>
          <w:rPr>
            <w:noProof/>
            <w:webHidden/>
          </w:rPr>
          <w:t>71</w:t>
        </w:r>
        <w:r>
          <w:rPr>
            <w:noProof/>
            <w:webHidden/>
          </w:rPr>
          <w:fldChar w:fldCharType="end"/>
        </w:r>
      </w:hyperlink>
    </w:p>
    <w:p w14:paraId="22EEFBED" w14:textId="097DD36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6" w:history="1">
        <w:r w:rsidRPr="000E7820">
          <w:rPr>
            <w:rStyle w:val="Hipersaitas"/>
            <w:noProof/>
          </w:rPr>
          <w:t>4.10.1.</w:t>
        </w:r>
        <w:r>
          <w:rPr>
            <w:rFonts w:asciiTheme="minorHAnsi" w:eastAsiaTheme="minorEastAsia" w:hAnsiTheme="minorHAnsi" w:cstheme="minorBidi"/>
            <w:noProof/>
            <w:kern w:val="2"/>
            <w:lang w:eastAsia="lt-LT"/>
            <w14:ligatures w14:val="standardContextual"/>
          </w:rPr>
          <w:tab/>
        </w:r>
        <w:r w:rsidRPr="000E7820">
          <w:rPr>
            <w:rStyle w:val="Hipersaitas"/>
            <w:noProof/>
          </w:rPr>
          <w:t>Patikrinimai</w:t>
        </w:r>
        <w:r>
          <w:rPr>
            <w:noProof/>
            <w:webHidden/>
          </w:rPr>
          <w:tab/>
        </w:r>
        <w:r>
          <w:rPr>
            <w:noProof/>
            <w:webHidden/>
          </w:rPr>
          <w:fldChar w:fldCharType="begin"/>
        </w:r>
        <w:r>
          <w:rPr>
            <w:noProof/>
            <w:webHidden/>
          </w:rPr>
          <w:instrText xml:space="preserve"> PAGEREF _Toc229037216 \h </w:instrText>
        </w:r>
        <w:r>
          <w:rPr>
            <w:noProof/>
            <w:webHidden/>
          </w:rPr>
        </w:r>
        <w:r>
          <w:rPr>
            <w:noProof/>
            <w:webHidden/>
          </w:rPr>
          <w:fldChar w:fldCharType="separate"/>
        </w:r>
        <w:r>
          <w:rPr>
            <w:noProof/>
            <w:webHidden/>
          </w:rPr>
          <w:t>71</w:t>
        </w:r>
        <w:r>
          <w:rPr>
            <w:noProof/>
            <w:webHidden/>
          </w:rPr>
          <w:fldChar w:fldCharType="end"/>
        </w:r>
      </w:hyperlink>
    </w:p>
    <w:p w14:paraId="45437483" w14:textId="09B1988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7" w:history="1">
        <w:r w:rsidRPr="000E7820">
          <w:rPr>
            <w:rStyle w:val="Hipersaitas"/>
            <w:noProof/>
          </w:rPr>
          <w:t>4.10.2.</w:t>
        </w:r>
        <w:r>
          <w:rPr>
            <w:rFonts w:asciiTheme="minorHAnsi" w:eastAsiaTheme="minorEastAsia" w:hAnsiTheme="minorHAnsi" w:cstheme="minorBidi"/>
            <w:noProof/>
            <w:kern w:val="2"/>
            <w:lang w:eastAsia="lt-LT"/>
            <w14:ligatures w14:val="standardContextual"/>
          </w:rPr>
          <w:tab/>
        </w:r>
        <w:r w:rsidRPr="000E7820">
          <w:rPr>
            <w:rStyle w:val="Hipersaitas"/>
            <w:noProof/>
          </w:rPr>
          <w:t>Hidrauliniai slėgio bandymai</w:t>
        </w:r>
        <w:r>
          <w:rPr>
            <w:noProof/>
            <w:webHidden/>
          </w:rPr>
          <w:tab/>
        </w:r>
        <w:r>
          <w:rPr>
            <w:noProof/>
            <w:webHidden/>
          </w:rPr>
          <w:fldChar w:fldCharType="begin"/>
        </w:r>
        <w:r>
          <w:rPr>
            <w:noProof/>
            <w:webHidden/>
          </w:rPr>
          <w:instrText xml:space="preserve"> PAGEREF _Toc229037217 \h </w:instrText>
        </w:r>
        <w:r>
          <w:rPr>
            <w:noProof/>
            <w:webHidden/>
          </w:rPr>
        </w:r>
        <w:r>
          <w:rPr>
            <w:noProof/>
            <w:webHidden/>
          </w:rPr>
          <w:fldChar w:fldCharType="separate"/>
        </w:r>
        <w:r>
          <w:rPr>
            <w:noProof/>
            <w:webHidden/>
          </w:rPr>
          <w:t>71</w:t>
        </w:r>
        <w:r>
          <w:rPr>
            <w:noProof/>
            <w:webHidden/>
          </w:rPr>
          <w:fldChar w:fldCharType="end"/>
        </w:r>
      </w:hyperlink>
    </w:p>
    <w:p w14:paraId="47D98F05" w14:textId="5FE1873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8" w:history="1">
        <w:r w:rsidRPr="000E7820">
          <w:rPr>
            <w:rStyle w:val="Hipersaitas"/>
            <w:noProof/>
          </w:rPr>
          <w:t>4.10.3.</w:t>
        </w:r>
        <w:r>
          <w:rPr>
            <w:rFonts w:asciiTheme="minorHAnsi" w:eastAsiaTheme="minorEastAsia" w:hAnsiTheme="minorHAnsi" w:cstheme="minorBidi"/>
            <w:noProof/>
            <w:kern w:val="2"/>
            <w:lang w:eastAsia="lt-LT"/>
            <w14:ligatures w14:val="standardContextual"/>
          </w:rPr>
          <w:tab/>
        </w:r>
        <w:r w:rsidRPr="000E7820">
          <w:rPr>
            <w:rStyle w:val="Hipersaitas"/>
            <w:noProof/>
          </w:rPr>
          <w:t>Gamykliniai bandymai</w:t>
        </w:r>
        <w:r>
          <w:rPr>
            <w:noProof/>
            <w:webHidden/>
          </w:rPr>
          <w:tab/>
        </w:r>
        <w:r>
          <w:rPr>
            <w:noProof/>
            <w:webHidden/>
          </w:rPr>
          <w:fldChar w:fldCharType="begin"/>
        </w:r>
        <w:r>
          <w:rPr>
            <w:noProof/>
            <w:webHidden/>
          </w:rPr>
          <w:instrText xml:space="preserve"> PAGEREF _Toc229037218 \h </w:instrText>
        </w:r>
        <w:r>
          <w:rPr>
            <w:noProof/>
            <w:webHidden/>
          </w:rPr>
        </w:r>
        <w:r>
          <w:rPr>
            <w:noProof/>
            <w:webHidden/>
          </w:rPr>
          <w:fldChar w:fldCharType="separate"/>
        </w:r>
        <w:r>
          <w:rPr>
            <w:noProof/>
            <w:webHidden/>
          </w:rPr>
          <w:t>72</w:t>
        </w:r>
        <w:r>
          <w:rPr>
            <w:noProof/>
            <w:webHidden/>
          </w:rPr>
          <w:fldChar w:fldCharType="end"/>
        </w:r>
      </w:hyperlink>
    </w:p>
    <w:p w14:paraId="00508CF6" w14:textId="15EF191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19" w:history="1">
        <w:r w:rsidRPr="000E7820">
          <w:rPr>
            <w:rStyle w:val="Hipersaitas"/>
            <w:noProof/>
          </w:rPr>
          <w:t>4.10.4.</w:t>
        </w:r>
        <w:r>
          <w:rPr>
            <w:rFonts w:asciiTheme="minorHAnsi" w:eastAsiaTheme="minorEastAsia" w:hAnsiTheme="minorHAnsi" w:cstheme="minorBidi"/>
            <w:noProof/>
            <w:kern w:val="2"/>
            <w:lang w:eastAsia="lt-LT"/>
            <w14:ligatures w14:val="standardContextual"/>
          </w:rPr>
          <w:tab/>
        </w:r>
        <w:r w:rsidRPr="000E7820">
          <w:rPr>
            <w:rStyle w:val="Hipersaitas"/>
            <w:noProof/>
          </w:rPr>
          <w:t>Gamykliniai siurblių bandymai</w:t>
        </w:r>
        <w:r>
          <w:rPr>
            <w:noProof/>
            <w:webHidden/>
          </w:rPr>
          <w:tab/>
        </w:r>
        <w:r>
          <w:rPr>
            <w:noProof/>
            <w:webHidden/>
          </w:rPr>
          <w:fldChar w:fldCharType="begin"/>
        </w:r>
        <w:r>
          <w:rPr>
            <w:noProof/>
            <w:webHidden/>
          </w:rPr>
          <w:instrText xml:space="preserve"> PAGEREF _Toc229037219 \h </w:instrText>
        </w:r>
        <w:r>
          <w:rPr>
            <w:noProof/>
            <w:webHidden/>
          </w:rPr>
        </w:r>
        <w:r>
          <w:rPr>
            <w:noProof/>
            <w:webHidden/>
          </w:rPr>
          <w:fldChar w:fldCharType="separate"/>
        </w:r>
        <w:r>
          <w:rPr>
            <w:noProof/>
            <w:webHidden/>
          </w:rPr>
          <w:t>72</w:t>
        </w:r>
        <w:r>
          <w:rPr>
            <w:noProof/>
            <w:webHidden/>
          </w:rPr>
          <w:fldChar w:fldCharType="end"/>
        </w:r>
      </w:hyperlink>
    </w:p>
    <w:p w14:paraId="2D3C5A30" w14:textId="4BC34AB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0" w:history="1">
        <w:r w:rsidRPr="000E7820">
          <w:rPr>
            <w:rStyle w:val="Hipersaitas"/>
            <w:noProof/>
          </w:rPr>
          <w:t>4.10.5.</w:t>
        </w:r>
        <w:r>
          <w:rPr>
            <w:rFonts w:asciiTheme="minorHAnsi" w:eastAsiaTheme="minorEastAsia" w:hAnsiTheme="minorHAnsi" w:cstheme="minorBidi"/>
            <w:noProof/>
            <w:kern w:val="2"/>
            <w:lang w:eastAsia="lt-LT"/>
            <w14:ligatures w14:val="standardContextual"/>
          </w:rPr>
          <w:tab/>
        </w:r>
        <w:r w:rsidRPr="000E7820">
          <w:rPr>
            <w:rStyle w:val="Hipersaitas"/>
            <w:noProof/>
          </w:rPr>
          <w:t>Neslėginių vamzdžių išbandymas</w:t>
        </w:r>
        <w:r>
          <w:rPr>
            <w:noProof/>
            <w:webHidden/>
          </w:rPr>
          <w:tab/>
        </w:r>
        <w:r>
          <w:rPr>
            <w:noProof/>
            <w:webHidden/>
          </w:rPr>
          <w:fldChar w:fldCharType="begin"/>
        </w:r>
        <w:r>
          <w:rPr>
            <w:noProof/>
            <w:webHidden/>
          </w:rPr>
          <w:instrText xml:space="preserve"> PAGEREF _Toc229037220 \h </w:instrText>
        </w:r>
        <w:r>
          <w:rPr>
            <w:noProof/>
            <w:webHidden/>
          </w:rPr>
        </w:r>
        <w:r>
          <w:rPr>
            <w:noProof/>
            <w:webHidden/>
          </w:rPr>
          <w:fldChar w:fldCharType="separate"/>
        </w:r>
        <w:r>
          <w:rPr>
            <w:noProof/>
            <w:webHidden/>
          </w:rPr>
          <w:t>72</w:t>
        </w:r>
        <w:r>
          <w:rPr>
            <w:noProof/>
            <w:webHidden/>
          </w:rPr>
          <w:fldChar w:fldCharType="end"/>
        </w:r>
      </w:hyperlink>
    </w:p>
    <w:p w14:paraId="7F5CAC57" w14:textId="6F615D8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1" w:history="1">
        <w:r w:rsidRPr="000E7820">
          <w:rPr>
            <w:rStyle w:val="Hipersaitas"/>
            <w:noProof/>
          </w:rPr>
          <w:t>4.10.6.</w:t>
        </w:r>
        <w:r>
          <w:rPr>
            <w:rFonts w:asciiTheme="minorHAnsi" w:eastAsiaTheme="minorEastAsia" w:hAnsiTheme="minorHAnsi" w:cstheme="minorBidi"/>
            <w:noProof/>
            <w:kern w:val="2"/>
            <w:lang w:eastAsia="lt-LT"/>
            <w14:ligatures w14:val="standardContextual"/>
          </w:rPr>
          <w:tab/>
        </w:r>
        <w:r w:rsidRPr="000E7820">
          <w:rPr>
            <w:rStyle w:val="Hipersaitas"/>
            <w:noProof/>
          </w:rPr>
          <w:t>Neslėginių vamzdžių išbandymas vandeniu</w:t>
        </w:r>
        <w:r>
          <w:rPr>
            <w:noProof/>
            <w:webHidden/>
          </w:rPr>
          <w:tab/>
        </w:r>
        <w:r>
          <w:rPr>
            <w:noProof/>
            <w:webHidden/>
          </w:rPr>
          <w:fldChar w:fldCharType="begin"/>
        </w:r>
        <w:r>
          <w:rPr>
            <w:noProof/>
            <w:webHidden/>
          </w:rPr>
          <w:instrText xml:space="preserve"> PAGEREF _Toc229037221 \h </w:instrText>
        </w:r>
        <w:r>
          <w:rPr>
            <w:noProof/>
            <w:webHidden/>
          </w:rPr>
        </w:r>
        <w:r>
          <w:rPr>
            <w:noProof/>
            <w:webHidden/>
          </w:rPr>
          <w:fldChar w:fldCharType="separate"/>
        </w:r>
        <w:r>
          <w:rPr>
            <w:noProof/>
            <w:webHidden/>
          </w:rPr>
          <w:t>72</w:t>
        </w:r>
        <w:r>
          <w:rPr>
            <w:noProof/>
            <w:webHidden/>
          </w:rPr>
          <w:fldChar w:fldCharType="end"/>
        </w:r>
      </w:hyperlink>
    </w:p>
    <w:p w14:paraId="214C8A15" w14:textId="46E7943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2" w:history="1">
        <w:r w:rsidRPr="000E7820">
          <w:rPr>
            <w:rStyle w:val="Hipersaitas"/>
            <w:noProof/>
          </w:rPr>
          <w:t>4.10.7.</w:t>
        </w:r>
        <w:r>
          <w:rPr>
            <w:rFonts w:asciiTheme="minorHAnsi" w:eastAsiaTheme="minorEastAsia" w:hAnsiTheme="minorHAnsi" w:cstheme="minorBidi"/>
            <w:noProof/>
            <w:kern w:val="2"/>
            <w:lang w:eastAsia="lt-LT"/>
            <w14:ligatures w14:val="standardContextual"/>
          </w:rPr>
          <w:tab/>
        </w:r>
        <w:r w:rsidRPr="000E7820">
          <w:rPr>
            <w:rStyle w:val="Hipersaitas"/>
            <w:noProof/>
          </w:rPr>
          <w:t>Neslėginių vamzdynų išbandymas oru</w:t>
        </w:r>
        <w:r>
          <w:rPr>
            <w:noProof/>
            <w:webHidden/>
          </w:rPr>
          <w:tab/>
        </w:r>
        <w:r>
          <w:rPr>
            <w:noProof/>
            <w:webHidden/>
          </w:rPr>
          <w:fldChar w:fldCharType="begin"/>
        </w:r>
        <w:r>
          <w:rPr>
            <w:noProof/>
            <w:webHidden/>
          </w:rPr>
          <w:instrText xml:space="preserve"> PAGEREF _Toc229037222 \h </w:instrText>
        </w:r>
        <w:r>
          <w:rPr>
            <w:noProof/>
            <w:webHidden/>
          </w:rPr>
        </w:r>
        <w:r>
          <w:rPr>
            <w:noProof/>
            <w:webHidden/>
          </w:rPr>
          <w:fldChar w:fldCharType="separate"/>
        </w:r>
        <w:r>
          <w:rPr>
            <w:noProof/>
            <w:webHidden/>
          </w:rPr>
          <w:t>72</w:t>
        </w:r>
        <w:r>
          <w:rPr>
            <w:noProof/>
            <w:webHidden/>
          </w:rPr>
          <w:fldChar w:fldCharType="end"/>
        </w:r>
      </w:hyperlink>
    </w:p>
    <w:p w14:paraId="105A0081" w14:textId="5420870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3" w:history="1">
        <w:r w:rsidRPr="000E7820">
          <w:rPr>
            <w:rStyle w:val="Hipersaitas"/>
            <w:noProof/>
          </w:rPr>
          <w:t>4.10.8.</w:t>
        </w:r>
        <w:r>
          <w:rPr>
            <w:rFonts w:asciiTheme="minorHAnsi" w:eastAsiaTheme="minorEastAsia" w:hAnsiTheme="minorHAnsi" w:cstheme="minorBidi"/>
            <w:noProof/>
            <w:kern w:val="2"/>
            <w:lang w:eastAsia="lt-LT"/>
            <w14:ligatures w14:val="standardContextual"/>
          </w:rPr>
          <w:tab/>
        </w:r>
        <w:r w:rsidRPr="000E7820">
          <w:rPr>
            <w:rStyle w:val="Hipersaitas"/>
            <w:noProof/>
          </w:rPr>
          <w:t>Infiltracija</w:t>
        </w:r>
        <w:r>
          <w:rPr>
            <w:noProof/>
            <w:webHidden/>
          </w:rPr>
          <w:tab/>
        </w:r>
        <w:r>
          <w:rPr>
            <w:noProof/>
            <w:webHidden/>
          </w:rPr>
          <w:fldChar w:fldCharType="begin"/>
        </w:r>
        <w:r>
          <w:rPr>
            <w:noProof/>
            <w:webHidden/>
          </w:rPr>
          <w:instrText xml:space="preserve"> PAGEREF _Toc229037223 \h </w:instrText>
        </w:r>
        <w:r>
          <w:rPr>
            <w:noProof/>
            <w:webHidden/>
          </w:rPr>
        </w:r>
        <w:r>
          <w:rPr>
            <w:noProof/>
            <w:webHidden/>
          </w:rPr>
          <w:fldChar w:fldCharType="separate"/>
        </w:r>
        <w:r>
          <w:rPr>
            <w:noProof/>
            <w:webHidden/>
          </w:rPr>
          <w:t>73</w:t>
        </w:r>
        <w:r>
          <w:rPr>
            <w:noProof/>
            <w:webHidden/>
          </w:rPr>
          <w:fldChar w:fldCharType="end"/>
        </w:r>
      </w:hyperlink>
    </w:p>
    <w:p w14:paraId="67D2032B" w14:textId="5C21D7B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4" w:history="1">
        <w:r w:rsidRPr="000E7820">
          <w:rPr>
            <w:rStyle w:val="Hipersaitas"/>
            <w:noProof/>
          </w:rPr>
          <w:t>4.10.9.</w:t>
        </w:r>
        <w:r>
          <w:rPr>
            <w:rFonts w:asciiTheme="minorHAnsi" w:eastAsiaTheme="minorEastAsia" w:hAnsiTheme="minorHAnsi" w:cstheme="minorBidi"/>
            <w:noProof/>
            <w:kern w:val="2"/>
            <w:lang w:eastAsia="lt-LT"/>
            <w14:ligatures w14:val="standardContextual"/>
          </w:rPr>
          <w:tab/>
        </w:r>
        <w:r w:rsidRPr="000E7820">
          <w:rPr>
            <w:rStyle w:val="Hipersaitas"/>
            <w:noProof/>
          </w:rPr>
          <w:t>Slėginių vamzdynų išbandymas</w:t>
        </w:r>
        <w:r>
          <w:rPr>
            <w:noProof/>
            <w:webHidden/>
          </w:rPr>
          <w:tab/>
        </w:r>
        <w:r>
          <w:rPr>
            <w:noProof/>
            <w:webHidden/>
          </w:rPr>
          <w:fldChar w:fldCharType="begin"/>
        </w:r>
        <w:r>
          <w:rPr>
            <w:noProof/>
            <w:webHidden/>
          </w:rPr>
          <w:instrText xml:space="preserve"> PAGEREF _Toc229037224 \h </w:instrText>
        </w:r>
        <w:r>
          <w:rPr>
            <w:noProof/>
            <w:webHidden/>
          </w:rPr>
        </w:r>
        <w:r>
          <w:rPr>
            <w:noProof/>
            <w:webHidden/>
          </w:rPr>
          <w:fldChar w:fldCharType="separate"/>
        </w:r>
        <w:r>
          <w:rPr>
            <w:noProof/>
            <w:webHidden/>
          </w:rPr>
          <w:t>73</w:t>
        </w:r>
        <w:r>
          <w:rPr>
            <w:noProof/>
            <w:webHidden/>
          </w:rPr>
          <w:fldChar w:fldCharType="end"/>
        </w:r>
      </w:hyperlink>
    </w:p>
    <w:p w14:paraId="7ED06C33" w14:textId="38A322C6"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25" w:history="1">
        <w:r w:rsidRPr="000E7820">
          <w:rPr>
            <w:rStyle w:val="Hipersaitas"/>
            <w:noProof/>
          </w:rPr>
          <w:t>11.</w:t>
        </w:r>
        <w:r>
          <w:rPr>
            <w:rFonts w:asciiTheme="minorHAnsi" w:eastAsiaTheme="minorEastAsia" w:hAnsiTheme="minorHAnsi" w:cstheme="minorBidi"/>
            <w:noProof/>
            <w:kern w:val="2"/>
            <w:lang w:eastAsia="lt-LT"/>
            <w14:ligatures w14:val="standardContextual"/>
          </w:rPr>
          <w:tab/>
        </w:r>
        <w:r w:rsidRPr="000E7820">
          <w:rPr>
            <w:rStyle w:val="Hipersaitas"/>
            <w:noProof/>
          </w:rPr>
          <w:t>Lentelė. Leidžiamų ištėkių pavyzdys</w:t>
        </w:r>
        <w:r>
          <w:rPr>
            <w:noProof/>
            <w:webHidden/>
          </w:rPr>
          <w:tab/>
        </w:r>
        <w:r>
          <w:rPr>
            <w:noProof/>
            <w:webHidden/>
          </w:rPr>
          <w:fldChar w:fldCharType="begin"/>
        </w:r>
        <w:r>
          <w:rPr>
            <w:noProof/>
            <w:webHidden/>
          </w:rPr>
          <w:instrText xml:space="preserve"> PAGEREF _Toc229037225 \h </w:instrText>
        </w:r>
        <w:r>
          <w:rPr>
            <w:noProof/>
            <w:webHidden/>
          </w:rPr>
        </w:r>
        <w:r>
          <w:rPr>
            <w:noProof/>
            <w:webHidden/>
          </w:rPr>
          <w:fldChar w:fldCharType="separate"/>
        </w:r>
        <w:r>
          <w:rPr>
            <w:noProof/>
            <w:webHidden/>
          </w:rPr>
          <w:t>73</w:t>
        </w:r>
        <w:r>
          <w:rPr>
            <w:noProof/>
            <w:webHidden/>
          </w:rPr>
          <w:fldChar w:fldCharType="end"/>
        </w:r>
      </w:hyperlink>
    </w:p>
    <w:p w14:paraId="1CD3C9BB" w14:textId="10E34AB9"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226" w:history="1">
        <w:r w:rsidRPr="000E7820">
          <w:rPr>
            <w:rStyle w:val="Hipersaitas"/>
            <w:noProof/>
          </w:rPr>
          <w:t>4.10.10.</w:t>
        </w:r>
        <w:r>
          <w:rPr>
            <w:rFonts w:asciiTheme="minorHAnsi" w:eastAsiaTheme="minorEastAsia" w:hAnsiTheme="minorHAnsi" w:cstheme="minorBidi"/>
            <w:noProof/>
            <w:kern w:val="2"/>
            <w:lang w:eastAsia="lt-LT"/>
            <w14:ligatures w14:val="standardContextual"/>
          </w:rPr>
          <w:tab/>
        </w:r>
        <w:r w:rsidRPr="000E7820">
          <w:rPr>
            <w:rStyle w:val="Hipersaitas"/>
            <w:noProof/>
          </w:rPr>
          <w:t>Plastikinių vamzdžių išbandymas</w:t>
        </w:r>
        <w:r>
          <w:rPr>
            <w:noProof/>
            <w:webHidden/>
          </w:rPr>
          <w:tab/>
        </w:r>
        <w:r>
          <w:rPr>
            <w:noProof/>
            <w:webHidden/>
          </w:rPr>
          <w:fldChar w:fldCharType="begin"/>
        </w:r>
        <w:r>
          <w:rPr>
            <w:noProof/>
            <w:webHidden/>
          </w:rPr>
          <w:instrText xml:space="preserve"> PAGEREF _Toc229037226 \h </w:instrText>
        </w:r>
        <w:r>
          <w:rPr>
            <w:noProof/>
            <w:webHidden/>
          </w:rPr>
        </w:r>
        <w:r>
          <w:rPr>
            <w:noProof/>
            <w:webHidden/>
          </w:rPr>
          <w:fldChar w:fldCharType="separate"/>
        </w:r>
        <w:r>
          <w:rPr>
            <w:noProof/>
            <w:webHidden/>
          </w:rPr>
          <w:t>73</w:t>
        </w:r>
        <w:r>
          <w:rPr>
            <w:noProof/>
            <w:webHidden/>
          </w:rPr>
          <w:fldChar w:fldCharType="end"/>
        </w:r>
      </w:hyperlink>
    </w:p>
    <w:p w14:paraId="03EEBF50" w14:textId="3F851AC8"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227" w:history="1">
        <w:r w:rsidRPr="000E7820">
          <w:rPr>
            <w:rStyle w:val="Hipersaitas"/>
            <w:noProof/>
          </w:rPr>
          <w:t>4.10.11.</w:t>
        </w:r>
        <w:r>
          <w:rPr>
            <w:rFonts w:asciiTheme="minorHAnsi" w:eastAsiaTheme="minorEastAsia" w:hAnsiTheme="minorHAnsi" w:cstheme="minorBidi"/>
            <w:noProof/>
            <w:kern w:val="2"/>
            <w:lang w:eastAsia="lt-LT"/>
            <w14:ligatures w14:val="standardContextual"/>
          </w:rPr>
          <w:tab/>
        </w:r>
        <w:r w:rsidRPr="000E7820">
          <w:rPr>
            <w:rStyle w:val="Hipersaitas"/>
            <w:noProof/>
          </w:rPr>
          <w:t>Ketinių ir plieninių vamzdžių išbandymas</w:t>
        </w:r>
        <w:r>
          <w:rPr>
            <w:noProof/>
            <w:webHidden/>
          </w:rPr>
          <w:tab/>
        </w:r>
        <w:r>
          <w:rPr>
            <w:noProof/>
            <w:webHidden/>
          </w:rPr>
          <w:fldChar w:fldCharType="begin"/>
        </w:r>
        <w:r>
          <w:rPr>
            <w:noProof/>
            <w:webHidden/>
          </w:rPr>
          <w:instrText xml:space="preserve"> PAGEREF _Toc229037227 \h </w:instrText>
        </w:r>
        <w:r>
          <w:rPr>
            <w:noProof/>
            <w:webHidden/>
          </w:rPr>
        </w:r>
        <w:r>
          <w:rPr>
            <w:noProof/>
            <w:webHidden/>
          </w:rPr>
          <w:fldChar w:fldCharType="separate"/>
        </w:r>
        <w:r>
          <w:rPr>
            <w:noProof/>
            <w:webHidden/>
          </w:rPr>
          <w:t>74</w:t>
        </w:r>
        <w:r>
          <w:rPr>
            <w:noProof/>
            <w:webHidden/>
          </w:rPr>
          <w:fldChar w:fldCharType="end"/>
        </w:r>
      </w:hyperlink>
    </w:p>
    <w:p w14:paraId="792E1243" w14:textId="5C5A2728"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28" w:history="1">
        <w:r w:rsidRPr="000E7820">
          <w:rPr>
            <w:rStyle w:val="Hipersaitas"/>
            <w:noProof/>
          </w:rPr>
          <w:t>4.11.</w:t>
        </w:r>
        <w:r>
          <w:rPr>
            <w:rFonts w:asciiTheme="minorHAnsi" w:eastAsiaTheme="minorEastAsia" w:hAnsiTheme="minorHAnsi" w:cstheme="minorBidi"/>
            <w:noProof/>
            <w:kern w:val="2"/>
            <w:lang w:eastAsia="lt-LT"/>
            <w14:ligatures w14:val="standardContextual"/>
          </w:rPr>
          <w:tab/>
        </w:r>
        <w:r w:rsidRPr="000E7820">
          <w:rPr>
            <w:rStyle w:val="Hipersaitas"/>
            <w:noProof/>
          </w:rPr>
          <w:t>Vamzdynų valymas</w:t>
        </w:r>
        <w:r>
          <w:rPr>
            <w:noProof/>
            <w:webHidden/>
          </w:rPr>
          <w:tab/>
        </w:r>
        <w:r>
          <w:rPr>
            <w:noProof/>
            <w:webHidden/>
          </w:rPr>
          <w:fldChar w:fldCharType="begin"/>
        </w:r>
        <w:r>
          <w:rPr>
            <w:noProof/>
            <w:webHidden/>
          </w:rPr>
          <w:instrText xml:space="preserve"> PAGEREF _Toc229037228 \h </w:instrText>
        </w:r>
        <w:r>
          <w:rPr>
            <w:noProof/>
            <w:webHidden/>
          </w:rPr>
        </w:r>
        <w:r>
          <w:rPr>
            <w:noProof/>
            <w:webHidden/>
          </w:rPr>
          <w:fldChar w:fldCharType="separate"/>
        </w:r>
        <w:r>
          <w:rPr>
            <w:noProof/>
            <w:webHidden/>
          </w:rPr>
          <w:t>74</w:t>
        </w:r>
        <w:r>
          <w:rPr>
            <w:noProof/>
            <w:webHidden/>
          </w:rPr>
          <w:fldChar w:fldCharType="end"/>
        </w:r>
      </w:hyperlink>
    </w:p>
    <w:p w14:paraId="777F8900" w14:textId="67DC221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29" w:history="1">
        <w:r w:rsidRPr="000E7820">
          <w:rPr>
            <w:rStyle w:val="Hipersaitas"/>
            <w:noProof/>
          </w:rPr>
          <w:t>4.11.1.</w:t>
        </w:r>
        <w:r>
          <w:rPr>
            <w:rFonts w:asciiTheme="minorHAnsi" w:eastAsiaTheme="minorEastAsia" w:hAnsiTheme="minorHAnsi" w:cstheme="minorBidi"/>
            <w:noProof/>
            <w:kern w:val="2"/>
            <w:lang w:eastAsia="lt-LT"/>
            <w14:ligatures w14:val="standardContextual"/>
          </w:rPr>
          <w:tab/>
        </w:r>
        <w:r w:rsidRPr="000E7820">
          <w:rPr>
            <w:rStyle w:val="Hipersaitas"/>
            <w:noProof/>
          </w:rPr>
          <w:t>Nuotekų tinklų valymas</w:t>
        </w:r>
        <w:r>
          <w:rPr>
            <w:noProof/>
            <w:webHidden/>
          </w:rPr>
          <w:tab/>
        </w:r>
        <w:r>
          <w:rPr>
            <w:noProof/>
            <w:webHidden/>
          </w:rPr>
          <w:fldChar w:fldCharType="begin"/>
        </w:r>
        <w:r>
          <w:rPr>
            <w:noProof/>
            <w:webHidden/>
          </w:rPr>
          <w:instrText xml:space="preserve"> PAGEREF _Toc229037229 \h </w:instrText>
        </w:r>
        <w:r>
          <w:rPr>
            <w:noProof/>
            <w:webHidden/>
          </w:rPr>
        </w:r>
        <w:r>
          <w:rPr>
            <w:noProof/>
            <w:webHidden/>
          </w:rPr>
          <w:fldChar w:fldCharType="separate"/>
        </w:r>
        <w:r>
          <w:rPr>
            <w:noProof/>
            <w:webHidden/>
          </w:rPr>
          <w:t>74</w:t>
        </w:r>
        <w:r>
          <w:rPr>
            <w:noProof/>
            <w:webHidden/>
          </w:rPr>
          <w:fldChar w:fldCharType="end"/>
        </w:r>
      </w:hyperlink>
    </w:p>
    <w:p w14:paraId="72B7BE28" w14:textId="3B550953"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230" w:history="1">
        <w:r w:rsidRPr="000E7820">
          <w:rPr>
            <w:rStyle w:val="Hipersaitas"/>
            <w:noProof/>
          </w:rPr>
          <w:t>5.</w:t>
        </w:r>
        <w:r>
          <w:rPr>
            <w:rFonts w:asciiTheme="minorHAnsi" w:eastAsiaTheme="minorEastAsia" w:hAnsiTheme="minorHAnsi" w:cstheme="minorBidi"/>
            <w:noProof/>
            <w:kern w:val="2"/>
            <w:lang w:eastAsia="lt-LT"/>
            <w14:ligatures w14:val="standardContextual"/>
          </w:rPr>
          <w:tab/>
        </w:r>
        <w:r w:rsidRPr="000E7820">
          <w:rPr>
            <w:rStyle w:val="Hipersaitas"/>
            <w:noProof/>
          </w:rPr>
          <w:t>TECHNINIAI REIKALAVIMAI ELEKTROS IR AUTOMATIKOS DARBAMS. NUOTEKŲ VALYMO ĮRENGINIAI</w:t>
        </w:r>
        <w:r>
          <w:rPr>
            <w:noProof/>
            <w:webHidden/>
          </w:rPr>
          <w:tab/>
        </w:r>
        <w:r>
          <w:rPr>
            <w:noProof/>
            <w:webHidden/>
          </w:rPr>
          <w:fldChar w:fldCharType="begin"/>
        </w:r>
        <w:r>
          <w:rPr>
            <w:noProof/>
            <w:webHidden/>
          </w:rPr>
          <w:instrText xml:space="preserve"> PAGEREF _Toc229037230 \h </w:instrText>
        </w:r>
        <w:r>
          <w:rPr>
            <w:noProof/>
            <w:webHidden/>
          </w:rPr>
        </w:r>
        <w:r>
          <w:rPr>
            <w:noProof/>
            <w:webHidden/>
          </w:rPr>
          <w:fldChar w:fldCharType="separate"/>
        </w:r>
        <w:r>
          <w:rPr>
            <w:noProof/>
            <w:webHidden/>
          </w:rPr>
          <w:t>74</w:t>
        </w:r>
        <w:r>
          <w:rPr>
            <w:noProof/>
            <w:webHidden/>
          </w:rPr>
          <w:fldChar w:fldCharType="end"/>
        </w:r>
      </w:hyperlink>
    </w:p>
    <w:p w14:paraId="0E06F9CC" w14:textId="455A34B6"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1" w:history="1">
        <w:r w:rsidRPr="000E7820">
          <w:rPr>
            <w:rStyle w:val="Hipersaitas"/>
            <w:noProof/>
          </w:rPr>
          <w:t>5.1.</w:t>
        </w:r>
        <w:r>
          <w:rPr>
            <w:rFonts w:asciiTheme="minorHAnsi" w:eastAsiaTheme="minorEastAsia" w:hAnsiTheme="minorHAnsi" w:cstheme="minorBidi"/>
            <w:noProof/>
            <w:kern w:val="2"/>
            <w:lang w:eastAsia="lt-LT"/>
            <w14:ligatures w14:val="standardContextual"/>
          </w:rPr>
          <w:tab/>
        </w:r>
        <w:r w:rsidRPr="000E7820">
          <w:rPr>
            <w:rStyle w:val="Hipersaitas"/>
            <w:noProof/>
          </w:rPr>
          <w:t>Bendri reikalavimai</w:t>
        </w:r>
        <w:r>
          <w:rPr>
            <w:noProof/>
            <w:webHidden/>
          </w:rPr>
          <w:tab/>
        </w:r>
        <w:r>
          <w:rPr>
            <w:noProof/>
            <w:webHidden/>
          </w:rPr>
          <w:fldChar w:fldCharType="begin"/>
        </w:r>
        <w:r>
          <w:rPr>
            <w:noProof/>
            <w:webHidden/>
          </w:rPr>
          <w:instrText xml:space="preserve"> PAGEREF _Toc229037231 \h </w:instrText>
        </w:r>
        <w:r>
          <w:rPr>
            <w:noProof/>
            <w:webHidden/>
          </w:rPr>
        </w:r>
        <w:r>
          <w:rPr>
            <w:noProof/>
            <w:webHidden/>
          </w:rPr>
          <w:fldChar w:fldCharType="separate"/>
        </w:r>
        <w:r>
          <w:rPr>
            <w:noProof/>
            <w:webHidden/>
          </w:rPr>
          <w:t>74</w:t>
        </w:r>
        <w:r>
          <w:rPr>
            <w:noProof/>
            <w:webHidden/>
          </w:rPr>
          <w:fldChar w:fldCharType="end"/>
        </w:r>
      </w:hyperlink>
    </w:p>
    <w:p w14:paraId="3CA9C4ED" w14:textId="4644F7C9"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2" w:history="1">
        <w:r w:rsidRPr="000E7820">
          <w:rPr>
            <w:rStyle w:val="Hipersaitas"/>
            <w:noProof/>
          </w:rPr>
          <w:t>5.2.</w:t>
        </w:r>
        <w:r>
          <w:rPr>
            <w:rFonts w:asciiTheme="minorHAnsi" w:eastAsiaTheme="minorEastAsia" w:hAnsiTheme="minorHAnsi" w:cstheme="minorBidi"/>
            <w:noProof/>
            <w:kern w:val="2"/>
            <w:lang w:eastAsia="lt-LT"/>
            <w14:ligatures w14:val="standardContextual"/>
          </w:rPr>
          <w:tab/>
        </w:r>
        <w:r w:rsidRPr="000E7820">
          <w:rPr>
            <w:rStyle w:val="Hipersaitas"/>
            <w:noProof/>
          </w:rPr>
          <w:t>Normatyvai, standartai, reglamentai</w:t>
        </w:r>
        <w:r>
          <w:rPr>
            <w:noProof/>
            <w:webHidden/>
          </w:rPr>
          <w:tab/>
        </w:r>
        <w:r>
          <w:rPr>
            <w:noProof/>
            <w:webHidden/>
          </w:rPr>
          <w:fldChar w:fldCharType="begin"/>
        </w:r>
        <w:r>
          <w:rPr>
            <w:noProof/>
            <w:webHidden/>
          </w:rPr>
          <w:instrText xml:space="preserve"> PAGEREF _Toc229037232 \h </w:instrText>
        </w:r>
        <w:r>
          <w:rPr>
            <w:noProof/>
            <w:webHidden/>
          </w:rPr>
        </w:r>
        <w:r>
          <w:rPr>
            <w:noProof/>
            <w:webHidden/>
          </w:rPr>
          <w:fldChar w:fldCharType="separate"/>
        </w:r>
        <w:r>
          <w:rPr>
            <w:noProof/>
            <w:webHidden/>
          </w:rPr>
          <w:t>74</w:t>
        </w:r>
        <w:r>
          <w:rPr>
            <w:noProof/>
            <w:webHidden/>
          </w:rPr>
          <w:fldChar w:fldCharType="end"/>
        </w:r>
      </w:hyperlink>
    </w:p>
    <w:p w14:paraId="57F48C51" w14:textId="3C9BD3C1"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3" w:history="1">
        <w:r w:rsidRPr="000E7820">
          <w:rPr>
            <w:rStyle w:val="Hipersaitas"/>
            <w:noProof/>
          </w:rPr>
          <w:t>5.3.</w:t>
        </w:r>
        <w:r>
          <w:rPr>
            <w:rFonts w:asciiTheme="minorHAnsi" w:eastAsiaTheme="minorEastAsia" w:hAnsiTheme="minorHAnsi" w:cstheme="minorBidi"/>
            <w:noProof/>
            <w:kern w:val="2"/>
            <w:lang w:eastAsia="lt-LT"/>
            <w14:ligatures w14:val="standardContextual"/>
          </w:rPr>
          <w:tab/>
        </w:r>
        <w:r w:rsidRPr="000E7820">
          <w:rPr>
            <w:rStyle w:val="Hipersaitas"/>
            <w:noProof/>
          </w:rPr>
          <w:t>Prietaisų montavimas</w:t>
        </w:r>
        <w:r>
          <w:rPr>
            <w:noProof/>
            <w:webHidden/>
          </w:rPr>
          <w:tab/>
        </w:r>
        <w:r>
          <w:rPr>
            <w:noProof/>
            <w:webHidden/>
          </w:rPr>
          <w:fldChar w:fldCharType="begin"/>
        </w:r>
        <w:r>
          <w:rPr>
            <w:noProof/>
            <w:webHidden/>
          </w:rPr>
          <w:instrText xml:space="preserve"> PAGEREF _Toc229037233 \h </w:instrText>
        </w:r>
        <w:r>
          <w:rPr>
            <w:noProof/>
            <w:webHidden/>
          </w:rPr>
        </w:r>
        <w:r>
          <w:rPr>
            <w:noProof/>
            <w:webHidden/>
          </w:rPr>
          <w:fldChar w:fldCharType="separate"/>
        </w:r>
        <w:r>
          <w:rPr>
            <w:noProof/>
            <w:webHidden/>
          </w:rPr>
          <w:t>75</w:t>
        </w:r>
        <w:r>
          <w:rPr>
            <w:noProof/>
            <w:webHidden/>
          </w:rPr>
          <w:fldChar w:fldCharType="end"/>
        </w:r>
      </w:hyperlink>
    </w:p>
    <w:p w14:paraId="5BB7DF8F" w14:textId="3AEC7C1D"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4" w:history="1">
        <w:r w:rsidRPr="000E7820">
          <w:rPr>
            <w:rStyle w:val="Hipersaitas"/>
            <w:noProof/>
          </w:rPr>
          <w:t>5.4.</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montavimas</w:t>
        </w:r>
        <w:r>
          <w:rPr>
            <w:noProof/>
            <w:webHidden/>
          </w:rPr>
          <w:tab/>
        </w:r>
        <w:r>
          <w:rPr>
            <w:noProof/>
            <w:webHidden/>
          </w:rPr>
          <w:fldChar w:fldCharType="begin"/>
        </w:r>
        <w:r>
          <w:rPr>
            <w:noProof/>
            <w:webHidden/>
          </w:rPr>
          <w:instrText xml:space="preserve"> PAGEREF _Toc229037234 \h </w:instrText>
        </w:r>
        <w:r>
          <w:rPr>
            <w:noProof/>
            <w:webHidden/>
          </w:rPr>
        </w:r>
        <w:r>
          <w:rPr>
            <w:noProof/>
            <w:webHidden/>
          </w:rPr>
          <w:fldChar w:fldCharType="separate"/>
        </w:r>
        <w:r>
          <w:rPr>
            <w:noProof/>
            <w:webHidden/>
          </w:rPr>
          <w:t>75</w:t>
        </w:r>
        <w:r>
          <w:rPr>
            <w:noProof/>
            <w:webHidden/>
          </w:rPr>
          <w:fldChar w:fldCharType="end"/>
        </w:r>
      </w:hyperlink>
    </w:p>
    <w:p w14:paraId="38084C83" w14:textId="5DEE4FD0"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5" w:history="1">
        <w:r w:rsidRPr="000E7820">
          <w:rPr>
            <w:rStyle w:val="Hipersaitas"/>
            <w:noProof/>
          </w:rPr>
          <w:t>5.5.</w:t>
        </w:r>
        <w:r>
          <w:rPr>
            <w:rFonts w:asciiTheme="minorHAnsi" w:eastAsiaTheme="minorEastAsia" w:hAnsiTheme="minorHAnsi" w:cstheme="minorBidi"/>
            <w:noProof/>
            <w:kern w:val="2"/>
            <w:lang w:eastAsia="lt-LT"/>
            <w14:ligatures w14:val="standardContextual"/>
          </w:rPr>
          <w:tab/>
        </w:r>
        <w:r w:rsidRPr="000E7820">
          <w:rPr>
            <w:rStyle w:val="Hipersaitas"/>
            <w:noProof/>
          </w:rPr>
          <w:t>Įranga</w:t>
        </w:r>
        <w:r>
          <w:rPr>
            <w:noProof/>
            <w:webHidden/>
          </w:rPr>
          <w:tab/>
        </w:r>
        <w:r>
          <w:rPr>
            <w:noProof/>
            <w:webHidden/>
          </w:rPr>
          <w:fldChar w:fldCharType="begin"/>
        </w:r>
        <w:r>
          <w:rPr>
            <w:noProof/>
            <w:webHidden/>
          </w:rPr>
          <w:instrText xml:space="preserve"> PAGEREF _Toc229037235 \h </w:instrText>
        </w:r>
        <w:r>
          <w:rPr>
            <w:noProof/>
            <w:webHidden/>
          </w:rPr>
        </w:r>
        <w:r>
          <w:rPr>
            <w:noProof/>
            <w:webHidden/>
          </w:rPr>
          <w:fldChar w:fldCharType="separate"/>
        </w:r>
        <w:r>
          <w:rPr>
            <w:noProof/>
            <w:webHidden/>
          </w:rPr>
          <w:t>76</w:t>
        </w:r>
        <w:r>
          <w:rPr>
            <w:noProof/>
            <w:webHidden/>
          </w:rPr>
          <w:fldChar w:fldCharType="end"/>
        </w:r>
      </w:hyperlink>
    </w:p>
    <w:p w14:paraId="316C1615" w14:textId="24B1744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6" w:history="1">
        <w:r w:rsidRPr="000E7820">
          <w:rPr>
            <w:rStyle w:val="Hipersaitas"/>
            <w:noProof/>
          </w:rPr>
          <w:t>5.6.</w:t>
        </w:r>
        <w:r>
          <w:rPr>
            <w:rFonts w:asciiTheme="minorHAnsi" w:eastAsiaTheme="minorEastAsia" w:hAnsiTheme="minorHAnsi" w:cstheme="minorBidi"/>
            <w:noProof/>
            <w:kern w:val="2"/>
            <w:lang w:eastAsia="lt-LT"/>
            <w14:ligatures w14:val="standardContextual"/>
          </w:rPr>
          <w:tab/>
        </w:r>
        <w:r w:rsidRPr="000E7820">
          <w:rPr>
            <w:rStyle w:val="Hipersaitas"/>
            <w:noProof/>
          </w:rPr>
          <w:t>Saugos nurodymai</w:t>
        </w:r>
        <w:r>
          <w:rPr>
            <w:noProof/>
            <w:webHidden/>
          </w:rPr>
          <w:tab/>
        </w:r>
        <w:r>
          <w:rPr>
            <w:noProof/>
            <w:webHidden/>
          </w:rPr>
          <w:fldChar w:fldCharType="begin"/>
        </w:r>
        <w:r>
          <w:rPr>
            <w:noProof/>
            <w:webHidden/>
          </w:rPr>
          <w:instrText xml:space="preserve"> PAGEREF _Toc229037236 \h </w:instrText>
        </w:r>
        <w:r>
          <w:rPr>
            <w:noProof/>
            <w:webHidden/>
          </w:rPr>
        </w:r>
        <w:r>
          <w:rPr>
            <w:noProof/>
            <w:webHidden/>
          </w:rPr>
          <w:fldChar w:fldCharType="separate"/>
        </w:r>
        <w:r>
          <w:rPr>
            <w:noProof/>
            <w:webHidden/>
          </w:rPr>
          <w:t>76</w:t>
        </w:r>
        <w:r>
          <w:rPr>
            <w:noProof/>
            <w:webHidden/>
          </w:rPr>
          <w:fldChar w:fldCharType="end"/>
        </w:r>
      </w:hyperlink>
    </w:p>
    <w:p w14:paraId="1A97EAF7" w14:textId="7585E51C"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7" w:history="1">
        <w:r w:rsidRPr="000E7820">
          <w:rPr>
            <w:rStyle w:val="Hipersaitas"/>
            <w:noProof/>
          </w:rPr>
          <w:t>5.7.</w:t>
        </w:r>
        <w:r>
          <w:rPr>
            <w:rFonts w:asciiTheme="minorHAnsi" w:eastAsiaTheme="minorEastAsia" w:hAnsiTheme="minorHAnsi" w:cstheme="minorBidi"/>
            <w:noProof/>
            <w:kern w:val="2"/>
            <w:lang w:eastAsia="lt-LT"/>
            <w14:ligatures w14:val="standardContextual"/>
          </w:rPr>
          <w:tab/>
        </w:r>
        <w:r w:rsidRPr="000E7820">
          <w:rPr>
            <w:rStyle w:val="Hipersaitas"/>
            <w:noProof/>
          </w:rPr>
          <w:t>Apsaugos priemonių naudojimas</w:t>
        </w:r>
        <w:r>
          <w:rPr>
            <w:noProof/>
            <w:webHidden/>
          </w:rPr>
          <w:tab/>
        </w:r>
        <w:r>
          <w:rPr>
            <w:noProof/>
            <w:webHidden/>
          </w:rPr>
          <w:fldChar w:fldCharType="begin"/>
        </w:r>
        <w:r>
          <w:rPr>
            <w:noProof/>
            <w:webHidden/>
          </w:rPr>
          <w:instrText xml:space="preserve"> PAGEREF _Toc229037237 \h </w:instrText>
        </w:r>
        <w:r>
          <w:rPr>
            <w:noProof/>
            <w:webHidden/>
          </w:rPr>
        </w:r>
        <w:r>
          <w:rPr>
            <w:noProof/>
            <w:webHidden/>
          </w:rPr>
          <w:fldChar w:fldCharType="separate"/>
        </w:r>
        <w:r>
          <w:rPr>
            <w:noProof/>
            <w:webHidden/>
          </w:rPr>
          <w:t>76</w:t>
        </w:r>
        <w:r>
          <w:rPr>
            <w:noProof/>
            <w:webHidden/>
          </w:rPr>
          <w:fldChar w:fldCharType="end"/>
        </w:r>
      </w:hyperlink>
    </w:p>
    <w:p w14:paraId="511DB635" w14:textId="7A53FBE5"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8" w:history="1">
        <w:r w:rsidRPr="000E7820">
          <w:rPr>
            <w:rStyle w:val="Hipersaitas"/>
            <w:noProof/>
          </w:rPr>
          <w:t>5.8.</w:t>
        </w:r>
        <w:r>
          <w:rPr>
            <w:rFonts w:asciiTheme="minorHAnsi" w:eastAsiaTheme="minorEastAsia" w:hAnsiTheme="minorHAnsi" w:cstheme="minorBidi"/>
            <w:noProof/>
            <w:kern w:val="2"/>
            <w:lang w:eastAsia="lt-LT"/>
            <w14:ligatures w14:val="standardContextual"/>
          </w:rPr>
          <w:tab/>
        </w:r>
        <w:r w:rsidRPr="000E7820">
          <w:rPr>
            <w:rStyle w:val="Hipersaitas"/>
            <w:noProof/>
          </w:rPr>
          <w:t>Rangovo pateikti brėžiniai</w:t>
        </w:r>
        <w:r>
          <w:rPr>
            <w:noProof/>
            <w:webHidden/>
          </w:rPr>
          <w:tab/>
        </w:r>
        <w:r>
          <w:rPr>
            <w:noProof/>
            <w:webHidden/>
          </w:rPr>
          <w:fldChar w:fldCharType="begin"/>
        </w:r>
        <w:r>
          <w:rPr>
            <w:noProof/>
            <w:webHidden/>
          </w:rPr>
          <w:instrText xml:space="preserve"> PAGEREF _Toc229037238 \h </w:instrText>
        </w:r>
        <w:r>
          <w:rPr>
            <w:noProof/>
            <w:webHidden/>
          </w:rPr>
        </w:r>
        <w:r>
          <w:rPr>
            <w:noProof/>
            <w:webHidden/>
          </w:rPr>
          <w:fldChar w:fldCharType="separate"/>
        </w:r>
        <w:r>
          <w:rPr>
            <w:noProof/>
            <w:webHidden/>
          </w:rPr>
          <w:t>78</w:t>
        </w:r>
        <w:r>
          <w:rPr>
            <w:noProof/>
            <w:webHidden/>
          </w:rPr>
          <w:fldChar w:fldCharType="end"/>
        </w:r>
      </w:hyperlink>
    </w:p>
    <w:p w14:paraId="7BE3FD18" w14:textId="52831529"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39" w:history="1">
        <w:r w:rsidRPr="000E7820">
          <w:rPr>
            <w:rStyle w:val="Hipersaitas"/>
            <w:noProof/>
          </w:rPr>
          <w:t>5.9.</w:t>
        </w:r>
        <w:r>
          <w:rPr>
            <w:rFonts w:asciiTheme="minorHAnsi" w:eastAsiaTheme="minorEastAsia" w:hAnsiTheme="minorHAnsi" w:cstheme="minorBidi"/>
            <w:noProof/>
            <w:kern w:val="2"/>
            <w:lang w:eastAsia="lt-LT"/>
            <w14:ligatures w14:val="standardContextual"/>
          </w:rPr>
          <w:tab/>
        </w:r>
        <w:r w:rsidRPr="000E7820">
          <w:rPr>
            <w:rStyle w:val="Hipersaitas"/>
            <w:noProof/>
          </w:rPr>
          <w:t>Medžiagos ir įranga</w:t>
        </w:r>
        <w:r>
          <w:rPr>
            <w:noProof/>
            <w:webHidden/>
          </w:rPr>
          <w:tab/>
        </w:r>
        <w:r>
          <w:rPr>
            <w:noProof/>
            <w:webHidden/>
          </w:rPr>
          <w:fldChar w:fldCharType="begin"/>
        </w:r>
        <w:r>
          <w:rPr>
            <w:noProof/>
            <w:webHidden/>
          </w:rPr>
          <w:instrText xml:space="preserve"> PAGEREF _Toc229037239 \h </w:instrText>
        </w:r>
        <w:r>
          <w:rPr>
            <w:noProof/>
            <w:webHidden/>
          </w:rPr>
        </w:r>
        <w:r>
          <w:rPr>
            <w:noProof/>
            <w:webHidden/>
          </w:rPr>
          <w:fldChar w:fldCharType="separate"/>
        </w:r>
        <w:r>
          <w:rPr>
            <w:noProof/>
            <w:webHidden/>
          </w:rPr>
          <w:t>78</w:t>
        </w:r>
        <w:r>
          <w:rPr>
            <w:noProof/>
            <w:webHidden/>
          </w:rPr>
          <w:fldChar w:fldCharType="end"/>
        </w:r>
      </w:hyperlink>
    </w:p>
    <w:p w14:paraId="74718CDC" w14:textId="7C8BFF57"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40" w:history="1">
        <w:r w:rsidRPr="000E7820">
          <w:rPr>
            <w:rStyle w:val="Hipersaitas"/>
            <w:noProof/>
          </w:rPr>
          <w:t>5.10.</w:t>
        </w:r>
        <w:r>
          <w:rPr>
            <w:rFonts w:asciiTheme="minorHAnsi" w:eastAsiaTheme="minorEastAsia" w:hAnsiTheme="minorHAnsi" w:cstheme="minorBidi"/>
            <w:noProof/>
            <w:kern w:val="2"/>
            <w:lang w:eastAsia="lt-LT"/>
            <w14:ligatures w14:val="standardContextual"/>
          </w:rPr>
          <w:tab/>
        </w:r>
        <w:r w:rsidRPr="000E7820">
          <w:rPr>
            <w:rStyle w:val="Hipersaitas"/>
            <w:noProof/>
          </w:rPr>
          <w:t>Mokymai</w:t>
        </w:r>
        <w:r>
          <w:rPr>
            <w:noProof/>
            <w:webHidden/>
          </w:rPr>
          <w:tab/>
        </w:r>
        <w:r>
          <w:rPr>
            <w:noProof/>
            <w:webHidden/>
          </w:rPr>
          <w:fldChar w:fldCharType="begin"/>
        </w:r>
        <w:r>
          <w:rPr>
            <w:noProof/>
            <w:webHidden/>
          </w:rPr>
          <w:instrText xml:space="preserve"> PAGEREF _Toc229037240 \h </w:instrText>
        </w:r>
        <w:r>
          <w:rPr>
            <w:noProof/>
            <w:webHidden/>
          </w:rPr>
        </w:r>
        <w:r>
          <w:rPr>
            <w:noProof/>
            <w:webHidden/>
          </w:rPr>
          <w:fldChar w:fldCharType="separate"/>
        </w:r>
        <w:r>
          <w:rPr>
            <w:noProof/>
            <w:webHidden/>
          </w:rPr>
          <w:t>78</w:t>
        </w:r>
        <w:r>
          <w:rPr>
            <w:noProof/>
            <w:webHidden/>
          </w:rPr>
          <w:fldChar w:fldCharType="end"/>
        </w:r>
      </w:hyperlink>
    </w:p>
    <w:p w14:paraId="4335B99A" w14:textId="366D5B3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41" w:history="1">
        <w:r w:rsidRPr="000E7820">
          <w:rPr>
            <w:rStyle w:val="Hipersaitas"/>
            <w:noProof/>
          </w:rPr>
          <w:t>5.11.</w:t>
        </w:r>
        <w:r>
          <w:rPr>
            <w:rFonts w:asciiTheme="minorHAnsi" w:eastAsiaTheme="minorEastAsia" w:hAnsiTheme="minorHAnsi" w:cstheme="minorBidi"/>
            <w:noProof/>
            <w:kern w:val="2"/>
            <w:lang w:eastAsia="lt-LT"/>
            <w14:ligatures w14:val="standardContextual"/>
          </w:rPr>
          <w:tab/>
        </w:r>
        <w:r w:rsidRPr="000E7820">
          <w:rPr>
            <w:rStyle w:val="Hipersaitas"/>
            <w:noProof/>
          </w:rPr>
          <w:t>Rankinės elektros mašinos</w:t>
        </w:r>
        <w:r>
          <w:rPr>
            <w:noProof/>
            <w:webHidden/>
          </w:rPr>
          <w:tab/>
        </w:r>
        <w:r>
          <w:rPr>
            <w:noProof/>
            <w:webHidden/>
          </w:rPr>
          <w:fldChar w:fldCharType="begin"/>
        </w:r>
        <w:r>
          <w:rPr>
            <w:noProof/>
            <w:webHidden/>
          </w:rPr>
          <w:instrText xml:space="preserve"> PAGEREF _Toc229037241 \h </w:instrText>
        </w:r>
        <w:r>
          <w:rPr>
            <w:noProof/>
            <w:webHidden/>
          </w:rPr>
        </w:r>
        <w:r>
          <w:rPr>
            <w:noProof/>
            <w:webHidden/>
          </w:rPr>
          <w:fldChar w:fldCharType="separate"/>
        </w:r>
        <w:r>
          <w:rPr>
            <w:noProof/>
            <w:webHidden/>
          </w:rPr>
          <w:t>78</w:t>
        </w:r>
        <w:r>
          <w:rPr>
            <w:noProof/>
            <w:webHidden/>
          </w:rPr>
          <w:fldChar w:fldCharType="end"/>
        </w:r>
      </w:hyperlink>
    </w:p>
    <w:p w14:paraId="7F1E0F26" w14:textId="7C0CB08E"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42" w:history="1">
        <w:r w:rsidRPr="000E7820">
          <w:rPr>
            <w:rStyle w:val="Hipersaitas"/>
            <w:noProof/>
          </w:rPr>
          <w:t>5.12.</w:t>
        </w:r>
        <w:r>
          <w:rPr>
            <w:rFonts w:asciiTheme="minorHAnsi" w:eastAsiaTheme="minorEastAsia" w:hAnsiTheme="minorHAnsi" w:cstheme="minorBidi"/>
            <w:noProof/>
            <w:kern w:val="2"/>
            <w:lang w:eastAsia="lt-LT"/>
            <w14:ligatures w14:val="standardContextual"/>
          </w:rPr>
          <w:tab/>
        </w:r>
        <w:r w:rsidRPr="000E7820">
          <w:rPr>
            <w:rStyle w:val="Hipersaitas"/>
            <w:noProof/>
          </w:rPr>
          <w:t>Elektros sistemos charakteristikos</w:t>
        </w:r>
        <w:r>
          <w:rPr>
            <w:noProof/>
            <w:webHidden/>
          </w:rPr>
          <w:tab/>
        </w:r>
        <w:r>
          <w:rPr>
            <w:noProof/>
            <w:webHidden/>
          </w:rPr>
          <w:fldChar w:fldCharType="begin"/>
        </w:r>
        <w:r>
          <w:rPr>
            <w:noProof/>
            <w:webHidden/>
          </w:rPr>
          <w:instrText xml:space="preserve"> PAGEREF _Toc229037242 \h </w:instrText>
        </w:r>
        <w:r>
          <w:rPr>
            <w:noProof/>
            <w:webHidden/>
          </w:rPr>
        </w:r>
        <w:r>
          <w:rPr>
            <w:noProof/>
            <w:webHidden/>
          </w:rPr>
          <w:fldChar w:fldCharType="separate"/>
        </w:r>
        <w:r>
          <w:rPr>
            <w:noProof/>
            <w:webHidden/>
          </w:rPr>
          <w:t>79</w:t>
        </w:r>
        <w:r>
          <w:rPr>
            <w:noProof/>
            <w:webHidden/>
          </w:rPr>
          <w:fldChar w:fldCharType="end"/>
        </w:r>
      </w:hyperlink>
    </w:p>
    <w:p w14:paraId="3F382C93" w14:textId="1E49120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43" w:history="1">
        <w:r w:rsidRPr="000E7820">
          <w:rPr>
            <w:rStyle w:val="Hipersaitas"/>
            <w:noProof/>
          </w:rPr>
          <w:t>5.12.1.</w:t>
        </w:r>
        <w:r>
          <w:rPr>
            <w:rFonts w:asciiTheme="minorHAnsi" w:eastAsiaTheme="minorEastAsia" w:hAnsiTheme="minorHAnsi" w:cstheme="minorBidi"/>
            <w:noProof/>
            <w:kern w:val="2"/>
            <w:lang w:eastAsia="lt-LT"/>
            <w14:ligatures w14:val="standardContextual"/>
          </w:rPr>
          <w:tab/>
        </w:r>
        <w:r w:rsidRPr="000E7820">
          <w:rPr>
            <w:rStyle w:val="Hipersaitas"/>
            <w:noProof/>
          </w:rPr>
          <w:t>Trumpo jungimo srovės</w:t>
        </w:r>
        <w:r>
          <w:rPr>
            <w:noProof/>
            <w:webHidden/>
          </w:rPr>
          <w:tab/>
        </w:r>
        <w:r>
          <w:rPr>
            <w:noProof/>
            <w:webHidden/>
          </w:rPr>
          <w:fldChar w:fldCharType="begin"/>
        </w:r>
        <w:r>
          <w:rPr>
            <w:noProof/>
            <w:webHidden/>
          </w:rPr>
          <w:instrText xml:space="preserve"> PAGEREF _Toc229037243 \h </w:instrText>
        </w:r>
        <w:r>
          <w:rPr>
            <w:noProof/>
            <w:webHidden/>
          </w:rPr>
        </w:r>
        <w:r>
          <w:rPr>
            <w:noProof/>
            <w:webHidden/>
          </w:rPr>
          <w:fldChar w:fldCharType="separate"/>
        </w:r>
        <w:r>
          <w:rPr>
            <w:noProof/>
            <w:webHidden/>
          </w:rPr>
          <w:t>79</w:t>
        </w:r>
        <w:r>
          <w:rPr>
            <w:noProof/>
            <w:webHidden/>
          </w:rPr>
          <w:fldChar w:fldCharType="end"/>
        </w:r>
      </w:hyperlink>
    </w:p>
    <w:p w14:paraId="6912E256" w14:textId="7BF6C07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44" w:history="1">
        <w:r w:rsidRPr="000E7820">
          <w:rPr>
            <w:rStyle w:val="Hipersaitas"/>
            <w:noProof/>
          </w:rPr>
          <w:t>5.12.2.</w:t>
        </w:r>
        <w:r>
          <w:rPr>
            <w:rFonts w:asciiTheme="minorHAnsi" w:eastAsiaTheme="minorEastAsia" w:hAnsiTheme="minorHAnsi" w:cstheme="minorBidi"/>
            <w:noProof/>
            <w:kern w:val="2"/>
            <w:lang w:eastAsia="lt-LT"/>
            <w14:ligatures w14:val="standardContextual"/>
          </w:rPr>
          <w:tab/>
        </w:r>
        <w:r w:rsidRPr="000E7820">
          <w:rPr>
            <w:rStyle w:val="Hipersaitas"/>
            <w:noProof/>
          </w:rPr>
          <w:t>Sistemos Dažniai ir Įtampos</w:t>
        </w:r>
        <w:r>
          <w:rPr>
            <w:noProof/>
            <w:webHidden/>
          </w:rPr>
          <w:tab/>
        </w:r>
        <w:r>
          <w:rPr>
            <w:noProof/>
            <w:webHidden/>
          </w:rPr>
          <w:fldChar w:fldCharType="begin"/>
        </w:r>
        <w:r>
          <w:rPr>
            <w:noProof/>
            <w:webHidden/>
          </w:rPr>
          <w:instrText xml:space="preserve"> PAGEREF _Toc229037244 \h </w:instrText>
        </w:r>
        <w:r>
          <w:rPr>
            <w:noProof/>
            <w:webHidden/>
          </w:rPr>
        </w:r>
        <w:r>
          <w:rPr>
            <w:noProof/>
            <w:webHidden/>
          </w:rPr>
          <w:fldChar w:fldCharType="separate"/>
        </w:r>
        <w:r>
          <w:rPr>
            <w:noProof/>
            <w:webHidden/>
          </w:rPr>
          <w:t>79</w:t>
        </w:r>
        <w:r>
          <w:rPr>
            <w:noProof/>
            <w:webHidden/>
          </w:rPr>
          <w:fldChar w:fldCharType="end"/>
        </w:r>
      </w:hyperlink>
    </w:p>
    <w:p w14:paraId="1481DC67" w14:textId="3FB2451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45" w:history="1">
        <w:r w:rsidRPr="000E7820">
          <w:rPr>
            <w:rStyle w:val="Hipersaitas"/>
            <w:noProof/>
          </w:rPr>
          <w:t>5.12.3.</w:t>
        </w:r>
        <w:r>
          <w:rPr>
            <w:rFonts w:asciiTheme="minorHAnsi" w:eastAsiaTheme="minorEastAsia" w:hAnsiTheme="minorHAnsi" w:cstheme="minorBidi"/>
            <w:noProof/>
            <w:kern w:val="2"/>
            <w:lang w:eastAsia="lt-LT"/>
            <w14:ligatures w14:val="standardContextual"/>
          </w:rPr>
          <w:tab/>
        </w:r>
        <w:r w:rsidRPr="000E7820">
          <w:rPr>
            <w:rStyle w:val="Hipersaitas"/>
            <w:noProof/>
          </w:rPr>
          <w:t>Maitinimas</w:t>
        </w:r>
        <w:r>
          <w:rPr>
            <w:noProof/>
            <w:webHidden/>
          </w:rPr>
          <w:tab/>
        </w:r>
        <w:r>
          <w:rPr>
            <w:noProof/>
            <w:webHidden/>
          </w:rPr>
          <w:fldChar w:fldCharType="begin"/>
        </w:r>
        <w:r>
          <w:rPr>
            <w:noProof/>
            <w:webHidden/>
          </w:rPr>
          <w:instrText xml:space="preserve"> PAGEREF _Toc229037245 \h </w:instrText>
        </w:r>
        <w:r>
          <w:rPr>
            <w:noProof/>
            <w:webHidden/>
          </w:rPr>
        </w:r>
        <w:r>
          <w:rPr>
            <w:noProof/>
            <w:webHidden/>
          </w:rPr>
          <w:fldChar w:fldCharType="separate"/>
        </w:r>
        <w:r>
          <w:rPr>
            <w:noProof/>
            <w:webHidden/>
          </w:rPr>
          <w:t>80</w:t>
        </w:r>
        <w:r>
          <w:rPr>
            <w:noProof/>
            <w:webHidden/>
          </w:rPr>
          <w:fldChar w:fldCharType="end"/>
        </w:r>
      </w:hyperlink>
    </w:p>
    <w:p w14:paraId="54F1291E" w14:textId="54D4F91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46" w:history="1">
        <w:r w:rsidRPr="000E7820">
          <w:rPr>
            <w:rStyle w:val="Hipersaitas"/>
            <w:noProof/>
          </w:rPr>
          <w:t>5.13.</w:t>
        </w:r>
        <w:r>
          <w:rPr>
            <w:rFonts w:asciiTheme="minorHAnsi" w:eastAsiaTheme="minorEastAsia" w:hAnsiTheme="minorHAnsi" w:cstheme="minorBidi"/>
            <w:noProof/>
            <w:kern w:val="2"/>
            <w:lang w:eastAsia="lt-LT"/>
            <w14:ligatures w14:val="standardContextual"/>
          </w:rPr>
          <w:tab/>
        </w:r>
        <w:r w:rsidRPr="000E7820">
          <w:rPr>
            <w:rStyle w:val="Hipersaitas"/>
            <w:noProof/>
          </w:rPr>
          <w:t>Elektros įranga</w:t>
        </w:r>
        <w:r>
          <w:rPr>
            <w:noProof/>
            <w:webHidden/>
          </w:rPr>
          <w:tab/>
        </w:r>
        <w:r>
          <w:rPr>
            <w:noProof/>
            <w:webHidden/>
          </w:rPr>
          <w:fldChar w:fldCharType="begin"/>
        </w:r>
        <w:r>
          <w:rPr>
            <w:noProof/>
            <w:webHidden/>
          </w:rPr>
          <w:instrText xml:space="preserve"> PAGEREF _Toc229037246 \h </w:instrText>
        </w:r>
        <w:r>
          <w:rPr>
            <w:noProof/>
            <w:webHidden/>
          </w:rPr>
        </w:r>
        <w:r>
          <w:rPr>
            <w:noProof/>
            <w:webHidden/>
          </w:rPr>
          <w:fldChar w:fldCharType="separate"/>
        </w:r>
        <w:r>
          <w:rPr>
            <w:noProof/>
            <w:webHidden/>
          </w:rPr>
          <w:t>80</w:t>
        </w:r>
        <w:r>
          <w:rPr>
            <w:noProof/>
            <w:webHidden/>
          </w:rPr>
          <w:fldChar w:fldCharType="end"/>
        </w:r>
      </w:hyperlink>
    </w:p>
    <w:p w14:paraId="42C34B99" w14:textId="51E2532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47" w:history="1">
        <w:r w:rsidRPr="000E7820">
          <w:rPr>
            <w:rStyle w:val="Hipersaitas"/>
            <w:noProof/>
          </w:rPr>
          <w:t>5.13.1.</w:t>
        </w:r>
        <w:r>
          <w:rPr>
            <w:rFonts w:asciiTheme="minorHAnsi" w:eastAsiaTheme="minorEastAsia" w:hAnsiTheme="minorHAnsi" w:cstheme="minorBidi"/>
            <w:noProof/>
            <w:kern w:val="2"/>
            <w:lang w:eastAsia="lt-LT"/>
            <w14:ligatures w14:val="standardContextual"/>
          </w:rPr>
          <w:tab/>
        </w:r>
        <w:r w:rsidRPr="000E7820">
          <w:rPr>
            <w:rStyle w:val="Hipersaitas"/>
            <w:noProof/>
          </w:rPr>
          <w:t>Jėgos paskirstymo spintos (skydeliai)</w:t>
        </w:r>
        <w:r>
          <w:rPr>
            <w:noProof/>
            <w:webHidden/>
          </w:rPr>
          <w:tab/>
        </w:r>
        <w:r>
          <w:rPr>
            <w:noProof/>
            <w:webHidden/>
          </w:rPr>
          <w:fldChar w:fldCharType="begin"/>
        </w:r>
        <w:r>
          <w:rPr>
            <w:noProof/>
            <w:webHidden/>
          </w:rPr>
          <w:instrText xml:space="preserve"> PAGEREF _Toc229037247 \h </w:instrText>
        </w:r>
        <w:r>
          <w:rPr>
            <w:noProof/>
            <w:webHidden/>
          </w:rPr>
        </w:r>
        <w:r>
          <w:rPr>
            <w:noProof/>
            <w:webHidden/>
          </w:rPr>
          <w:fldChar w:fldCharType="separate"/>
        </w:r>
        <w:r>
          <w:rPr>
            <w:noProof/>
            <w:webHidden/>
          </w:rPr>
          <w:t>80</w:t>
        </w:r>
        <w:r>
          <w:rPr>
            <w:noProof/>
            <w:webHidden/>
          </w:rPr>
          <w:fldChar w:fldCharType="end"/>
        </w:r>
      </w:hyperlink>
    </w:p>
    <w:p w14:paraId="59381568" w14:textId="0E117943" w:rsidR="00C85421" w:rsidRDefault="00C85421">
      <w:pPr>
        <w:pStyle w:val="Turinys1"/>
        <w:tabs>
          <w:tab w:val="right" w:leader="dot" w:pos="9628"/>
        </w:tabs>
        <w:rPr>
          <w:rFonts w:asciiTheme="minorHAnsi" w:eastAsiaTheme="minorEastAsia" w:hAnsiTheme="minorHAnsi" w:cstheme="minorBidi"/>
          <w:noProof/>
          <w:kern w:val="2"/>
          <w:lang w:eastAsia="lt-LT"/>
          <w14:ligatures w14:val="standardContextual"/>
        </w:rPr>
      </w:pPr>
      <w:hyperlink w:anchor="_Toc229037248" w:history="1">
        <w:r w:rsidRPr="000E7820">
          <w:rPr>
            <w:rStyle w:val="Hipersaitas"/>
            <w:noProof/>
          </w:rPr>
          <w:t>12 Lentelė. Standartai</w:t>
        </w:r>
        <w:r>
          <w:rPr>
            <w:noProof/>
            <w:webHidden/>
          </w:rPr>
          <w:tab/>
        </w:r>
        <w:r>
          <w:rPr>
            <w:noProof/>
            <w:webHidden/>
          </w:rPr>
          <w:fldChar w:fldCharType="begin"/>
        </w:r>
        <w:r>
          <w:rPr>
            <w:noProof/>
            <w:webHidden/>
          </w:rPr>
          <w:instrText xml:space="preserve"> PAGEREF _Toc229037248 \h </w:instrText>
        </w:r>
        <w:r>
          <w:rPr>
            <w:noProof/>
            <w:webHidden/>
          </w:rPr>
        </w:r>
        <w:r>
          <w:rPr>
            <w:noProof/>
            <w:webHidden/>
          </w:rPr>
          <w:fldChar w:fldCharType="separate"/>
        </w:r>
        <w:r>
          <w:rPr>
            <w:noProof/>
            <w:webHidden/>
          </w:rPr>
          <w:t>81</w:t>
        </w:r>
        <w:r>
          <w:rPr>
            <w:noProof/>
            <w:webHidden/>
          </w:rPr>
          <w:fldChar w:fldCharType="end"/>
        </w:r>
      </w:hyperlink>
    </w:p>
    <w:p w14:paraId="579A150A" w14:textId="0C3645D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49" w:history="1">
        <w:r w:rsidRPr="000E7820">
          <w:rPr>
            <w:rStyle w:val="Hipersaitas"/>
            <w:noProof/>
          </w:rPr>
          <w:t>5.13.2.</w:t>
        </w:r>
        <w:r>
          <w:rPr>
            <w:rFonts w:asciiTheme="minorHAnsi" w:eastAsiaTheme="minorEastAsia" w:hAnsiTheme="minorHAnsi" w:cstheme="minorBidi"/>
            <w:noProof/>
            <w:kern w:val="2"/>
            <w:lang w:eastAsia="lt-LT"/>
            <w14:ligatures w14:val="standardContextual"/>
          </w:rPr>
          <w:tab/>
        </w:r>
        <w:r w:rsidRPr="000E7820">
          <w:rPr>
            <w:rStyle w:val="Hipersaitas"/>
            <w:noProof/>
          </w:rPr>
          <w:t>Suvartojamos elektros energijos apskaitos prietaisai</w:t>
        </w:r>
        <w:r>
          <w:rPr>
            <w:noProof/>
            <w:webHidden/>
          </w:rPr>
          <w:tab/>
        </w:r>
        <w:r>
          <w:rPr>
            <w:noProof/>
            <w:webHidden/>
          </w:rPr>
          <w:fldChar w:fldCharType="begin"/>
        </w:r>
        <w:r>
          <w:rPr>
            <w:noProof/>
            <w:webHidden/>
          </w:rPr>
          <w:instrText xml:space="preserve"> PAGEREF _Toc229037249 \h </w:instrText>
        </w:r>
        <w:r>
          <w:rPr>
            <w:noProof/>
            <w:webHidden/>
          </w:rPr>
        </w:r>
        <w:r>
          <w:rPr>
            <w:noProof/>
            <w:webHidden/>
          </w:rPr>
          <w:fldChar w:fldCharType="separate"/>
        </w:r>
        <w:r>
          <w:rPr>
            <w:noProof/>
            <w:webHidden/>
          </w:rPr>
          <w:t>82</w:t>
        </w:r>
        <w:r>
          <w:rPr>
            <w:noProof/>
            <w:webHidden/>
          </w:rPr>
          <w:fldChar w:fldCharType="end"/>
        </w:r>
      </w:hyperlink>
    </w:p>
    <w:p w14:paraId="4D260DCE" w14:textId="4B02CDD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50" w:history="1">
        <w:r w:rsidRPr="000E7820">
          <w:rPr>
            <w:rStyle w:val="Hipersaitas"/>
            <w:noProof/>
          </w:rPr>
          <w:t>5.14.</w:t>
        </w:r>
        <w:r>
          <w:rPr>
            <w:rFonts w:asciiTheme="minorHAnsi" w:eastAsiaTheme="minorEastAsia" w:hAnsiTheme="minorHAnsi" w:cstheme="minorBidi"/>
            <w:noProof/>
            <w:kern w:val="2"/>
            <w:lang w:eastAsia="lt-LT"/>
            <w14:ligatures w14:val="standardContextual"/>
          </w:rPr>
          <w:tab/>
        </w:r>
        <w:r w:rsidRPr="000E7820">
          <w:rPr>
            <w:rStyle w:val="Hipersaitas"/>
            <w:noProof/>
          </w:rPr>
          <w:t>Bendrieji nurodymai</w:t>
        </w:r>
        <w:r>
          <w:rPr>
            <w:noProof/>
            <w:webHidden/>
          </w:rPr>
          <w:tab/>
        </w:r>
        <w:r>
          <w:rPr>
            <w:noProof/>
            <w:webHidden/>
          </w:rPr>
          <w:fldChar w:fldCharType="begin"/>
        </w:r>
        <w:r>
          <w:rPr>
            <w:noProof/>
            <w:webHidden/>
          </w:rPr>
          <w:instrText xml:space="preserve"> PAGEREF _Toc229037250 \h </w:instrText>
        </w:r>
        <w:r>
          <w:rPr>
            <w:noProof/>
            <w:webHidden/>
          </w:rPr>
        </w:r>
        <w:r>
          <w:rPr>
            <w:noProof/>
            <w:webHidden/>
          </w:rPr>
          <w:fldChar w:fldCharType="separate"/>
        </w:r>
        <w:r>
          <w:rPr>
            <w:noProof/>
            <w:webHidden/>
          </w:rPr>
          <w:t>82</w:t>
        </w:r>
        <w:r>
          <w:rPr>
            <w:noProof/>
            <w:webHidden/>
          </w:rPr>
          <w:fldChar w:fldCharType="end"/>
        </w:r>
      </w:hyperlink>
    </w:p>
    <w:p w14:paraId="47EC6443" w14:textId="20D9AAE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1" w:history="1">
        <w:r w:rsidRPr="000E7820">
          <w:rPr>
            <w:rStyle w:val="Hipersaitas"/>
            <w:noProof/>
          </w:rPr>
          <w:t>5.14.1.</w:t>
        </w:r>
        <w:r>
          <w:rPr>
            <w:rFonts w:asciiTheme="minorHAnsi" w:eastAsiaTheme="minorEastAsia" w:hAnsiTheme="minorHAnsi" w:cstheme="minorBidi"/>
            <w:noProof/>
            <w:kern w:val="2"/>
            <w:lang w:eastAsia="lt-LT"/>
            <w14:ligatures w14:val="standardContextual"/>
          </w:rPr>
          <w:tab/>
        </w:r>
        <w:r w:rsidRPr="000E7820">
          <w:rPr>
            <w:rStyle w:val="Hipersaitas"/>
            <w:noProof/>
          </w:rPr>
          <w:t>Šynos</w:t>
        </w:r>
        <w:r>
          <w:rPr>
            <w:noProof/>
            <w:webHidden/>
          </w:rPr>
          <w:tab/>
        </w:r>
        <w:r>
          <w:rPr>
            <w:noProof/>
            <w:webHidden/>
          </w:rPr>
          <w:fldChar w:fldCharType="begin"/>
        </w:r>
        <w:r>
          <w:rPr>
            <w:noProof/>
            <w:webHidden/>
          </w:rPr>
          <w:instrText xml:space="preserve"> PAGEREF _Toc229037251 \h </w:instrText>
        </w:r>
        <w:r>
          <w:rPr>
            <w:noProof/>
            <w:webHidden/>
          </w:rPr>
        </w:r>
        <w:r>
          <w:rPr>
            <w:noProof/>
            <w:webHidden/>
          </w:rPr>
          <w:fldChar w:fldCharType="separate"/>
        </w:r>
        <w:r>
          <w:rPr>
            <w:noProof/>
            <w:webHidden/>
          </w:rPr>
          <w:t>82</w:t>
        </w:r>
        <w:r>
          <w:rPr>
            <w:noProof/>
            <w:webHidden/>
          </w:rPr>
          <w:fldChar w:fldCharType="end"/>
        </w:r>
      </w:hyperlink>
    </w:p>
    <w:p w14:paraId="52CF42AB" w14:textId="38A2DEF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2" w:history="1">
        <w:r w:rsidRPr="000E7820">
          <w:rPr>
            <w:rStyle w:val="Hipersaitas"/>
            <w:noProof/>
          </w:rPr>
          <w:t>5.14.7.</w:t>
        </w:r>
        <w:r>
          <w:rPr>
            <w:rFonts w:asciiTheme="minorHAnsi" w:eastAsiaTheme="minorEastAsia" w:hAnsiTheme="minorHAnsi" w:cstheme="minorBidi"/>
            <w:noProof/>
            <w:kern w:val="2"/>
            <w:lang w:eastAsia="lt-LT"/>
            <w14:ligatures w14:val="standardContextual"/>
          </w:rPr>
          <w:tab/>
        </w:r>
        <w:r w:rsidRPr="000E7820">
          <w:rPr>
            <w:rStyle w:val="Hipersaitas"/>
            <w:noProof/>
          </w:rPr>
          <w:t>Oro jungtuvai (ACB)</w:t>
        </w:r>
        <w:r>
          <w:rPr>
            <w:noProof/>
            <w:webHidden/>
          </w:rPr>
          <w:tab/>
        </w:r>
        <w:r>
          <w:rPr>
            <w:noProof/>
            <w:webHidden/>
          </w:rPr>
          <w:fldChar w:fldCharType="begin"/>
        </w:r>
        <w:r>
          <w:rPr>
            <w:noProof/>
            <w:webHidden/>
          </w:rPr>
          <w:instrText xml:space="preserve"> PAGEREF _Toc229037252 \h </w:instrText>
        </w:r>
        <w:r>
          <w:rPr>
            <w:noProof/>
            <w:webHidden/>
          </w:rPr>
        </w:r>
        <w:r>
          <w:rPr>
            <w:noProof/>
            <w:webHidden/>
          </w:rPr>
          <w:fldChar w:fldCharType="separate"/>
        </w:r>
        <w:r>
          <w:rPr>
            <w:noProof/>
            <w:webHidden/>
          </w:rPr>
          <w:t>85</w:t>
        </w:r>
        <w:r>
          <w:rPr>
            <w:noProof/>
            <w:webHidden/>
          </w:rPr>
          <w:fldChar w:fldCharType="end"/>
        </w:r>
      </w:hyperlink>
    </w:p>
    <w:p w14:paraId="743D7C46" w14:textId="1131A94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3" w:history="1">
        <w:r w:rsidRPr="000E7820">
          <w:rPr>
            <w:rStyle w:val="Hipersaitas"/>
            <w:noProof/>
          </w:rPr>
          <w:t>5.14.8.</w:t>
        </w:r>
        <w:r>
          <w:rPr>
            <w:rFonts w:asciiTheme="minorHAnsi" w:eastAsiaTheme="minorEastAsia" w:hAnsiTheme="minorHAnsi" w:cstheme="minorBidi"/>
            <w:noProof/>
            <w:kern w:val="2"/>
            <w:lang w:eastAsia="lt-LT"/>
            <w14:ligatures w14:val="standardContextual"/>
          </w:rPr>
          <w:tab/>
        </w:r>
        <w:r w:rsidRPr="000E7820">
          <w:rPr>
            <w:rStyle w:val="Hipersaitas"/>
            <w:noProof/>
          </w:rPr>
          <w:t>Lieto korpuso jungtuvai (MCCB)</w:t>
        </w:r>
        <w:r>
          <w:rPr>
            <w:noProof/>
            <w:webHidden/>
          </w:rPr>
          <w:tab/>
        </w:r>
        <w:r>
          <w:rPr>
            <w:noProof/>
            <w:webHidden/>
          </w:rPr>
          <w:fldChar w:fldCharType="begin"/>
        </w:r>
        <w:r>
          <w:rPr>
            <w:noProof/>
            <w:webHidden/>
          </w:rPr>
          <w:instrText xml:space="preserve"> PAGEREF _Toc229037253 \h </w:instrText>
        </w:r>
        <w:r>
          <w:rPr>
            <w:noProof/>
            <w:webHidden/>
          </w:rPr>
        </w:r>
        <w:r>
          <w:rPr>
            <w:noProof/>
            <w:webHidden/>
          </w:rPr>
          <w:fldChar w:fldCharType="separate"/>
        </w:r>
        <w:r>
          <w:rPr>
            <w:noProof/>
            <w:webHidden/>
          </w:rPr>
          <w:t>86</w:t>
        </w:r>
        <w:r>
          <w:rPr>
            <w:noProof/>
            <w:webHidden/>
          </w:rPr>
          <w:fldChar w:fldCharType="end"/>
        </w:r>
      </w:hyperlink>
    </w:p>
    <w:p w14:paraId="75D587AE" w14:textId="09862D9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4" w:history="1">
        <w:r w:rsidRPr="000E7820">
          <w:rPr>
            <w:rStyle w:val="Hipersaitas"/>
            <w:noProof/>
          </w:rPr>
          <w:t>5.14.9.</w:t>
        </w:r>
        <w:r>
          <w:rPr>
            <w:rFonts w:asciiTheme="minorHAnsi" w:eastAsiaTheme="minorEastAsia" w:hAnsiTheme="minorHAnsi" w:cstheme="minorBidi"/>
            <w:noProof/>
            <w:kern w:val="2"/>
            <w:lang w:eastAsia="lt-LT"/>
            <w14:ligatures w14:val="standardContextual"/>
          </w:rPr>
          <w:tab/>
        </w:r>
        <w:r w:rsidRPr="000E7820">
          <w:rPr>
            <w:rStyle w:val="Hipersaitas"/>
            <w:noProof/>
          </w:rPr>
          <w:t>Miniatiūriniai automatiniai jungikliai (MCB)</w:t>
        </w:r>
        <w:r>
          <w:rPr>
            <w:noProof/>
            <w:webHidden/>
          </w:rPr>
          <w:tab/>
        </w:r>
        <w:r>
          <w:rPr>
            <w:noProof/>
            <w:webHidden/>
          </w:rPr>
          <w:fldChar w:fldCharType="begin"/>
        </w:r>
        <w:r>
          <w:rPr>
            <w:noProof/>
            <w:webHidden/>
          </w:rPr>
          <w:instrText xml:space="preserve"> PAGEREF _Toc229037254 \h </w:instrText>
        </w:r>
        <w:r>
          <w:rPr>
            <w:noProof/>
            <w:webHidden/>
          </w:rPr>
        </w:r>
        <w:r>
          <w:rPr>
            <w:noProof/>
            <w:webHidden/>
          </w:rPr>
          <w:fldChar w:fldCharType="separate"/>
        </w:r>
        <w:r>
          <w:rPr>
            <w:noProof/>
            <w:webHidden/>
          </w:rPr>
          <w:t>87</w:t>
        </w:r>
        <w:r>
          <w:rPr>
            <w:noProof/>
            <w:webHidden/>
          </w:rPr>
          <w:fldChar w:fldCharType="end"/>
        </w:r>
      </w:hyperlink>
    </w:p>
    <w:p w14:paraId="1BC320F7" w14:textId="5D8FE216"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255" w:history="1">
        <w:r w:rsidRPr="000E7820">
          <w:rPr>
            <w:rStyle w:val="Hipersaitas"/>
            <w:noProof/>
          </w:rPr>
          <w:t>5.14.10.</w:t>
        </w:r>
        <w:r>
          <w:rPr>
            <w:rFonts w:asciiTheme="minorHAnsi" w:eastAsiaTheme="minorEastAsia" w:hAnsiTheme="minorHAnsi" w:cstheme="minorBidi"/>
            <w:noProof/>
            <w:kern w:val="2"/>
            <w:lang w:eastAsia="lt-LT"/>
            <w14:ligatures w14:val="standardContextual"/>
          </w:rPr>
          <w:tab/>
        </w:r>
        <w:r w:rsidRPr="000E7820">
          <w:rPr>
            <w:rStyle w:val="Hipersaitas"/>
            <w:noProof/>
          </w:rPr>
          <w:t>Nepertraukiamo maitinimo šaltiniai</w:t>
        </w:r>
        <w:r>
          <w:rPr>
            <w:noProof/>
            <w:webHidden/>
          </w:rPr>
          <w:tab/>
        </w:r>
        <w:r>
          <w:rPr>
            <w:noProof/>
            <w:webHidden/>
          </w:rPr>
          <w:fldChar w:fldCharType="begin"/>
        </w:r>
        <w:r>
          <w:rPr>
            <w:noProof/>
            <w:webHidden/>
          </w:rPr>
          <w:instrText xml:space="preserve"> PAGEREF _Toc229037255 \h </w:instrText>
        </w:r>
        <w:r>
          <w:rPr>
            <w:noProof/>
            <w:webHidden/>
          </w:rPr>
        </w:r>
        <w:r>
          <w:rPr>
            <w:noProof/>
            <w:webHidden/>
          </w:rPr>
          <w:fldChar w:fldCharType="separate"/>
        </w:r>
        <w:r>
          <w:rPr>
            <w:noProof/>
            <w:webHidden/>
          </w:rPr>
          <w:t>87</w:t>
        </w:r>
        <w:r>
          <w:rPr>
            <w:noProof/>
            <w:webHidden/>
          </w:rPr>
          <w:fldChar w:fldCharType="end"/>
        </w:r>
      </w:hyperlink>
    </w:p>
    <w:p w14:paraId="27D455DC" w14:textId="241E174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56" w:history="1">
        <w:r w:rsidRPr="000E7820">
          <w:rPr>
            <w:rStyle w:val="Hipersaitas"/>
            <w:noProof/>
          </w:rPr>
          <w:t>5.15.</w:t>
        </w:r>
        <w:r>
          <w:rPr>
            <w:rFonts w:asciiTheme="minorHAnsi" w:eastAsiaTheme="minorEastAsia" w:hAnsiTheme="minorHAnsi" w:cstheme="minorBidi"/>
            <w:noProof/>
            <w:kern w:val="2"/>
            <w:lang w:eastAsia="lt-LT"/>
            <w14:ligatures w14:val="standardContextual"/>
          </w:rPr>
          <w:tab/>
        </w:r>
        <w:r w:rsidRPr="000E7820">
          <w:rPr>
            <w:rStyle w:val="Hipersaitas"/>
            <w:noProof/>
          </w:rPr>
          <w:t>Elektros pavaros</w:t>
        </w:r>
        <w:r>
          <w:rPr>
            <w:noProof/>
            <w:webHidden/>
          </w:rPr>
          <w:tab/>
        </w:r>
        <w:r>
          <w:rPr>
            <w:noProof/>
            <w:webHidden/>
          </w:rPr>
          <w:fldChar w:fldCharType="begin"/>
        </w:r>
        <w:r>
          <w:rPr>
            <w:noProof/>
            <w:webHidden/>
          </w:rPr>
          <w:instrText xml:space="preserve"> PAGEREF _Toc229037256 \h </w:instrText>
        </w:r>
        <w:r>
          <w:rPr>
            <w:noProof/>
            <w:webHidden/>
          </w:rPr>
        </w:r>
        <w:r>
          <w:rPr>
            <w:noProof/>
            <w:webHidden/>
          </w:rPr>
          <w:fldChar w:fldCharType="separate"/>
        </w:r>
        <w:r>
          <w:rPr>
            <w:noProof/>
            <w:webHidden/>
          </w:rPr>
          <w:t>88</w:t>
        </w:r>
        <w:r>
          <w:rPr>
            <w:noProof/>
            <w:webHidden/>
          </w:rPr>
          <w:fldChar w:fldCharType="end"/>
        </w:r>
      </w:hyperlink>
    </w:p>
    <w:p w14:paraId="17EEA042" w14:textId="0C4BF04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7" w:history="1">
        <w:r w:rsidRPr="000E7820">
          <w:rPr>
            <w:rStyle w:val="Hipersaitas"/>
            <w:noProof/>
          </w:rPr>
          <w:t>5.15.1.</w:t>
        </w:r>
        <w:r>
          <w:rPr>
            <w:rFonts w:asciiTheme="minorHAnsi" w:eastAsiaTheme="minorEastAsia" w:hAnsiTheme="minorHAnsi" w:cstheme="minorBidi"/>
            <w:noProof/>
            <w:kern w:val="2"/>
            <w:lang w:eastAsia="lt-LT"/>
            <w14:ligatures w14:val="standardContextual"/>
          </w:rPr>
          <w:tab/>
        </w:r>
        <w:r w:rsidRPr="000E7820">
          <w:rPr>
            <w:rStyle w:val="Hipersaitas"/>
            <w:noProof/>
          </w:rPr>
          <w:t>Bendri nurodymai</w:t>
        </w:r>
        <w:r>
          <w:rPr>
            <w:noProof/>
            <w:webHidden/>
          </w:rPr>
          <w:tab/>
        </w:r>
        <w:r>
          <w:rPr>
            <w:noProof/>
            <w:webHidden/>
          </w:rPr>
          <w:fldChar w:fldCharType="begin"/>
        </w:r>
        <w:r>
          <w:rPr>
            <w:noProof/>
            <w:webHidden/>
          </w:rPr>
          <w:instrText xml:space="preserve"> PAGEREF _Toc229037257 \h </w:instrText>
        </w:r>
        <w:r>
          <w:rPr>
            <w:noProof/>
            <w:webHidden/>
          </w:rPr>
        </w:r>
        <w:r>
          <w:rPr>
            <w:noProof/>
            <w:webHidden/>
          </w:rPr>
          <w:fldChar w:fldCharType="separate"/>
        </w:r>
        <w:r>
          <w:rPr>
            <w:noProof/>
            <w:webHidden/>
          </w:rPr>
          <w:t>88</w:t>
        </w:r>
        <w:r>
          <w:rPr>
            <w:noProof/>
            <w:webHidden/>
          </w:rPr>
          <w:fldChar w:fldCharType="end"/>
        </w:r>
      </w:hyperlink>
    </w:p>
    <w:p w14:paraId="3886B475" w14:textId="494CDF3D"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58" w:history="1">
        <w:r w:rsidRPr="000E7820">
          <w:rPr>
            <w:rStyle w:val="Hipersaitas"/>
            <w:noProof/>
          </w:rPr>
          <w:t>13.</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_Toc229037258 \h </w:instrText>
        </w:r>
        <w:r>
          <w:rPr>
            <w:noProof/>
            <w:webHidden/>
          </w:rPr>
        </w:r>
        <w:r>
          <w:rPr>
            <w:noProof/>
            <w:webHidden/>
          </w:rPr>
          <w:fldChar w:fldCharType="separate"/>
        </w:r>
        <w:r>
          <w:rPr>
            <w:noProof/>
            <w:webHidden/>
          </w:rPr>
          <w:t>89</w:t>
        </w:r>
        <w:r>
          <w:rPr>
            <w:noProof/>
            <w:webHidden/>
          </w:rPr>
          <w:fldChar w:fldCharType="end"/>
        </w:r>
      </w:hyperlink>
    </w:p>
    <w:p w14:paraId="22C5B3FD" w14:textId="6693997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59" w:history="1">
        <w:r w:rsidRPr="000E7820">
          <w:rPr>
            <w:rStyle w:val="Hipersaitas"/>
            <w:noProof/>
          </w:rPr>
          <w:t>5.15.3.</w:t>
        </w:r>
        <w:r>
          <w:rPr>
            <w:rFonts w:asciiTheme="minorHAnsi" w:eastAsiaTheme="minorEastAsia" w:hAnsiTheme="minorHAnsi" w:cstheme="minorBidi"/>
            <w:noProof/>
            <w:kern w:val="2"/>
            <w:lang w:eastAsia="lt-LT"/>
            <w14:ligatures w14:val="standardContextual"/>
          </w:rPr>
          <w:tab/>
        </w:r>
        <w:r w:rsidRPr="000E7820">
          <w:rPr>
            <w:rStyle w:val="Hipersaitas"/>
            <w:noProof/>
          </w:rPr>
          <w:t>Minkšto paleidimo įrenginiai</w:t>
        </w:r>
        <w:r>
          <w:rPr>
            <w:noProof/>
            <w:webHidden/>
          </w:rPr>
          <w:tab/>
        </w:r>
        <w:r>
          <w:rPr>
            <w:noProof/>
            <w:webHidden/>
          </w:rPr>
          <w:fldChar w:fldCharType="begin"/>
        </w:r>
        <w:r>
          <w:rPr>
            <w:noProof/>
            <w:webHidden/>
          </w:rPr>
          <w:instrText xml:space="preserve"> PAGEREF _Toc229037259 \h </w:instrText>
        </w:r>
        <w:r>
          <w:rPr>
            <w:noProof/>
            <w:webHidden/>
          </w:rPr>
        </w:r>
        <w:r>
          <w:rPr>
            <w:noProof/>
            <w:webHidden/>
          </w:rPr>
          <w:fldChar w:fldCharType="separate"/>
        </w:r>
        <w:r>
          <w:rPr>
            <w:noProof/>
            <w:webHidden/>
          </w:rPr>
          <w:t>91</w:t>
        </w:r>
        <w:r>
          <w:rPr>
            <w:noProof/>
            <w:webHidden/>
          </w:rPr>
          <w:fldChar w:fldCharType="end"/>
        </w:r>
      </w:hyperlink>
    </w:p>
    <w:p w14:paraId="1596AF54" w14:textId="2869A1DB"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260" w:history="1">
        <w:r w:rsidRPr="000E7820">
          <w:rPr>
            <w:rStyle w:val="Hipersaitas"/>
            <w:noProof/>
          </w:rPr>
          <w:t>14.</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_Toc229037260 \h </w:instrText>
        </w:r>
        <w:r>
          <w:rPr>
            <w:noProof/>
            <w:webHidden/>
          </w:rPr>
        </w:r>
        <w:r>
          <w:rPr>
            <w:noProof/>
            <w:webHidden/>
          </w:rPr>
          <w:fldChar w:fldCharType="separate"/>
        </w:r>
        <w:r>
          <w:rPr>
            <w:noProof/>
            <w:webHidden/>
          </w:rPr>
          <w:t>91</w:t>
        </w:r>
        <w:r>
          <w:rPr>
            <w:noProof/>
            <w:webHidden/>
          </w:rPr>
          <w:fldChar w:fldCharType="end"/>
        </w:r>
      </w:hyperlink>
    </w:p>
    <w:p w14:paraId="50D0E8C1" w14:textId="1574BEAA"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61" w:history="1">
        <w:r w:rsidRPr="000E7820">
          <w:rPr>
            <w:rStyle w:val="Hipersaitas"/>
            <w:noProof/>
          </w:rPr>
          <w:t>5.16.</w:t>
        </w:r>
        <w:r>
          <w:rPr>
            <w:rFonts w:asciiTheme="minorHAnsi" w:eastAsiaTheme="minorEastAsia" w:hAnsiTheme="minorHAnsi" w:cstheme="minorBidi"/>
            <w:noProof/>
            <w:kern w:val="2"/>
            <w:lang w:eastAsia="lt-LT"/>
            <w14:ligatures w14:val="standardContextual"/>
          </w:rPr>
          <w:tab/>
        </w:r>
        <w:r w:rsidRPr="000E7820">
          <w:rPr>
            <w:rStyle w:val="Hipersaitas"/>
            <w:noProof/>
          </w:rPr>
          <w:t>Kabelių tiesimas ir instaliacija</w:t>
        </w:r>
        <w:r>
          <w:rPr>
            <w:noProof/>
            <w:webHidden/>
          </w:rPr>
          <w:tab/>
        </w:r>
        <w:r>
          <w:rPr>
            <w:noProof/>
            <w:webHidden/>
          </w:rPr>
          <w:fldChar w:fldCharType="begin"/>
        </w:r>
        <w:r>
          <w:rPr>
            <w:noProof/>
            <w:webHidden/>
          </w:rPr>
          <w:instrText xml:space="preserve"> PAGEREF _Toc229037261 \h </w:instrText>
        </w:r>
        <w:r>
          <w:rPr>
            <w:noProof/>
            <w:webHidden/>
          </w:rPr>
        </w:r>
        <w:r>
          <w:rPr>
            <w:noProof/>
            <w:webHidden/>
          </w:rPr>
          <w:fldChar w:fldCharType="separate"/>
        </w:r>
        <w:r>
          <w:rPr>
            <w:noProof/>
            <w:webHidden/>
          </w:rPr>
          <w:t>91</w:t>
        </w:r>
        <w:r>
          <w:rPr>
            <w:noProof/>
            <w:webHidden/>
          </w:rPr>
          <w:fldChar w:fldCharType="end"/>
        </w:r>
      </w:hyperlink>
    </w:p>
    <w:p w14:paraId="797E19A3" w14:textId="6EB0C98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2" w:history="1">
        <w:r w:rsidRPr="000E7820">
          <w:rPr>
            <w:rStyle w:val="Hipersaitas"/>
            <w:noProof/>
          </w:rPr>
          <w:t>5.16.1.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nurodymai</w:t>
        </w:r>
        <w:r>
          <w:rPr>
            <w:noProof/>
            <w:webHidden/>
          </w:rPr>
          <w:tab/>
        </w:r>
        <w:r>
          <w:rPr>
            <w:noProof/>
            <w:webHidden/>
          </w:rPr>
          <w:fldChar w:fldCharType="begin"/>
        </w:r>
        <w:r>
          <w:rPr>
            <w:noProof/>
            <w:webHidden/>
          </w:rPr>
          <w:instrText xml:space="preserve"> PAGEREF _Toc229037262 \h </w:instrText>
        </w:r>
        <w:r>
          <w:rPr>
            <w:noProof/>
            <w:webHidden/>
          </w:rPr>
        </w:r>
        <w:r>
          <w:rPr>
            <w:noProof/>
            <w:webHidden/>
          </w:rPr>
          <w:fldChar w:fldCharType="separate"/>
        </w:r>
        <w:r>
          <w:rPr>
            <w:noProof/>
            <w:webHidden/>
          </w:rPr>
          <w:t>92</w:t>
        </w:r>
        <w:r>
          <w:rPr>
            <w:noProof/>
            <w:webHidden/>
          </w:rPr>
          <w:fldChar w:fldCharType="end"/>
        </w:r>
      </w:hyperlink>
    </w:p>
    <w:p w14:paraId="75AA8722" w14:textId="5047701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3" w:history="1">
        <w:r w:rsidRPr="000E7820">
          <w:rPr>
            <w:rStyle w:val="Hipersaitas"/>
            <w:noProof/>
          </w:rPr>
          <w:t>5.16.2.</w:t>
        </w:r>
        <w:r>
          <w:rPr>
            <w:rFonts w:asciiTheme="minorHAnsi" w:eastAsiaTheme="minorEastAsia" w:hAnsiTheme="minorHAnsi" w:cstheme="minorBidi"/>
            <w:noProof/>
            <w:kern w:val="2"/>
            <w:lang w:eastAsia="lt-LT"/>
            <w14:ligatures w14:val="standardContextual"/>
          </w:rPr>
          <w:tab/>
        </w:r>
        <w:r w:rsidRPr="000E7820">
          <w:rPr>
            <w:rStyle w:val="Hipersaitas"/>
            <w:noProof/>
          </w:rPr>
          <w:t>Žemos įtampos kabeliai</w:t>
        </w:r>
        <w:r>
          <w:rPr>
            <w:noProof/>
            <w:webHidden/>
          </w:rPr>
          <w:tab/>
        </w:r>
        <w:r>
          <w:rPr>
            <w:noProof/>
            <w:webHidden/>
          </w:rPr>
          <w:fldChar w:fldCharType="begin"/>
        </w:r>
        <w:r>
          <w:rPr>
            <w:noProof/>
            <w:webHidden/>
          </w:rPr>
          <w:instrText xml:space="preserve"> PAGEREF _Toc229037263 \h </w:instrText>
        </w:r>
        <w:r>
          <w:rPr>
            <w:noProof/>
            <w:webHidden/>
          </w:rPr>
        </w:r>
        <w:r>
          <w:rPr>
            <w:noProof/>
            <w:webHidden/>
          </w:rPr>
          <w:fldChar w:fldCharType="separate"/>
        </w:r>
        <w:r>
          <w:rPr>
            <w:noProof/>
            <w:webHidden/>
          </w:rPr>
          <w:t>92</w:t>
        </w:r>
        <w:r>
          <w:rPr>
            <w:noProof/>
            <w:webHidden/>
          </w:rPr>
          <w:fldChar w:fldCharType="end"/>
        </w:r>
      </w:hyperlink>
    </w:p>
    <w:p w14:paraId="2A0F2C8C" w14:textId="62B3001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4" w:history="1">
        <w:r w:rsidRPr="000E7820">
          <w:rPr>
            <w:rStyle w:val="Hipersaitas"/>
            <w:noProof/>
          </w:rPr>
          <w:t>5.16.3.</w:t>
        </w:r>
        <w:r>
          <w:rPr>
            <w:rFonts w:asciiTheme="minorHAnsi" w:eastAsiaTheme="minorEastAsia" w:hAnsiTheme="minorHAnsi" w:cstheme="minorBidi"/>
            <w:noProof/>
            <w:kern w:val="2"/>
            <w:lang w:eastAsia="lt-LT"/>
            <w14:ligatures w14:val="standardContextual"/>
          </w:rPr>
          <w:tab/>
        </w:r>
        <w:r w:rsidRPr="000E7820">
          <w:rPr>
            <w:rStyle w:val="Hipersaitas"/>
            <w:noProof/>
          </w:rPr>
          <w:t>Valdymo kabeliai</w:t>
        </w:r>
        <w:r>
          <w:rPr>
            <w:noProof/>
            <w:webHidden/>
          </w:rPr>
          <w:tab/>
        </w:r>
        <w:r>
          <w:rPr>
            <w:noProof/>
            <w:webHidden/>
          </w:rPr>
          <w:fldChar w:fldCharType="begin"/>
        </w:r>
        <w:r>
          <w:rPr>
            <w:noProof/>
            <w:webHidden/>
          </w:rPr>
          <w:instrText xml:space="preserve"> PAGEREF _Toc229037264 \h </w:instrText>
        </w:r>
        <w:r>
          <w:rPr>
            <w:noProof/>
            <w:webHidden/>
          </w:rPr>
        </w:r>
        <w:r>
          <w:rPr>
            <w:noProof/>
            <w:webHidden/>
          </w:rPr>
          <w:fldChar w:fldCharType="separate"/>
        </w:r>
        <w:r>
          <w:rPr>
            <w:noProof/>
            <w:webHidden/>
          </w:rPr>
          <w:t>92</w:t>
        </w:r>
        <w:r>
          <w:rPr>
            <w:noProof/>
            <w:webHidden/>
          </w:rPr>
          <w:fldChar w:fldCharType="end"/>
        </w:r>
      </w:hyperlink>
    </w:p>
    <w:p w14:paraId="232CC0D1" w14:textId="7B83490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5" w:history="1">
        <w:r w:rsidRPr="000E7820">
          <w:rPr>
            <w:rStyle w:val="Hipersaitas"/>
            <w:noProof/>
          </w:rPr>
          <w:t>5.16.4.</w:t>
        </w:r>
        <w:r>
          <w:rPr>
            <w:rFonts w:asciiTheme="minorHAnsi" w:eastAsiaTheme="minorEastAsia" w:hAnsiTheme="minorHAnsi" w:cstheme="minorBidi"/>
            <w:noProof/>
            <w:kern w:val="2"/>
            <w:lang w:eastAsia="lt-LT"/>
            <w14:ligatures w14:val="standardContextual"/>
          </w:rPr>
          <w:tab/>
        </w:r>
        <w:r w:rsidRPr="000E7820">
          <w:rPr>
            <w:rStyle w:val="Hipersaitas"/>
            <w:noProof/>
          </w:rPr>
          <w:t>Automatikos sistemos kabeliai</w:t>
        </w:r>
        <w:r>
          <w:rPr>
            <w:noProof/>
            <w:webHidden/>
          </w:rPr>
          <w:tab/>
        </w:r>
        <w:r>
          <w:rPr>
            <w:noProof/>
            <w:webHidden/>
          </w:rPr>
          <w:fldChar w:fldCharType="begin"/>
        </w:r>
        <w:r>
          <w:rPr>
            <w:noProof/>
            <w:webHidden/>
          </w:rPr>
          <w:instrText xml:space="preserve"> PAGEREF _Toc229037265 \h </w:instrText>
        </w:r>
        <w:r>
          <w:rPr>
            <w:noProof/>
            <w:webHidden/>
          </w:rPr>
        </w:r>
        <w:r>
          <w:rPr>
            <w:noProof/>
            <w:webHidden/>
          </w:rPr>
          <w:fldChar w:fldCharType="separate"/>
        </w:r>
        <w:r>
          <w:rPr>
            <w:noProof/>
            <w:webHidden/>
          </w:rPr>
          <w:t>92</w:t>
        </w:r>
        <w:r>
          <w:rPr>
            <w:noProof/>
            <w:webHidden/>
          </w:rPr>
          <w:fldChar w:fldCharType="end"/>
        </w:r>
      </w:hyperlink>
    </w:p>
    <w:p w14:paraId="06EDD01F" w14:textId="3F5E98A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6" w:history="1">
        <w:r w:rsidRPr="000E7820">
          <w:rPr>
            <w:rStyle w:val="Hipersaitas"/>
            <w:noProof/>
          </w:rPr>
          <w:t>5.16.5.</w:t>
        </w:r>
        <w:r>
          <w:rPr>
            <w:rFonts w:asciiTheme="minorHAnsi" w:eastAsiaTheme="minorEastAsia" w:hAnsiTheme="minorHAnsi" w:cstheme="minorBidi"/>
            <w:noProof/>
            <w:kern w:val="2"/>
            <w:lang w:eastAsia="lt-LT"/>
            <w14:ligatures w14:val="standardContextual"/>
          </w:rPr>
          <w:tab/>
        </w:r>
        <w:r w:rsidRPr="000E7820">
          <w:rPr>
            <w:rStyle w:val="Hipersaitas"/>
            <w:noProof/>
          </w:rPr>
          <w:t>Įžeminimo kabeliai</w:t>
        </w:r>
        <w:r>
          <w:rPr>
            <w:noProof/>
            <w:webHidden/>
          </w:rPr>
          <w:tab/>
        </w:r>
        <w:r>
          <w:rPr>
            <w:noProof/>
            <w:webHidden/>
          </w:rPr>
          <w:fldChar w:fldCharType="begin"/>
        </w:r>
        <w:r>
          <w:rPr>
            <w:noProof/>
            <w:webHidden/>
          </w:rPr>
          <w:instrText xml:space="preserve"> PAGEREF _Toc229037266 \h </w:instrText>
        </w:r>
        <w:r>
          <w:rPr>
            <w:noProof/>
            <w:webHidden/>
          </w:rPr>
        </w:r>
        <w:r>
          <w:rPr>
            <w:noProof/>
            <w:webHidden/>
          </w:rPr>
          <w:fldChar w:fldCharType="separate"/>
        </w:r>
        <w:r>
          <w:rPr>
            <w:noProof/>
            <w:webHidden/>
          </w:rPr>
          <w:t>92</w:t>
        </w:r>
        <w:r>
          <w:rPr>
            <w:noProof/>
            <w:webHidden/>
          </w:rPr>
          <w:fldChar w:fldCharType="end"/>
        </w:r>
      </w:hyperlink>
    </w:p>
    <w:p w14:paraId="6C55DF98" w14:textId="2DEF786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7" w:history="1">
        <w:r w:rsidRPr="000E7820">
          <w:rPr>
            <w:rStyle w:val="Hipersaitas"/>
            <w:noProof/>
          </w:rPr>
          <w:t>5.16.6.</w:t>
        </w:r>
        <w:r>
          <w:rPr>
            <w:rFonts w:asciiTheme="minorHAnsi" w:eastAsiaTheme="minorEastAsia" w:hAnsiTheme="minorHAnsi" w:cstheme="minorBidi"/>
            <w:noProof/>
            <w:kern w:val="2"/>
            <w:lang w:eastAsia="lt-LT"/>
            <w14:ligatures w14:val="standardContextual"/>
          </w:rPr>
          <w:tab/>
        </w:r>
        <w:r w:rsidRPr="000E7820">
          <w:rPr>
            <w:rStyle w:val="Hipersaitas"/>
            <w:noProof/>
          </w:rPr>
          <w:t>Laidai vamzdžiuose</w:t>
        </w:r>
        <w:r>
          <w:rPr>
            <w:noProof/>
            <w:webHidden/>
          </w:rPr>
          <w:tab/>
        </w:r>
        <w:r>
          <w:rPr>
            <w:noProof/>
            <w:webHidden/>
          </w:rPr>
          <w:fldChar w:fldCharType="begin"/>
        </w:r>
        <w:r>
          <w:rPr>
            <w:noProof/>
            <w:webHidden/>
          </w:rPr>
          <w:instrText xml:space="preserve"> PAGEREF _Toc229037267 \h </w:instrText>
        </w:r>
        <w:r>
          <w:rPr>
            <w:noProof/>
            <w:webHidden/>
          </w:rPr>
        </w:r>
        <w:r>
          <w:rPr>
            <w:noProof/>
            <w:webHidden/>
          </w:rPr>
          <w:fldChar w:fldCharType="separate"/>
        </w:r>
        <w:r>
          <w:rPr>
            <w:noProof/>
            <w:webHidden/>
          </w:rPr>
          <w:t>92</w:t>
        </w:r>
        <w:r>
          <w:rPr>
            <w:noProof/>
            <w:webHidden/>
          </w:rPr>
          <w:fldChar w:fldCharType="end"/>
        </w:r>
      </w:hyperlink>
    </w:p>
    <w:p w14:paraId="356FBC1C" w14:textId="22B2AB1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8" w:history="1">
        <w:r w:rsidRPr="000E7820">
          <w:rPr>
            <w:rStyle w:val="Hipersaitas"/>
            <w:noProof/>
          </w:rPr>
          <w:t>5.16.7.</w:t>
        </w:r>
        <w:r>
          <w:rPr>
            <w:rFonts w:asciiTheme="minorHAnsi" w:eastAsiaTheme="minorEastAsia" w:hAnsiTheme="minorHAnsi" w:cstheme="minorBidi"/>
            <w:noProof/>
            <w:kern w:val="2"/>
            <w:lang w:eastAsia="lt-LT"/>
            <w14:ligatures w14:val="standardContextual"/>
          </w:rPr>
          <w:tab/>
        </w:r>
        <w:r w:rsidRPr="000E7820">
          <w:rPr>
            <w:rStyle w:val="Hipersaitas"/>
            <w:noProof/>
          </w:rPr>
          <w:t>Kabelių skerspjūviai</w:t>
        </w:r>
        <w:r>
          <w:rPr>
            <w:noProof/>
            <w:webHidden/>
          </w:rPr>
          <w:tab/>
        </w:r>
        <w:r>
          <w:rPr>
            <w:noProof/>
            <w:webHidden/>
          </w:rPr>
          <w:fldChar w:fldCharType="begin"/>
        </w:r>
        <w:r>
          <w:rPr>
            <w:noProof/>
            <w:webHidden/>
          </w:rPr>
          <w:instrText xml:space="preserve"> PAGEREF _Toc229037268 \h </w:instrText>
        </w:r>
        <w:r>
          <w:rPr>
            <w:noProof/>
            <w:webHidden/>
          </w:rPr>
        </w:r>
        <w:r>
          <w:rPr>
            <w:noProof/>
            <w:webHidden/>
          </w:rPr>
          <w:fldChar w:fldCharType="separate"/>
        </w:r>
        <w:r>
          <w:rPr>
            <w:noProof/>
            <w:webHidden/>
          </w:rPr>
          <w:t>92</w:t>
        </w:r>
        <w:r>
          <w:rPr>
            <w:noProof/>
            <w:webHidden/>
          </w:rPr>
          <w:fldChar w:fldCharType="end"/>
        </w:r>
      </w:hyperlink>
    </w:p>
    <w:p w14:paraId="1A905B9C" w14:textId="0BABAF2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69" w:history="1">
        <w:r w:rsidRPr="000E7820">
          <w:rPr>
            <w:rStyle w:val="Hipersaitas"/>
            <w:noProof/>
          </w:rPr>
          <w:t>5.16.8.</w:t>
        </w:r>
        <w:r>
          <w:rPr>
            <w:rFonts w:asciiTheme="minorHAnsi" w:eastAsiaTheme="minorEastAsia" w:hAnsiTheme="minorHAnsi" w:cstheme="minorBidi"/>
            <w:noProof/>
            <w:kern w:val="2"/>
            <w:lang w:eastAsia="lt-LT"/>
            <w14:ligatures w14:val="standardContextual"/>
          </w:rPr>
          <w:tab/>
        </w:r>
        <w:r w:rsidRPr="000E7820">
          <w:rPr>
            <w:rStyle w:val="Hipersaitas"/>
            <w:noProof/>
          </w:rPr>
          <w:t>Požeminiai kabeliai</w:t>
        </w:r>
        <w:r>
          <w:rPr>
            <w:noProof/>
            <w:webHidden/>
          </w:rPr>
          <w:tab/>
        </w:r>
        <w:r>
          <w:rPr>
            <w:noProof/>
            <w:webHidden/>
          </w:rPr>
          <w:fldChar w:fldCharType="begin"/>
        </w:r>
        <w:r>
          <w:rPr>
            <w:noProof/>
            <w:webHidden/>
          </w:rPr>
          <w:instrText xml:space="preserve"> PAGEREF _Toc229037269 \h </w:instrText>
        </w:r>
        <w:r>
          <w:rPr>
            <w:noProof/>
            <w:webHidden/>
          </w:rPr>
        </w:r>
        <w:r>
          <w:rPr>
            <w:noProof/>
            <w:webHidden/>
          </w:rPr>
          <w:fldChar w:fldCharType="separate"/>
        </w:r>
        <w:r>
          <w:rPr>
            <w:noProof/>
            <w:webHidden/>
          </w:rPr>
          <w:t>93</w:t>
        </w:r>
        <w:r>
          <w:rPr>
            <w:noProof/>
            <w:webHidden/>
          </w:rPr>
          <w:fldChar w:fldCharType="end"/>
        </w:r>
      </w:hyperlink>
    </w:p>
    <w:p w14:paraId="2F17368E" w14:textId="0D2F9A7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0" w:history="1">
        <w:r w:rsidRPr="000E7820">
          <w:rPr>
            <w:rStyle w:val="Hipersaitas"/>
            <w:noProof/>
          </w:rPr>
          <w:t>5.16.9.</w:t>
        </w:r>
        <w:r>
          <w:rPr>
            <w:rFonts w:asciiTheme="minorHAnsi" w:eastAsiaTheme="minorEastAsia" w:hAnsiTheme="minorHAnsi" w:cstheme="minorBidi"/>
            <w:noProof/>
            <w:kern w:val="2"/>
            <w:lang w:eastAsia="lt-LT"/>
            <w14:ligatures w14:val="standardContextual"/>
          </w:rPr>
          <w:tab/>
        </w:r>
        <w:r w:rsidRPr="000E7820">
          <w:rPr>
            <w:rStyle w:val="Hipersaitas"/>
            <w:noProof/>
          </w:rPr>
          <w:t>Lauko kabelių kanalai ir šuliniai</w:t>
        </w:r>
        <w:r>
          <w:rPr>
            <w:noProof/>
            <w:webHidden/>
          </w:rPr>
          <w:tab/>
        </w:r>
        <w:r>
          <w:rPr>
            <w:noProof/>
            <w:webHidden/>
          </w:rPr>
          <w:fldChar w:fldCharType="begin"/>
        </w:r>
        <w:r>
          <w:rPr>
            <w:noProof/>
            <w:webHidden/>
          </w:rPr>
          <w:instrText xml:space="preserve"> PAGEREF _Toc229037270 \h </w:instrText>
        </w:r>
        <w:r>
          <w:rPr>
            <w:noProof/>
            <w:webHidden/>
          </w:rPr>
        </w:r>
        <w:r>
          <w:rPr>
            <w:noProof/>
            <w:webHidden/>
          </w:rPr>
          <w:fldChar w:fldCharType="separate"/>
        </w:r>
        <w:r>
          <w:rPr>
            <w:noProof/>
            <w:webHidden/>
          </w:rPr>
          <w:t>93</w:t>
        </w:r>
        <w:r>
          <w:rPr>
            <w:noProof/>
            <w:webHidden/>
          </w:rPr>
          <w:fldChar w:fldCharType="end"/>
        </w:r>
      </w:hyperlink>
    </w:p>
    <w:p w14:paraId="2894B8FC" w14:textId="3882A71B"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271" w:history="1">
        <w:r w:rsidRPr="000E7820">
          <w:rPr>
            <w:rStyle w:val="Hipersaitas"/>
            <w:noProof/>
          </w:rPr>
          <w:t>5.16.10.</w:t>
        </w:r>
        <w:r>
          <w:rPr>
            <w:rFonts w:asciiTheme="minorHAnsi" w:eastAsiaTheme="minorEastAsia" w:hAnsiTheme="minorHAnsi" w:cstheme="minorBidi"/>
            <w:noProof/>
            <w:kern w:val="2"/>
            <w:lang w:eastAsia="lt-LT"/>
            <w14:ligatures w14:val="standardContextual"/>
          </w:rPr>
          <w:tab/>
        </w:r>
        <w:r w:rsidRPr="000E7820">
          <w:rPr>
            <w:rStyle w:val="Hipersaitas"/>
            <w:noProof/>
          </w:rPr>
          <w:t>Tranšėjos kabeliams</w:t>
        </w:r>
        <w:r>
          <w:rPr>
            <w:noProof/>
            <w:webHidden/>
          </w:rPr>
          <w:tab/>
        </w:r>
        <w:r>
          <w:rPr>
            <w:noProof/>
            <w:webHidden/>
          </w:rPr>
          <w:fldChar w:fldCharType="begin"/>
        </w:r>
        <w:r>
          <w:rPr>
            <w:noProof/>
            <w:webHidden/>
          </w:rPr>
          <w:instrText xml:space="preserve"> PAGEREF _Toc229037271 \h </w:instrText>
        </w:r>
        <w:r>
          <w:rPr>
            <w:noProof/>
            <w:webHidden/>
          </w:rPr>
        </w:r>
        <w:r>
          <w:rPr>
            <w:noProof/>
            <w:webHidden/>
          </w:rPr>
          <w:fldChar w:fldCharType="separate"/>
        </w:r>
        <w:r>
          <w:rPr>
            <w:noProof/>
            <w:webHidden/>
          </w:rPr>
          <w:t>93</w:t>
        </w:r>
        <w:r>
          <w:rPr>
            <w:noProof/>
            <w:webHidden/>
          </w:rPr>
          <w:fldChar w:fldCharType="end"/>
        </w:r>
      </w:hyperlink>
    </w:p>
    <w:p w14:paraId="6C895564" w14:textId="5DB71287"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272" w:history="1">
        <w:r w:rsidRPr="000E7820">
          <w:rPr>
            <w:rStyle w:val="Hipersaitas"/>
            <w:noProof/>
          </w:rPr>
          <w:t>5.16.11.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 kabelių instaliacijai</w:t>
        </w:r>
        <w:r>
          <w:rPr>
            <w:noProof/>
            <w:webHidden/>
          </w:rPr>
          <w:tab/>
        </w:r>
        <w:r>
          <w:rPr>
            <w:noProof/>
            <w:webHidden/>
          </w:rPr>
          <w:fldChar w:fldCharType="begin"/>
        </w:r>
        <w:r>
          <w:rPr>
            <w:noProof/>
            <w:webHidden/>
          </w:rPr>
          <w:instrText xml:space="preserve"> PAGEREF _Toc229037272 \h </w:instrText>
        </w:r>
        <w:r>
          <w:rPr>
            <w:noProof/>
            <w:webHidden/>
          </w:rPr>
        </w:r>
        <w:r>
          <w:rPr>
            <w:noProof/>
            <w:webHidden/>
          </w:rPr>
          <w:fldChar w:fldCharType="separate"/>
        </w:r>
        <w:r>
          <w:rPr>
            <w:noProof/>
            <w:webHidden/>
          </w:rPr>
          <w:t>94</w:t>
        </w:r>
        <w:r>
          <w:rPr>
            <w:noProof/>
            <w:webHidden/>
          </w:rPr>
          <w:fldChar w:fldCharType="end"/>
        </w:r>
      </w:hyperlink>
    </w:p>
    <w:p w14:paraId="6B9DBFDB" w14:textId="0E70A4E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73" w:history="1">
        <w:r w:rsidRPr="000E7820">
          <w:rPr>
            <w:rStyle w:val="Hipersaitas"/>
            <w:noProof/>
          </w:rPr>
          <w:t>5.17.</w:t>
        </w:r>
        <w:r>
          <w:rPr>
            <w:rFonts w:asciiTheme="minorHAnsi" w:eastAsiaTheme="minorEastAsia" w:hAnsiTheme="minorHAnsi" w:cstheme="minorBidi"/>
            <w:noProof/>
            <w:kern w:val="2"/>
            <w:lang w:eastAsia="lt-LT"/>
            <w14:ligatures w14:val="standardContextual"/>
          </w:rPr>
          <w:tab/>
        </w:r>
        <w:r w:rsidRPr="000E7820">
          <w:rPr>
            <w:rStyle w:val="Hipersaitas"/>
            <w:noProof/>
          </w:rPr>
          <w:t>Kabelių montavimo sistemos</w:t>
        </w:r>
        <w:r>
          <w:rPr>
            <w:noProof/>
            <w:webHidden/>
          </w:rPr>
          <w:tab/>
        </w:r>
        <w:r>
          <w:rPr>
            <w:noProof/>
            <w:webHidden/>
          </w:rPr>
          <w:fldChar w:fldCharType="begin"/>
        </w:r>
        <w:r>
          <w:rPr>
            <w:noProof/>
            <w:webHidden/>
          </w:rPr>
          <w:instrText xml:space="preserve"> PAGEREF _Toc229037273 \h </w:instrText>
        </w:r>
        <w:r>
          <w:rPr>
            <w:noProof/>
            <w:webHidden/>
          </w:rPr>
        </w:r>
        <w:r>
          <w:rPr>
            <w:noProof/>
            <w:webHidden/>
          </w:rPr>
          <w:fldChar w:fldCharType="separate"/>
        </w:r>
        <w:r>
          <w:rPr>
            <w:noProof/>
            <w:webHidden/>
          </w:rPr>
          <w:t>95</w:t>
        </w:r>
        <w:r>
          <w:rPr>
            <w:noProof/>
            <w:webHidden/>
          </w:rPr>
          <w:fldChar w:fldCharType="end"/>
        </w:r>
      </w:hyperlink>
    </w:p>
    <w:p w14:paraId="1DD62F5E" w14:textId="4DCB52A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4" w:history="1">
        <w:r w:rsidRPr="000E7820">
          <w:rPr>
            <w:rStyle w:val="Hipersaitas"/>
            <w:noProof/>
          </w:rPr>
          <w:t>5.17.1.</w:t>
        </w:r>
        <w:r>
          <w:rPr>
            <w:rFonts w:asciiTheme="minorHAnsi" w:eastAsiaTheme="minorEastAsia" w:hAnsiTheme="minorHAnsi" w:cstheme="minorBidi"/>
            <w:noProof/>
            <w:kern w:val="2"/>
            <w:lang w:eastAsia="lt-LT"/>
            <w14:ligatures w14:val="standardContextual"/>
          </w:rPr>
          <w:tab/>
        </w:r>
        <w:r w:rsidRPr="000E7820">
          <w:rPr>
            <w:rStyle w:val="Hipersaitas"/>
            <w:noProof/>
          </w:rPr>
          <w:t>Bendri reikalavimai kabelių montavimo sistemoms</w:t>
        </w:r>
        <w:r>
          <w:rPr>
            <w:noProof/>
            <w:webHidden/>
          </w:rPr>
          <w:tab/>
        </w:r>
        <w:r>
          <w:rPr>
            <w:noProof/>
            <w:webHidden/>
          </w:rPr>
          <w:fldChar w:fldCharType="begin"/>
        </w:r>
        <w:r>
          <w:rPr>
            <w:noProof/>
            <w:webHidden/>
          </w:rPr>
          <w:instrText xml:space="preserve"> PAGEREF _Toc229037274 \h </w:instrText>
        </w:r>
        <w:r>
          <w:rPr>
            <w:noProof/>
            <w:webHidden/>
          </w:rPr>
        </w:r>
        <w:r>
          <w:rPr>
            <w:noProof/>
            <w:webHidden/>
          </w:rPr>
          <w:fldChar w:fldCharType="separate"/>
        </w:r>
        <w:r>
          <w:rPr>
            <w:noProof/>
            <w:webHidden/>
          </w:rPr>
          <w:t>95</w:t>
        </w:r>
        <w:r>
          <w:rPr>
            <w:noProof/>
            <w:webHidden/>
          </w:rPr>
          <w:fldChar w:fldCharType="end"/>
        </w:r>
      </w:hyperlink>
    </w:p>
    <w:p w14:paraId="3CE3F7E6" w14:textId="006DCED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5" w:history="1">
        <w:r w:rsidRPr="000E7820">
          <w:rPr>
            <w:rStyle w:val="Hipersaitas"/>
            <w:noProof/>
          </w:rPr>
          <w:t>5.17.2.</w:t>
        </w:r>
        <w:r>
          <w:rPr>
            <w:rFonts w:asciiTheme="minorHAnsi" w:eastAsiaTheme="minorEastAsia" w:hAnsiTheme="minorHAnsi" w:cstheme="minorBidi"/>
            <w:noProof/>
            <w:kern w:val="2"/>
            <w:lang w:eastAsia="lt-LT"/>
            <w14:ligatures w14:val="standardContextual"/>
          </w:rPr>
          <w:tab/>
        </w:r>
        <w:r w:rsidRPr="000E7820">
          <w:rPr>
            <w:rStyle w:val="Hipersaitas"/>
            <w:noProof/>
          </w:rPr>
          <w:t>Perforuoti kabelių kanalai</w:t>
        </w:r>
        <w:r>
          <w:rPr>
            <w:noProof/>
            <w:webHidden/>
          </w:rPr>
          <w:tab/>
        </w:r>
        <w:r>
          <w:rPr>
            <w:noProof/>
            <w:webHidden/>
          </w:rPr>
          <w:fldChar w:fldCharType="begin"/>
        </w:r>
        <w:r>
          <w:rPr>
            <w:noProof/>
            <w:webHidden/>
          </w:rPr>
          <w:instrText xml:space="preserve"> PAGEREF _Toc229037275 \h </w:instrText>
        </w:r>
        <w:r>
          <w:rPr>
            <w:noProof/>
            <w:webHidden/>
          </w:rPr>
        </w:r>
        <w:r>
          <w:rPr>
            <w:noProof/>
            <w:webHidden/>
          </w:rPr>
          <w:fldChar w:fldCharType="separate"/>
        </w:r>
        <w:r>
          <w:rPr>
            <w:noProof/>
            <w:webHidden/>
          </w:rPr>
          <w:t>95</w:t>
        </w:r>
        <w:r>
          <w:rPr>
            <w:noProof/>
            <w:webHidden/>
          </w:rPr>
          <w:fldChar w:fldCharType="end"/>
        </w:r>
      </w:hyperlink>
    </w:p>
    <w:p w14:paraId="10AA08BA" w14:textId="6A9048E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6" w:history="1">
        <w:r w:rsidRPr="000E7820">
          <w:rPr>
            <w:rStyle w:val="Hipersaitas"/>
            <w:noProof/>
          </w:rPr>
          <w:t>5.17.3.</w:t>
        </w:r>
        <w:r>
          <w:rPr>
            <w:rFonts w:asciiTheme="minorHAnsi" w:eastAsiaTheme="minorEastAsia" w:hAnsiTheme="minorHAnsi" w:cstheme="minorBidi"/>
            <w:noProof/>
            <w:kern w:val="2"/>
            <w:lang w:eastAsia="lt-LT"/>
            <w14:ligatures w14:val="standardContextual"/>
          </w:rPr>
          <w:tab/>
        </w:r>
        <w:r w:rsidRPr="000E7820">
          <w:rPr>
            <w:rStyle w:val="Hipersaitas"/>
            <w:noProof/>
          </w:rPr>
          <w:t>Kabelių kopėtėlės</w:t>
        </w:r>
        <w:r>
          <w:rPr>
            <w:noProof/>
            <w:webHidden/>
          </w:rPr>
          <w:tab/>
        </w:r>
        <w:r>
          <w:rPr>
            <w:noProof/>
            <w:webHidden/>
          </w:rPr>
          <w:fldChar w:fldCharType="begin"/>
        </w:r>
        <w:r>
          <w:rPr>
            <w:noProof/>
            <w:webHidden/>
          </w:rPr>
          <w:instrText xml:space="preserve"> PAGEREF _Toc229037276 \h </w:instrText>
        </w:r>
        <w:r>
          <w:rPr>
            <w:noProof/>
            <w:webHidden/>
          </w:rPr>
        </w:r>
        <w:r>
          <w:rPr>
            <w:noProof/>
            <w:webHidden/>
          </w:rPr>
          <w:fldChar w:fldCharType="separate"/>
        </w:r>
        <w:r>
          <w:rPr>
            <w:noProof/>
            <w:webHidden/>
          </w:rPr>
          <w:t>95</w:t>
        </w:r>
        <w:r>
          <w:rPr>
            <w:noProof/>
            <w:webHidden/>
          </w:rPr>
          <w:fldChar w:fldCharType="end"/>
        </w:r>
      </w:hyperlink>
    </w:p>
    <w:p w14:paraId="661D76B3" w14:textId="4D5340E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7" w:history="1">
        <w:r w:rsidRPr="000E7820">
          <w:rPr>
            <w:rStyle w:val="Hipersaitas"/>
            <w:noProof/>
          </w:rPr>
          <w:t>5.17.4.</w:t>
        </w:r>
        <w:r>
          <w:rPr>
            <w:rFonts w:asciiTheme="minorHAnsi" w:eastAsiaTheme="minorEastAsia" w:hAnsiTheme="minorHAnsi" w:cstheme="minorBidi"/>
            <w:noProof/>
            <w:kern w:val="2"/>
            <w:lang w:eastAsia="lt-LT"/>
            <w14:ligatures w14:val="standardContextual"/>
          </w:rPr>
          <w:tab/>
        </w:r>
        <w:r w:rsidRPr="000E7820">
          <w:rPr>
            <w:rStyle w:val="Hipersaitas"/>
            <w:noProof/>
          </w:rPr>
          <w:t>PVC kanalai</w:t>
        </w:r>
        <w:r>
          <w:rPr>
            <w:noProof/>
            <w:webHidden/>
          </w:rPr>
          <w:tab/>
        </w:r>
        <w:r>
          <w:rPr>
            <w:noProof/>
            <w:webHidden/>
          </w:rPr>
          <w:fldChar w:fldCharType="begin"/>
        </w:r>
        <w:r>
          <w:rPr>
            <w:noProof/>
            <w:webHidden/>
          </w:rPr>
          <w:instrText xml:space="preserve"> PAGEREF _Toc229037277 \h </w:instrText>
        </w:r>
        <w:r>
          <w:rPr>
            <w:noProof/>
            <w:webHidden/>
          </w:rPr>
        </w:r>
        <w:r>
          <w:rPr>
            <w:noProof/>
            <w:webHidden/>
          </w:rPr>
          <w:fldChar w:fldCharType="separate"/>
        </w:r>
        <w:r>
          <w:rPr>
            <w:noProof/>
            <w:webHidden/>
          </w:rPr>
          <w:t>96</w:t>
        </w:r>
        <w:r>
          <w:rPr>
            <w:noProof/>
            <w:webHidden/>
          </w:rPr>
          <w:fldChar w:fldCharType="end"/>
        </w:r>
      </w:hyperlink>
    </w:p>
    <w:p w14:paraId="135F9489" w14:textId="0B664E0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78" w:history="1">
        <w:r w:rsidRPr="000E7820">
          <w:rPr>
            <w:rStyle w:val="Hipersaitas"/>
            <w:noProof/>
          </w:rPr>
          <w:t>5.18.</w:t>
        </w:r>
        <w:r>
          <w:rPr>
            <w:rFonts w:asciiTheme="minorHAnsi" w:eastAsiaTheme="minorEastAsia" w:hAnsiTheme="minorHAnsi" w:cstheme="minorBidi"/>
            <w:noProof/>
            <w:kern w:val="2"/>
            <w:lang w:eastAsia="lt-LT"/>
            <w14:ligatures w14:val="standardContextual"/>
          </w:rPr>
          <w:tab/>
        </w:r>
        <w:r w:rsidRPr="000E7820">
          <w:rPr>
            <w:rStyle w:val="Hipersaitas"/>
            <w:noProof/>
          </w:rPr>
          <w:t>Pastatų elektros instaliacijos priedai</w:t>
        </w:r>
        <w:r>
          <w:rPr>
            <w:noProof/>
            <w:webHidden/>
          </w:rPr>
          <w:tab/>
        </w:r>
        <w:r>
          <w:rPr>
            <w:noProof/>
            <w:webHidden/>
          </w:rPr>
          <w:fldChar w:fldCharType="begin"/>
        </w:r>
        <w:r>
          <w:rPr>
            <w:noProof/>
            <w:webHidden/>
          </w:rPr>
          <w:instrText xml:space="preserve"> PAGEREF _Toc229037278 \h </w:instrText>
        </w:r>
        <w:r>
          <w:rPr>
            <w:noProof/>
            <w:webHidden/>
          </w:rPr>
        </w:r>
        <w:r>
          <w:rPr>
            <w:noProof/>
            <w:webHidden/>
          </w:rPr>
          <w:fldChar w:fldCharType="separate"/>
        </w:r>
        <w:r>
          <w:rPr>
            <w:noProof/>
            <w:webHidden/>
          </w:rPr>
          <w:t>96</w:t>
        </w:r>
        <w:r>
          <w:rPr>
            <w:noProof/>
            <w:webHidden/>
          </w:rPr>
          <w:fldChar w:fldCharType="end"/>
        </w:r>
      </w:hyperlink>
    </w:p>
    <w:p w14:paraId="54D207A3" w14:textId="15DD0EA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79" w:history="1">
        <w:r w:rsidRPr="000E7820">
          <w:rPr>
            <w:rStyle w:val="Hipersaitas"/>
            <w:noProof/>
          </w:rPr>
          <w:t>5.18.1.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w:t>
        </w:r>
        <w:r>
          <w:rPr>
            <w:noProof/>
            <w:webHidden/>
          </w:rPr>
          <w:tab/>
        </w:r>
        <w:r>
          <w:rPr>
            <w:noProof/>
            <w:webHidden/>
          </w:rPr>
          <w:fldChar w:fldCharType="begin"/>
        </w:r>
        <w:r>
          <w:rPr>
            <w:noProof/>
            <w:webHidden/>
          </w:rPr>
          <w:instrText xml:space="preserve"> PAGEREF _Toc229037279 \h </w:instrText>
        </w:r>
        <w:r>
          <w:rPr>
            <w:noProof/>
            <w:webHidden/>
          </w:rPr>
        </w:r>
        <w:r>
          <w:rPr>
            <w:noProof/>
            <w:webHidden/>
          </w:rPr>
          <w:fldChar w:fldCharType="separate"/>
        </w:r>
        <w:r>
          <w:rPr>
            <w:noProof/>
            <w:webHidden/>
          </w:rPr>
          <w:t>96</w:t>
        </w:r>
        <w:r>
          <w:rPr>
            <w:noProof/>
            <w:webHidden/>
          </w:rPr>
          <w:fldChar w:fldCharType="end"/>
        </w:r>
      </w:hyperlink>
    </w:p>
    <w:p w14:paraId="187BD714" w14:textId="48E5860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0" w:history="1">
        <w:r w:rsidRPr="000E7820">
          <w:rPr>
            <w:rStyle w:val="Hipersaitas"/>
            <w:noProof/>
          </w:rPr>
          <w:t>5.18.2.</w:t>
        </w:r>
        <w:r>
          <w:rPr>
            <w:rFonts w:asciiTheme="minorHAnsi" w:eastAsiaTheme="minorEastAsia" w:hAnsiTheme="minorHAnsi" w:cstheme="minorBidi"/>
            <w:noProof/>
            <w:kern w:val="2"/>
            <w:lang w:eastAsia="lt-LT"/>
            <w14:ligatures w14:val="standardContextual"/>
          </w:rPr>
          <w:tab/>
        </w:r>
        <w:r w:rsidRPr="000E7820">
          <w:rPr>
            <w:rStyle w:val="Hipersaitas"/>
            <w:noProof/>
          </w:rPr>
          <w:t>Apšvietimo jungikliai</w:t>
        </w:r>
        <w:r>
          <w:rPr>
            <w:noProof/>
            <w:webHidden/>
          </w:rPr>
          <w:tab/>
        </w:r>
        <w:r>
          <w:rPr>
            <w:noProof/>
            <w:webHidden/>
          </w:rPr>
          <w:fldChar w:fldCharType="begin"/>
        </w:r>
        <w:r>
          <w:rPr>
            <w:noProof/>
            <w:webHidden/>
          </w:rPr>
          <w:instrText xml:space="preserve"> PAGEREF _Toc229037280 \h </w:instrText>
        </w:r>
        <w:r>
          <w:rPr>
            <w:noProof/>
            <w:webHidden/>
          </w:rPr>
        </w:r>
        <w:r>
          <w:rPr>
            <w:noProof/>
            <w:webHidden/>
          </w:rPr>
          <w:fldChar w:fldCharType="separate"/>
        </w:r>
        <w:r>
          <w:rPr>
            <w:noProof/>
            <w:webHidden/>
          </w:rPr>
          <w:t>96</w:t>
        </w:r>
        <w:r>
          <w:rPr>
            <w:noProof/>
            <w:webHidden/>
          </w:rPr>
          <w:fldChar w:fldCharType="end"/>
        </w:r>
      </w:hyperlink>
    </w:p>
    <w:p w14:paraId="61F6CC17" w14:textId="0E77BBE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1" w:history="1">
        <w:r w:rsidRPr="000E7820">
          <w:rPr>
            <w:rStyle w:val="Hipersaitas"/>
            <w:noProof/>
          </w:rPr>
          <w:t>5.18.3.</w:t>
        </w:r>
        <w:r>
          <w:rPr>
            <w:rFonts w:asciiTheme="minorHAnsi" w:eastAsiaTheme="minorEastAsia" w:hAnsiTheme="minorHAnsi" w:cstheme="minorBidi"/>
            <w:noProof/>
            <w:kern w:val="2"/>
            <w:lang w:eastAsia="lt-LT"/>
            <w14:ligatures w14:val="standardContextual"/>
          </w:rPr>
          <w:tab/>
        </w:r>
        <w:r w:rsidRPr="000E7820">
          <w:rPr>
            <w:rStyle w:val="Hipersaitas"/>
            <w:noProof/>
          </w:rPr>
          <w:t>Kištukiniai lizdai</w:t>
        </w:r>
        <w:r>
          <w:rPr>
            <w:noProof/>
            <w:webHidden/>
          </w:rPr>
          <w:tab/>
        </w:r>
        <w:r>
          <w:rPr>
            <w:noProof/>
            <w:webHidden/>
          </w:rPr>
          <w:fldChar w:fldCharType="begin"/>
        </w:r>
        <w:r>
          <w:rPr>
            <w:noProof/>
            <w:webHidden/>
          </w:rPr>
          <w:instrText xml:space="preserve"> PAGEREF _Toc229037281 \h </w:instrText>
        </w:r>
        <w:r>
          <w:rPr>
            <w:noProof/>
            <w:webHidden/>
          </w:rPr>
        </w:r>
        <w:r>
          <w:rPr>
            <w:noProof/>
            <w:webHidden/>
          </w:rPr>
          <w:fldChar w:fldCharType="separate"/>
        </w:r>
        <w:r>
          <w:rPr>
            <w:noProof/>
            <w:webHidden/>
          </w:rPr>
          <w:t>96</w:t>
        </w:r>
        <w:r>
          <w:rPr>
            <w:noProof/>
            <w:webHidden/>
          </w:rPr>
          <w:fldChar w:fldCharType="end"/>
        </w:r>
      </w:hyperlink>
    </w:p>
    <w:p w14:paraId="5400868A" w14:textId="5E792A78"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82" w:history="1">
        <w:r w:rsidRPr="000E7820">
          <w:rPr>
            <w:rStyle w:val="Hipersaitas"/>
            <w:noProof/>
          </w:rPr>
          <w:t>5.19.</w:t>
        </w:r>
        <w:r>
          <w:rPr>
            <w:rFonts w:asciiTheme="minorHAnsi" w:eastAsiaTheme="minorEastAsia" w:hAnsiTheme="minorHAnsi" w:cstheme="minorBidi"/>
            <w:noProof/>
            <w:kern w:val="2"/>
            <w:lang w:eastAsia="lt-LT"/>
            <w14:ligatures w14:val="standardContextual"/>
          </w:rPr>
          <w:tab/>
        </w:r>
        <w:r w:rsidRPr="000E7820">
          <w:rPr>
            <w:rStyle w:val="Hipersaitas"/>
            <w:noProof/>
          </w:rPr>
          <w:t>Apšvietimo įrenginiai</w:t>
        </w:r>
        <w:r>
          <w:rPr>
            <w:noProof/>
            <w:webHidden/>
          </w:rPr>
          <w:tab/>
        </w:r>
        <w:r>
          <w:rPr>
            <w:noProof/>
            <w:webHidden/>
          </w:rPr>
          <w:fldChar w:fldCharType="begin"/>
        </w:r>
        <w:r>
          <w:rPr>
            <w:noProof/>
            <w:webHidden/>
          </w:rPr>
          <w:instrText xml:space="preserve"> PAGEREF _Toc229037282 \h </w:instrText>
        </w:r>
        <w:r>
          <w:rPr>
            <w:noProof/>
            <w:webHidden/>
          </w:rPr>
        </w:r>
        <w:r>
          <w:rPr>
            <w:noProof/>
            <w:webHidden/>
          </w:rPr>
          <w:fldChar w:fldCharType="separate"/>
        </w:r>
        <w:r>
          <w:rPr>
            <w:noProof/>
            <w:webHidden/>
          </w:rPr>
          <w:t>97</w:t>
        </w:r>
        <w:r>
          <w:rPr>
            <w:noProof/>
            <w:webHidden/>
          </w:rPr>
          <w:fldChar w:fldCharType="end"/>
        </w:r>
      </w:hyperlink>
    </w:p>
    <w:p w14:paraId="33364376" w14:textId="00D08677"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83" w:history="1">
        <w:r w:rsidRPr="000E7820">
          <w:rPr>
            <w:rStyle w:val="Hipersaitas"/>
            <w:noProof/>
          </w:rPr>
          <w:t>5.20.</w:t>
        </w:r>
        <w:r>
          <w:rPr>
            <w:rFonts w:asciiTheme="minorHAnsi" w:eastAsiaTheme="minorEastAsia" w:hAnsiTheme="minorHAnsi" w:cstheme="minorBidi"/>
            <w:noProof/>
            <w:kern w:val="2"/>
            <w:lang w:eastAsia="lt-LT"/>
            <w14:ligatures w14:val="standardContextual"/>
          </w:rPr>
          <w:tab/>
        </w:r>
        <w:r w:rsidRPr="000E7820">
          <w:rPr>
            <w:rStyle w:val="Hipersaitas"/>
            <w:noProof/>
          </w:rPr>
          <w:t>Papildomos sistemos</w:t>
        </w:r>
        <w:r>
          <w:rPr>
            <w:noProof/>
            <w:webHidden/>
          </w:rPr>
          <w:tab/>
        </w:r>
        <w:r>
          <w:rPr>
            <w:noProof/>
            <w:webHidden/>
          </w:rPr>
          <w:fldChar w:fldCharType="begin"/>
        </w:r>
        <w:r>
          <w:rPr>
            <w:noProof/>
            <w:webHidden/>
          </w:rPr>
          <w:instrText xml:space="preserve"> PAGEREF _Toc229037283 \h </w:instrText>
        </w:r>
        <w:r>
          <w:rPr>
            <w:noProof/>
            <w:webHidden/>
          </w:rPr>
        </w:r>
        <w:r>
          <w:rPr>
            <w:noProof/>
            <w:webHidden/>
          </w:rPr>
          <w:fldChar w:fldCharType="separate"/>
        </w:r>
        <w:r>
          <w:rPr>
            <w:noProof/>
            <w:webHidden/>
          </w:rPr>
          <w:t>97</w:t>
        </w:r>
        <w:r>
          <w:rPr>
            <w:noProof/>
            <w:webHidden/>
          </w:rPr>
          <w:fldChar w:fldCharType="end"/>
        </w:r>
      </w:hyperlink>
    </w:p>
    <w:p w14:paraId="43C6CBDA" w14:textId="0D81162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4" w:history="1">
        <w:r w:rsidRPr="000E7820">
          <w:rPr>
            <w:rStyle w:val="Hipersaitas"/>
            <w:noProof/>
          </w:rPr>
          <w:t>5.20.1.</w:t>
        </w:r>
        <w:r>
          <w:rPr>
            <w:rFonts w:asciiTheme="minorHAnsi" w:eastAsiaTheme="minorEastAsia" w:hAnsiTheme="minorHAnsi" w:cstheme="minorBidi"/>
            <w:noProof/>
            <w:kern w:val="2"/>
            <w:lang w:eastAsia="lt-LT"/>
            <w14:ligatures w14:val="standardContextual"/>
          </w:rPr>
          <w:tab/>
        </w:r>
        <w:r w:rsidRPr="000E7820">
          <w:rPr>
            <w:rStyle w:val="Hipersaitas"/>
            <w:noProof/>
          </w:rPr>
          <w:t>Žaibosaugos sistema</w:t>
        </w:r>
        <w:r>
          <w:rPr>
            <w:noProof/>
            <w:webHidden/>
          </w:rPr>
          <w:tab/>
        </w:r>
        <w:r>
          <w:rPr>
            <w:noProof/>
            <w:webHidden/>
          </w:rPr>
          <w:fldChar w:fldCharType="begin"/>
        </w:r>
        <w:r>
          <w:rPr>
            <w:noProof/>
            <w:webHidden/>
          </w:rPr>
          <w:instrText xml:space="preserve"> PAGEREF _Toc229037284 \h </w:instrText>
        </w:r>
        <w:r>
          <w:rPr>
            <w:noProof/>
            <w:webHidden/>
          </w:rPr>
        </w:r>
        <w:r>
          <w:rPr>
            <w:noProof/>
            <w:webHidden/>
          </w:rPr>
          <w:fldChar w:fldCharType="separate"/>
        </w:r>
        <w:r>
          <w:rPr>
            <w:noProof/>
            <w:webHidden/>
          </w:rPr>
          <w:t>97</w:t>
        </w:r>
        <w:r>
          <w:rPr>
            <w:noProof/>
            <w:webHidden/>
          </w:rPr>
          <w:fldChar w:fldCharType="end"/>
        </w:r>
      </w:hyperlink>
    </w:p>
    <w:p w14:paraId="3C8736B3" w14:textId="082136C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5" w:history="1">
        <w:r w:rsidRPr="000E7820">
          <w:rPr>
            <w:rStyle w:val="Hipersaitas"/>
            <w:noProof/>
          </w:rPr>
          <w:t>5.20.2.</w:t>
        </w:r>
        <w:r>
          <w:rPr>
            <w:rFonts w:asciiTheme="minorHAnsi" w:eastAsiaTheme="minorEastAsia" w:hAnsiTheme="minorHAnsi" w:cstheme="minorBidi"/>
            <w:noProof/>
            <w:kern w:val="2"/>
            <w:lang w:eastAsia="lt-LT"/>
            <w14:ligatures w14:val="standardContextual"/>
          </w:rPr>
          <w:tab/>
        </w:r>
        <w:r w:rsidRPr="000E7820">
          <w:rPr>
            <w:rStyle w:val="Hipersaitas"/>
            <w:noProof/>
          </w:rPr>
          <w:t>Apsauginė ir priešgaisrinė sistema</w:t>
        </w:r>
        <w:r>
          <w:rPr>
            <w:noProof/>
            <w:webHidden/>
          </w:rPr>
          <w:tab/>
        </w:r>
        <w:r>
          <w:rPr>
            <w:noProof/>
            <w:webHidden/>
          </w:rPr>
          <w:fldChar w:fldCharType="begin"/>
        </w:r>
        <w:r>
          <w:rPr>
            <w:noProof/>
            <w:webHidden/>
          </w:rPr>
          <w:instrText xml:space="preserve"> PAGEREF _Toc229037285 \h </w:instrText>
        </w:r>
        <w:r>
          <w:rPr>
            <w:noProof/>
            <w:webHidden/>
          </w:rPr>
        </w:r>
        <w:r>
          <w:rPr>
            <w:noProof/>
            <w:webHidden/>
          </w:rPr>
          <w:fldChar w:fldCharType="separate"/>
        </w:r>
        <w:r>
          <w:rPr>
            <w:noProof/>
            <w:webHidden/>
          </w:rPr>
          <w:t>97</w:t>
        </w:r>
        <w:r>
          <w:rPr>
            <w:noProof/>
            <w:webHidden/>
          </w:rPr>
          <w:fldChar w:fldCharType="end"/>
        </w:r>
      </w:hyperlink>
    </w:p>
    <w:p w14:paraId="2A4A35F7" w14:textId="281EDE7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6" w:history="1">
        <w:r w:rsidRPr="000E7820">
          <w:rPr>
            <w:rStyle w:val="Hipersaitas"/>
            <w:noProof/>
          </w:rPr>
          <w:t>5.20.3.</w:t>
        </w:r>
        <w:r>
          <w:rPr>
            <w:rFonts w:asciiTheme="minorHAnsi" w:eastAsiaTheme="minorEastAsia" w:hAnsiTheme="minorHAnsi" w:cstheme="minorBidi"/>
            <w:noProof/>
            <w:kern w:val="2"/>
            <w:lang w:eastAsia="lt-LT"/>
            <w14:ligatures w14:val="standardContextual"/>
          </w:rPr>
          <w:tab/>
        </w:r>
        <w:r w:rsidRPr="000E7820">
          <w:rPr>
            <w:rStyle w:val="Hipersaitas"/>
            <w:noProof/>
          </w:rPr>
          <w:t>Ženklai, grafikai ir skelbimai</w:t>
        </w:r>
        <w:r>
          <w:rPr>
            <w:noProof/>
            <w:webHidden/>
          </w:rPr>
          <w:tab/>
        </w:r>
        <w:r>
          <w:rPr>
            <w:noProof/>
            <w:webHidden/>
          </w:rPr>
          <w:fldChar w:fldCharType="begin"/>
        </w:r>
        <w:r>
          <w:rPr>
            <w:noProof/>
            <w:webHidden/>
          </w:rPr>
          <w:instrText xml:space="preserve"> PAGEREF _Toc229037286 \h </w:instrText>
        </w:r>
        <w:r>
          <w:rPr>
            <w:noProof/>
            <w:webHidden/>
          </w:rPr>
        </w:r>
        <w:r>
          <w:rPr>
            <w:noProof/>
            <w:webHidden/>
          </w:rPr>
          <w:fldChar w:fldCharType="separate"/>
        </w:r>
        <w:r>
          <w:rPr>
            <w:noProof/>
            <w:webHidden/>
          </w:rPr>
          <w:t>97</w:t>
        </w:r>
        <w:r>
          <w:rPr>
            <w:noProof/>
            <w:webHidden/>
          </w:rPr>
          <w:fldChar w:fldCharType="end"/>
        </w:r>
      </w:hyperlink>
    </w:p>
    <w:p w14:paraId="7C04FC66" w14:textId="674741C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7" w:history="1">
        <w:r w:rsidRPr="000E7820">
          <w:rPr>
            <w:rStyle w:val="Hipersaitas"/>
            <w:noProof/>
          </w:rPr>
          <w:t>5.20.4.</w:t>
        </w:r>
        <w:r>
          <w:rPr>
            <w:rFonts w:asciiTheme="minorHAnsi" w:eastAsiaTheme="minorEastAsia" w:hAnsiTheme="minorHAnsi" w:cstheme="minorBidi"/>
            <w:noProof/>
            <w:kern w:val="2"/>
            <w:lang w:eastAsia="lt-LT"/>
            <w14:ligatures w14:val="standardContextual"/>
          </w:rPr>
          <w:tab/>
        </w:r>
        <w:r w:rsidRPr="000E7820">
          <w:rPr>
            <w:rStyle w:val="Hipersaitas"/>
            <w:noProof/>
          </w:rPr>
          <w:t>Įžeminimas</w:t>
        </w:r>
        <w:r>
          <w:rPr>
            <w:noProof/>
            <w:webHidden/>
          </w:rPr>
          <w:tab/>
        </w:r>
        <w:r>
          <w:rPr>
            <w:noProof/>
            <w:webHidden/>
          </w:rPr>
          <w:fldChar w:fldCharType="begin"/>
        </w:r>
        <w:r>
          <w:rPr>
            <w:noProof/>
            <w:webHidden/>
          </w:rPr>
          <w:instrText xml:space="preserve"> PAGEREF _Toc229037287 \h </w:instrText>
        </w:r>
        <w:r>
          <w:rPr>
            <w:noProof/>
            <w:webHidden/>
          </w:rPr>
        </w:r>
        <w:r>
          <w:rPr>
            <w:noProof/>
            <w:webHidden/>
          </w:rPr>
          <w:fldChar w:fldCharType="separate"/>
        </w:r>
        <w:r>
          <w:rPr>
            <w:noProof/>
            <w:webHidden/>
          </w:rPr>
          <w:t>98</w:t>
        </w:r>
        <w:r>
          <w:rPr>
            <w:noProof/>
            <w:webHidden/>
          </w:rPr>
          <w:fldChar w:fldCharType="end"/>
        </w:r>
      </w:hyperlink>
    </w:p>
    <w:p w14:paraId="6653D3AE" w14:textId="2D77A3C6"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88" w:history="1">
        <w:r w:rsidRPr="000E7820">
          <w:rPr>
            <w:rStyle w:val="Hipersaitas"/>
            <w:noProof/>
          </w:rPr>
          <w:t>5.21.</w:t>
        </w:r>
        <w:r>
          <w:rPr>
            <w:rFonts w:asciiTheme="minorHAnsi" w:eastAsiaTheme="minorEastAsia" w:hAnsiTheme="minorHAnsi" w:cstheme="minorBidi"/>
            <w:noProof/>
            <w:kern w:val="2"/>
            <w:lang w:eastAsia="lt-LT"/>
            <w14:ligatures w14:val="standardContextual"/>
          </w:rPr>
          <w:tab/>
        </w:r>
        <w:r w:rsidRPr="000E7820">
          <w:rPr>
            <w:rStyle w:val="Hipersaitas"/>
            <w:noProof/>
          </w:rPr>
          <w:t>Valdymo sistema ir prietaisai</w:t>
        </w:r>
        <w:r>
          <w:rPr>
            <w:noProof/>
            <w:webHidden/>
          </w:rPr>
          <w:tab/>
        </w:r>
        <w:r>
          <w:rPr>
            <w:noProof/>
            <w:webHidden/>
          </w:rPr>
          <w:fldChar w:fldCharType="begin"/>
        </w:r>
        <w:r>
          <w:rPr>
            <w:noProof/>
            <w:webHidden/>
          </w:rPr>
          <w:instrText xml:space="preserve"> PAGEREF _Toc229037288 \h </w:instrText>
        </w:r>
        <w:r>
          <w:rPr>
            <w:noProof/>
            <w:webHidden/>
          </w:rPr>
        </w:r>
        <w:r>
          <w:rPr>
            <w:noProof/>
            <w:webHidden/>
          </w:rPr>
          <w:fldChar w:fldCharType="separate"/>
        </w:r>
        <w:r>
          <w:rPr>
            <w:noProof/>
            <w:webHidden/>
          </w:rPr>
          <w:t>99</w:t>
        </w:r>
        <w:r>
          <w:rPr>
            <w:noProof/>
            <w:webHidden/>
          </w:rPr>
          <w:fldChar w:fldCharType="end"/>
        </w:r>
      </w:hyperlink>
    </w:p>
    <w:p w14:paraId="38ECB984" w14:textId="68F1CDA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89" w:history="1">
        <w:r w:rsidRPr="000E7820">
          <w:rPr>
            <w:rStyle w:val="Hipersaitas"/>
            <w:noProof/>
          </w:rPr>
          <w:t>5.21.1.</w:t>
        </w:r>
        <w:r>
          <w:rPr>
            <w:rFonts w:asciiTheme="minorHAnsi" w:eastAsiaTheme="minorEastAsia" w:hAnsiTheme="minorHAnsi" w:cstheme="minorBidi"/>
            <w:noProof/>
            <w:kern w:val="2"/>
            <w:lang w:eastAsia="lt-LT"/>
            <w14:ligatures w14:val="standardContextual"/>
          </w:rPr>
          <w:tab/>
        </w:r>
        <w:r w:rsidRPr="000E7820">
          <w:rPr>
            <w:rStyle w:val="Hipersaitas"/>
            <w:noProof/>
          </w:rPr>
          <w:t>Bendros nuostatos</w:t>
        </w:r>
        <w:r>
          <w:rPr>
            <w:noProof/>
            <w:webHidden/>
          </w:rPr>
          <w:tab/>
        </w:r>
        <w:r>
          <w:rPr>
            <w:noProof/>
            <w:webHidden/>
          </w:rPr>
          <w:fldChar w:fldCharType="begin"/>
        </w:r>
        <w:r>
          <w:rPr>
            <w:noProof/>
            <w:webHidden/>
          </w:rPr>
          <w:instrText xml:space="preserve"> PAGEREF _Toc229037289 \h </w:instrText>
        </w:r>
        <w:r>
          <w:rPr>
            <w:noProof/>
            <w:webHidden/>
          </w:rPr>
        </w:r>
        <w:r>
          <w:rPr>
            <w:noProof/>
            <w:webHidden/>
          </w:rPr>
          <w:fldChar w:fldCharType="separate"/>
        </w:r>
        <w:r>
          <w:rPr>
            <w:noProof/>
            <w:webHidden/>
          </w:rPr>
          <w:t>99</w:t>
        </w:r>
        <w:r>
          <w:rPr>
            <w:noProof/>
            <w:webHidden/>
          </w:rPr>
          <w:fldChar w:fldCharType="end"/>
        </w:r>
      </w:hyperlink>
    </w:p>
    <w:p w14:paraId="6C95C7BB" w14:textId="7B5D10F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0" w:history="1">
        <w:r w:rsidRPr="000E7820">
          <w:rPr>
            <w:rStyle w:val="Hipersaitas"/>
            <w:noProof/>
          </w:rPr>
          <w:t>5.21.2.</w:t>
        </w:r>
        <w:r>
          <w:rPr>
            <w:rFonts w:asciiTheme="minorHAnsi" w:eastAsiaTheme="minorEastAsia" w:hAnsiTheme="minorHAnsi" w:cstheme="minorBidi"/>
            <w:noProof/>
            <w:kern w:val="2"/>
            <w:lang w:eastAsia="lt-LT"/>
            <w14:ligatures w14:val="standardContextual"/>
          </w:rPr>
          <w:tab/>
        </w:r>
        <w:r w:rsidRPr="000E7820">
          <w:rPr>
            <w:rStyle w:val="Hipersaitas"/>
            <w:noProof/>
          </w:rPr>
          <w:t>Valdymo sistemos programinė įranga</w:t>
        </w:r>
        <w:r>
          <w:rPr>
            <w:noProof/>
            <w:webHidden/>
          </w:rPr>
          <w:tab/>
        </w:r>
        <w:r>
          <w:rPr>
            <w:noProof/>
            <w:webHidden/>
          </w:rPr>
          <w:fldChar w:fldCharType="begin"/>
        </w:r>
        <w:r>
          <w:rPr>
            <w:noProof/>
            <w:webHidden/>
          </w:rPr>
          <w:instrText xml:space="preserve"> PAGEREF _Toc229037290 \h </w:instrText>
        </w:r>
        <w:r>
          <w:rPr>
            <w:noProof/>
            <w:webHidden/>
          </w:rPr>
        </w:r>
        <w:r>
          <w:rPr>
            <w:noProof/>
            <w:webHidden/>
          </w:rPr>
          <w:fldChar w:fldCharType="separate"/>
        </w:r>
        <w:r>
          <w:rPr>
            <w:noProof/>
            <w:webHidden/>
          </w:rPr>
          <w:t>99</w:t>
        </w:r>
        <w:r>
          <w:rPr>
            <w:noProof/>
            <w:webHidden/>
          </w:rPr>
          <w:fldChar w:fldCharType="end"/>
        </w:r>
      </w:hyperlink>
    </w:p>
    <w:p w14:paraId="491C356A" w14:textId="3FF5AA2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1" w:history="1">
        <w:r w:rsidRPr="000E7820">
          <w:rPr>
            <w:rStyle w:val="Hipersaitas"/>
            <w:noProof/>
          </w:rPr>
          <w:t>5.21.3.</w:t>
        </w:r>
        <w:r>
          <w:rPr>
            <w:rFonts w:asciiTheme="minorHAnsi" w:eastAsiaTheme="minorEastAsia" w:hAnsiTheme="minorHAnsi" w:cstheme="minorBidi"/>
            <w:noProof/>
            <w:kern w:val="2"/>
            <w:lang w:eastAsia="lt-LT"/>
            <w14:ligatures w14:val="standardContextual"/>
          </w:rPr>
          <w:tab/>
        </w:r>
        <w:r w:rsidRPr="000E7820">
          <w:rPr>
            <w:rStyle w:val="Hipersaitas"/>
            <w:noProof/>
          </w:rPr>
          <w:t>Proceso langai</w:t>
        </w:r>
        <w:r>
          <w:rPr>
            <w:noProof/>
            <w:webHidden/>
          </w:rPr>
          <w:tab/>
        </w:r>
        <w:r>
          <w:rPr>
            <w:noProof/>
            <w:webHidden/>
          </w:rPr>
          <w:fldChar w:fldCharType="begin"/>
        </w:r>
        <w:r>
          <w:rPr>
            <w:noProof/>
            <w:webHidden/>
          </w:rPr>
          <w:instrText xml:space="preserve"> PAGEREF _Toc229037291 \h </w:instrText>
        </w:r>
        <w:r>
          <w:rPr>
            <w:noProof/>
            <w:webHidden/>
          </w:rPr>
        </w:r>
        <w:r>
          <w:rPr>
            <w:noProof/>
            <w:webHidden/>
          </w:rPr>
          <w:fldChar w:fldCharType="separate"/>
        </w:r>
        <w:r>
          <w:rPr>
            <w:noProof/>
            <w:webHidden/>
          </w:rPr>
          <w:t>100</w:t>
        </w:r>
        <w:r>
          <w:rPr>
            <w:noProof/>
            <w:webHidden/>
          </w:rPr>
          <w:fldChar w:fldCharType="end"/>
        </w:r>
      </w:hyperlink>
    </w:p>
    <w:p w14:paraId="5A39ED50" w14:textId="1A2B4FA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2" w:history="1">
        <w:r w:rsidRPr="000E7820">
          <w:rPr>
            <w:rStyle w:val="Hipersaitas"/>
            <w:noProof/>
          </w:rPr>
          <w:t>5.21.4.</w:t>
        </w:r>
        <w:r>
          <w:rPr>
            <w:rFonts w:asciiTheme="minorHAnsi" w:eastAsiaTheme="minorEastAsia" w:hAnsiTheme="minorHAnsi" w:cstheme="minorBidi"/>
            <w:noProof/>
            <w:kern w:val="2"/>
            <w:lang w:eastAsia="lt-LT"/>
            <w14:ligatures w14:val="standardContextual"/>
          </w:rPr>
          <w:tab/>
        </w:r>
        <w:r w:rsidRPr="000E7820">
          <w:rPr>
            <w:rStyle w:val="Hipersaitas"/>
            <w:noProof/>
          </w:rPr>
          <w:t>Ataskaitos</w:t>
        </w:r>
        <w:r>
          <w:rPr>
            <w:noProof/>
            <w:webHidden/>
          </w:rPr>
          <w:tab/>
        </w:r>
        <w:r>
          <w:rPr>
            <w:noProof/>
            <w:webHidden/>
          </w:rPr>
          <w:fldChar w:fldCharType="begin"/>
        </w:r>
        <w:r>
          <w:rPr>
            <w:noProof/>
            <w:webHidden/>
          </w:rPr>
          <w:instrText xml:space="preserve"> PAGEREF _Toc229037292 \h </w:instrText>
        </w:r>
        <w:r>
          <w:rPr>
            <w:noProof/>
            <w:webHidden/>
          </w:rPr>
        </w:r>
        <w:r>
          <w:rPr>
            <w:noProof/>
            <w:webHidden/>
          </w:rPr>
          <w:fldChar w:fldCharType="separate"/>
        </w:r>
        <w:r>
          <w:rPr>
            <w:noProof/>
            <w:webHidden/>
          </w:rPr>
          <w:t>101</w:t>
        </w:r>
        <w:r>
          <w:rPr>
            <w:noProof/>
            <w:webHidden/>
          </w:rPr>
          <w:fldChar w:fldCharType="end"/>
        </w:r>
      </w:hyperlink>
    </w:p>
    <w:p w14:paraId="7B51ECAD" w14:textId="3453544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3" w:history="1">
        <w:r w:rsidRPr="000E7820">
          <w:rPr>
            <w:rStyle w:val="Hipersaitas"/>
            <w:noProof/>
          </w:rPr>
          <w:t>5.21.5.</w:t>
        </w:r>
        <w:r>
          <w:rPr>
            <w:rFonts w:asciiTheme="minorHAnsi" w:eastAsiaTheme="minorEastAsia" w:hAnsiTheme="minorHAnsi" w:cstheme="minorBidi"/>
            <w:noProof/>
            <w:kern w:val="2"/>
            <w:lang w:eastAsia="lt-LT"/>
            <w14:ligatures w14:val="standardContextual"/>
          </w:rPr>
          <w:tab/>
        </w:r>
        <w:r w:rsidRPr="000E7820">
          <w:rPr>
            <w:rStyle w:val="Hipersaitas"/>
            <w:noProof/>
          </w:rPr>
          <w:t>Programuojamas loginis valdiklis</w:t>
        </w:r>
        <w:r>
          <w:rPr>
            <w:noProof/>
            <w:webHidden/>
          </w:rPr>
          <w:tab/>
        </w:r>
        <w:r>
          <w:rPr>
            <w:noProof/>
            <w:webHidden/>
          </w:rPr>
          <w:fldChar w:fldCharType="begin"/>
        </w:r>
        <w:r>
          <w:rPr>
            <w:noProof/>
            <w:webHidden/>
          </w:rPr>
          <w:instrText xml:space="preserve"> PAGEREF _Toc229037293 \h </w:instrText>
        </w:r>
        <w:r>
          <w:rPr>
            <w:noProof/>
            <w:webHidden/>
          </w:rPr>
        </w:r>
        <w:r>
          <w:rPr>
            <w:noProof/>
            <w:webHidden/>
          </w:rPr>
          <w:fldChar w:fldCharType="separate"/>
        </w:r>
        <w:r>
          <w:rPr>
            <w:noProof/>
            <w:webHidden/>
          </w:rPr>
          <w:t>101</w:t>
        </w:r>
        <w:r>
          <w:rPr>
            <w:noProof/>
            <w:webHidden/>
          </w:rPr>
          <w:fldChar w:fldCharType="end"/>
        </w:r>
      </w:hyperlink>
    </w:p>
    <w:p w14:paraId="10F1A827" w14:textId="5952FAE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4" w:history="1">
        <w:r w:rsidRPr="000E7820">
          <w:rPr>
            <w:rStyle w:val="Hipersaitas"/>
            <w:noProof/>
          </w:rPr>
          <w:t>5.21.6.</w:t>
        </w:r>
        <w:r>
          <w:rPr>
            <w:rFonts w:asciiTheme="minorHAnsi" w:eastAsiaTheme="minorEastAsia" w:hAnsiTheme="minorHAnsi" w:cstheme="minorBidi"/>
            <w:noProof/>
            <w:kern w:val="2"/>
            <w:lang w:eastAsia="lt-LT"/>
            <w14:ligatures w14:val="standardContextual"/>
          </w:rPr>
          <w:tab/>
        </w:r>
        <w:r w:rsidRPr="000E7820">
          <w:rPr>
            <w:rStyle w:val="Hipersaitas"/>
            <w:noProof/>
          </w:rPr>
          <w:t>Maitinimo šaltinio modulis</w:t>
        </w:r>
        <w:r>
          <w:rPr>
            <w:noProof/>
            <w:webHidden/>
          </w:rPr>
          <w:tab/>
        </w:r>
        <w:r>
          <w:rPr>
            <w:noProof/>
            <w:webHidden/>
          </w:rPr>
          <w:fldChar w:fldCharType="begin"/>
        </w:r>
        <w:r>
          <w:rPr>
            <w:noProof/>
            <w:webHidden/>
          </w:rPr>
          <w:instrText xml:space="preserve"> PAGEREF _Toc229037294 \h </w:instrText>
        </w:r>
        <w:r>
          <w:rPr>
            <w:noProof/>
            <w:webHidden/>
          </w:rPr>
        </w:r>
        <w:r>
          <w:rPr>
            <w:noProof/>
            <w:webHidden/>
          </w:rPr>
          <w:fldChar w:fldCharType="separate"/>
        </w:r>
        <w:r>
          <w:rPr>
            <w:noProof/>
            <w:webHidden/>
          </w:rPr>
          <w:t>102</w:t>
        </w:r>
        <w:r>
          <w:rPr>
            <w:noProof/>
            <w:webHidden/>
          </w:rPr>
          <w:fldChar w:fldCharType="end"/>
        </w:r>
      </w:hyperlink>
    </w:p>
    <w:p w14:paraId="21CCAB06" w14:textId="029C676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5" w:history="1">
        <w:r w:rsidRPr="000E7820">
          <w:rPr>
            <w:rStyle w:val="Hipersaitas"/>
            <w:noProof/>
          </w:rPr>
          <w:t>5.21.7.</w:t>
        </w:r>
        <w:r>
          <w:rPr>
            <w:rFonts w:asciiTheme="minorHAnsi" w:eastAsiaTheme="minorEastAsia" w:hAnsiTheme="minorHAnsi" w:cstheme="minorBidi"/>
            <w:noProof/>
            <w:kern w:val="2"/>
            <w:lang w:eastAsia="lt-LT"/>
            <w14:ligatures w14:val="standardContextual"/>
          </w:rPr>
          <w:tab/>
        </w:r>
        <w:r w:rsidRPr="000E7820">
          <w:rPr>
            <w:rStyle w:val="Hipersaitas"/>
            <w:noProof/>
          </w:rPr>
          <w:t>Įvesties ir išvesties įrenginiai</w:t>
        </w:r>
        <w:r>
          <w:rPr>
            <w:noProof/>
            <w:webHidden/>
          </w:rPr>
          <w:tab/>
        </w:r>
        <w:r>
          <w:rPr>
            <w:noProof/>
            <w:webHidden/>
          </w:rPr>
          <w:fldChar w:fldCharType="begin"/>
        </w:r>
        <w:r>
          <w:rPr>
            <w:noProof/>
            <w:webHidden/>
          </w:rPr>
          <w:instrText xml:space="preserve"> PAGEREF _Toc229037295 \h </w:instrText>
        </w:r>
        <w:r>
          <w:rPr>
            <w:noProof/>
            <w:webHidden/>
          </w:rPr>
        </w:r>
        <w:r>
          <w:rPr>
            <w:noProof/>
            <w:webHidden/>
          </w:rPr>
          <w:fldChar w:fldCharType="separate"/>
        </w:r>
        <w:r>
          <w:rPr>
            <w:noProof/>
            <w:webHidden/>
          </w:rPr>
          <w:t>102</w:t>
        </w:r>
        <w:r>
          <w:rPr>
            <w:noProof/>
            <w:webHidden/>
          </w:rPr>
          <w:fldChar w:fldCharType="end"/>
        </w:r>
      </w:hyperlink>
    </w:p>
    <w:p w14:paraId="43C9CA43" w14:textId="1C718C2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6" w:history="1">
        <w:r w:rsidRPr="000E7820">
          <w:rPr>
            <w:rStyle w:val="Hipersaitas"/>
            <w:noProof/>
          </w:rPr>
          <w:t>5.21.8.</w:t>
        </w:r>
        <w:r>
          <w:rPr>
            <w:rFonts w:asciiTheme="minorHAnsi" w:eastAsiaTheme="minorEastAsia" w:hAnsiTheme="minorHAnsi" w:cstheme="minorBidi"/>
            <w:noProof/>
            <w:kern w:val="2"/>
            <w:lang w:eastAsia="lt-LT"/>
            <w14:ligatures w14:val="standardContextual"/>
          </w:rPr>
          <w:tab/>
        </w:r>
        <w:r w:rsidRPr="000E7820">
          <w:rPr>
            <w:rStyle w:val="Hipersaitas"/>
            <w:noProof/>
          </w:rPr>
          <w:t>Nepertraukiamo maitinimo šaltiniai</w:t>
        </w:r>
        <w:r>
          <w:rPr>
            <w:noProof/>
            <w:webHidden/>
          </w:rPr>
          <w:tab/>
        </w:r>
        <w:r>
          <w:rPr>
            <w:noProof/>
            <w:webHidden/>
          </w:rPr>
          <w:fldChar w:fldCharType="begin"/>
        </w:r>
        <w:r>
          <w:rPr>
            <w:noProof/>
            <w:webHidden/>
          </w:rPr>
          <w:instrText xml:space="preserve"> PAGEREF _Toc229037296 \h </w:instrText>
        </w:r>
        <w:r>
          <w:rPr>
            <w:noProof/>
            <w:webHidden/>
          </w:rPr>
        </w:r>
        <w:r>
          <w:rPr>
            <w:noProof/>
            <w:webHidden/>
          </w:rPr>
          <w:fldChar w:fldCharType="separate"/>
        </w:r>
        <w:r>
          <w:rPr>
            <w:noProof/>
            <w:webHidden/>
          </w:rPr>
          <w:t>103</w:t>
        </w:r>
        <w:r>
          <w:rPr>
            <w:noProof/>
            <w:webHidden/>
          </w:rPr>
          <w:fldChar w:fldCharType="end"/>
        </w:r>
      </w:hyperlink>
    </w:p>
    <w:p w14:paraId="2F615850" w14:textId="3C2CAFC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297" w:history="1">
        <w:r w:rsidRPr="000E7820">
          <w:rPr>
            <w:rStyle w:val="Hipersaitas"/>
            <w:noProof/>
          </w:rPr>
          <w:t>5.21.9.</w:t>
        </w:r>
        <w:r>
          <w:rPr>
            <w:rFonts w:asciiTheme="minorHAnsi" w:eastAsiaTheme="minorEastAsia" w:hAnsiTheme="minorHAnsi" w:cstheme="minorBidi"/>
            <w:noProof/>
            <w:kern w:val="2"/>
            <w:lang w:eastAsia="lt-LT"/>
            <w14:ligatures w14:val="standardContextual"/>
          </w:rPr>
          <w:tab/>
        </w:r>
        <w:r w:rsidRPr="000E7820">
          <w:rPr>
            <w:rStyle w:val="Hipersaitas"/>
            <w:noProof/>
          </w:rPr>
          <w:t>Valdymo skydai ir spintos</w:t>
        </w:r>
        <w:r>
          <w:rPr>
            <w:noProof/>
            <w:webHidden/>
          </w:rPr>
          <w:tab/>
        </w:r>
        <w:r>
          <w:rPr>
            <w:noProof/>
            <w:webHidden/>
          </w:rPr>
          <w:fldChar w:fldCharType="begin"/>
        </w:r>
        <w:r>
          <w:rPr>
            <w:noProof/>
            <w:webHidden/>
          </w:rPr>
          <w:instrText xml:space="preserve"> PAGEREF _Toc229037297 \h </w:instrText>
        </w:r>
        <w:r>
          <w:rPr>
            <w:noProof/>
            <w:webHidden/>
          </w:rPr>
        </w:r>
        <w:r>
          <w:rPr>
            <w:noProof/>
            <w:webHidden/>
          </w:rPr>
          <w:fldChar w:fldCharType="separate"/>
        </w:r>
        <w:r>
          <w:rPr>
            <w:noProof/>
            <w:webHidden/>
          </w:rPr>
          <w:t>103</w:t>
        </w:r>
        <w:r>
          <w:rPr>
            <w:noProof/>
            <w:webHidden/>
          </w:rPr>
          <w:fldChar w:fldCharType="end"/>
        </w:r>
      </w:hyperlink>
    </w:p>
    <w:p w14:paraId="4485C516" w14:textId="7627256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98" w:history="1">
        <w:r w:rsidRPr="000E7820">
          <w:rPr>
            <w:rStyle w:val="Hipersaitas"/>
            <w:noProof/>
          </w:rPr>
          <w:t>5.22.</w:t>
        </w:r>
        <w:r>
          <w:rPr>
            <w:rFonts w:asciiTheme="minorHAnsi" w:eastAsiaTheme="minorEastAsia" w:hAnsiTheme="minorHAnsi" w:cstheme="minorBidi"/>
            <w:noProof/>
            <w:kern w:val="2"/>
            <w:lang w:eastAsia="lt-LT"/>
            <w14:ligatures w14:val="standardContextual"/>
          </w:rPr>
          <w:tab/>
        </w:r>
        <w:r w:rsidRPr="000E7820">
          <w:rPr>
            <w:rStyle w:val="Hipersaitas"/>
            <w:noProof/>
          </w:rPr>
          <w:t>Projektavimo standartizacija</w:t>
        </w:r>
        <w:r>
          <w:rPr>
            <w:noProof/>
            <w:webHidden/>
          </w:rPr>
          <w:tab/>
        </w:r>
        <w:r>
          <w:rPr>
            <w:noProof/>
            <w:webHidden/>
          </w:rPr>
          <w:fldChar w:fldCharType="begin"/>
        </w:r>
        <w:r>
          <w:rPr>
            <w:noProof/>
            <w:webHidden/>
          </w:rPr>
          <w:instrText xml:space="preserve"> PAGEREF _Toc229037298 \h </w:instrText>
        </w:r>
        <w:r>
          <w:rPr>
            <w:noProof/>
            <w:webHidden/>
          </w:rPr>
        </w:r>
        <w:r>
          <w:rPr>
            <w:noProof/>
            <w:webHidden/>
          </w:rPr>
          <w:fldChar w:fldCharType="separate"/>
        </w:r>
        <w:r>
          <w:rPr>
            <w:noProof/>
            <w:webHidden/>
          </w:rPr>
          <w:t>104</w:t>
        </w:r>
        <w:r>
          <w:rPr>
            <w:noProof/>
            <w:webHidden/>
          </w:rPr>
          <w:fldChar w:fldCharType="end"/>
        </w:r>
      </w:hyperlink>
    </w:p>
    <w:p w14:paraId="5AE6B688" w14:textId="496044D8"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299" w:history="1">
        <w:r w:rsidRPr="000E7820">
          <w:rPr>
            <w:rStyle w:val="Hipersaitas"/>
            <w:noProof/>
          </w:rPr>
          <w:t>5.23.</w:t>
        </w:r>
        <w:r>
          <w:rPr>
            <w:rFonts w:asciiTheme="minorHAnsi" w:eastAsiaTheme="minorEastAsia" w:hAnsiTheme="minorHAnsi" w:cstheme="minorBidi"/>
            <w:noProof/>
            <w:kern w:val="2"/>
            <w:lang w:eastAsia="lt-LT"/>
            <w14:ligatures w14:val="standardContextual"/>
          </w:rPr>
          <w:tab/>
        </w:r>
        <w:r w:rsidRPr="000E7820">
          <w:rPr>
            <w:rStyle w:val="Hipersaitas"/>
            <w:noProof/>
          </w:rPr>
          <w:t>Tipiniai PLC įėjimai/išėjimai</w:t>
        </w:r>
        <w:r>
          <w:rPr>
            <w:noProof/>
            <w:webHidden/>
          </w:rPr>
          <w:tab/>
        </w:r>
        <w:r>
          <w:rPr>
            <w:noProof/>
            <w:webHidden/>
          </w:rPr>
          <w:fldChar w:fldCharType="begin"/>
        </w:r>
        <w:r>
          <w:rPr>
            <w:noProof/>
            <w:webHidden/>
          </w:rPr>
          <w:instrText xml:space="preserve"> PAGEREF _Toc229037299 \h </w:instrText>
        </w:r>
        <w:r>
          <w:rPr>
            <w:noProof/>
            <w:webHidden/>
          </w:rPr>
        </w:r>
        <w:r>
          <w:rPr>
            <w:noProof/>
            <w:webHidden/>
          </w:rPr>
          <w:fldChar w:fldCharType="separate"/>
        </w:r>
        <w:r>
          <w:rPr>
            <w:noProof/>
            <w:webHidden/>
          </w:rPr>
          <w:t>104</w:t>
        </w:r>
        <w:r>
          <w:rPr>
            <w:noProof/>
            <w:webHidden/>
          </w:rPr>
          <w:fldChar w:fldCharType="end"/>
        </w:r>
      </w:hyperlink>
    </w:p>
    <w:p w14:paraId="5FF55B91" w14:textId="1CC7770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0" w:history="1">
        <w:r w:rsidRPr="000E7820">
          <w:rPr>
            <w:rStyle w:val="Hipersaitas"/>
            <w:noProof/>
          </w:rPr>
          <w:t>5.23.1.</w:t>
        </w:r>
        <w:r>
          <w:rPr>
            <w:rFonts w:asciiTheme="minorHAnsi" w:eastAsiaTheme="minorEastAsia" w:hAnsiTheme="minorHAnsi" w:cstheme="minorBidi"/>
            <w:noProof/>
            <w:kern w:val="2"/>
            <w:lang w:eastAsia="lt-LT"/>
            <w14:ligatures w14:val="standardContextual"/>
          </w:rPr>
          <w:tab/>
        </w:r>
        <w:r w:rsidRPr="000E7820">
          <w:rPr>
            <w:rStyle w:val="Hipersaitas"/>
            <w:noProof/>
          </w:rPr>
          <w:t>Sklendė su elektrine pavara</w:t>
        </w:r>
        <w:r>
          <w:rPr>
            <w:noProof/>
            <w:webHidden/>
          </w:rPr>
          <w:tab/>
        </w:r>
        <w:r>
          <w:rPr>
            <w:noProof/>
            <w:webHidden/>
          </w:rPr>
          <w:fldChar w:fldCharType="begin"/>
        </w:r>
        <w:r>
          <w:rPr>
            <w:noProof/>
            <w:webHidden/>
          </w:rPr>
          <w:instrText xml:space="preserve"> PAGEREF _Toc229037300 \h </w:instrText>
        </w:r>
        <w:r>
          <w:rPr>
            <w:noProof/>
            <w:webHidden/>
          </w:rPr>
        </w:r>
        <w:r>
          <w:rPr>
            <w:noProof/>
            <w:webHidden/>
          </w:rPr>
          <w:fldChar w:fldCharType="separate"/>
        </w:r>
        <w:r>
          <w:rPr>
            <w:noProof/>
            <w:webHidden/>
          </w:rPr>
          <w:t>104</w:t>
        </w:r>
        <w:r>
          <w:rPr>
            <w:noProof/>
            <w:webHidden/>
          </w:rPr>
          <w:fldChar w:fldCharType="end"/>
        </w:r>
      </w:hyperlink>
    </w:p>
    <w:p w14:paraId="62C6B38C" w14:textId="45D1D60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1" w:history="1">
        <w:r w:rsidRPr="000E7820">
          <w:rPr>
            <w:rStyle w:val="Hipersaitas"/>
            <w:noProof/>
          </w:rPr>
          <w:t>5.23.2.</w:t>
        </w:r>
        <w:r>
          <w:rPr>
            <w:rFonts w:asciiTheme="minorHAnsi" w:eastAsiaTheme="minorEastAsia" w:hAnsiTheme="minorHAnsi" w:cstheme="minorBidi"/>
            <w:noProof/>
            <w:kern w:val="2"/>
            <w:lang w:eastAsia="lt-LT"/>
            <w14:ligatures w14:val="standardContextual"/>
          </w:rPr>
          <w:tab/>
        </w:r>
        <w:r w:rsidRPr="000E7820">
          <w:rPr>
            <w:rStyle w:val="Hipersaitas"/>
            <w:noProof/>
          </w:rPr>
          <w:t>Reguliuojamos sklendės su elektros pavara</w:t>
        </w:r>
        <w:r>
          <w:rPr>
            <w:noProof/>
            <w:webHidden/>
          </w:rPr>
          <w:tab/>
        </w:r>
        <w:r>
          <w:rPr>
            <w:noProof/>
            <w:webHidden/>
          </w:rPr>
          <w:fldChar w:fldCharType="begin"/>
        </w:r>
        <w:r>
          <w:rPr>
            <w:noProof/>
            <w:webHidden/>
          </w:rPr>
          <w:instrText xml:space="preserve"> PAGEREF _Toc229037301 \h </w:instrText>
        </w:r>
        <w:r>
          <w:rPr>
            <w:noProof/>
            <w:webHidden/>
          </w:rPr>
        </w:r>
        <w:r>
          <w:rPr>
            <w:noProof/>
            <w:webHidden/>
          </w:rPr>
          <w:fldChar w:fldCharType="separate"/>
        </w:r>
        <w:r>
          <w:rPr>
            <w:noProof/>
            <w:webHidden/>
          </w:rPr>
          <w:t>105</w:t>
        </w:r>
        <w:r>
          <w:rPr>
            <w:noProof/>
            <w:webHidden/>
          </w:rPr>
          <w:fldChar w:fldCharType="end"/>
        </w:r>
      </w:hyperlink>
    </w:p>
    <w:p w14:paraId="7BE2F4F2" w14:textId="6710A98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2" w:history="1">
        <w:r w:rsidRPr="000E7820">
          <w:rPr>
            <w:rStyle w:val="Hipersaitas"/>
            <w:noProof/>
          </w:rPr>
          <w:t>5.23.3.</w:t>
        </w:r>
        <w:r>
          <w:rPr>
            <w:rFonts w:asciiTheme="minorHAnsi" w:eastAsiaTheme="minorEastAsia" w:hAnsiTheme="minorHAnsi" w:cstheme="minorBidi"/>
            <w:noProof/>
            <w:kern w:val="2"/>
            <w:lang w:eastAsia="lt-LT"/>
            <w14:ligatures w14:val="standardContextual"/>
          </w:rPr>
          <w:tab/>
        </w:r>
        <w:r w:rsidRPr="000E7820">
          <w:rPr>
            <w:rStyle w:val="Hipersaitas"/>
            <w:noProof/>
          </w:rPr>
          <w:t>Tiesioginis variklio paleidėjas</w:t>
        </w:r>
        <w:r>
          <w:rPr>
            <w:noProof/>
            <w:webHidden/>
          </w:rPr>
          <w:tab/>
        </w:r>
        <w:r>
          <w:rPr>
            <w:noProof/>
            <w:webHidden/>
          </w:rPr>
          <w:fldChar w:fldCharType="begin"/>
        </w:r>
        <w:r>
          <w:rPr>
            <w:noProof/>
            <w:webHidden/>
          </w:rPr>
          <w:instrText xml:space="preserve"> PAGEREF _Toc229037302 \h </w:instrText>
        </w:r>
        <w:r>
          <w:rPr>
            <w:noProof/>
            <w:webHidden/>
          </w:rPr>
        </w:r>
        <w:r>
          <w:rPr>
            <w:noProof/>
            <w:webHidden/>
          </w:rPr>
          <w:fldChar w:fldCharType="separate"/>
        </w:r>
        <w:r>
          <w:rPr>
            <w:noProof/>
            <w:webHidden/>
          </w:rPr>
          <w:t>105</w:t>
        </w:r>
        <w:r>
          <w:rPr>
            <w:noProof/>
            <w:webHidden/>
          </w:rPr>
          <w:fldChar w:fldCharType="end"/>
        </w:r>
      </w:hyperlink>
    </w:p>
    <w:p w14:paraId="4CDBE81E" w14:textId="0DBF83F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3" w:history="1">
        <w:r w:rsidRPr="000E7820">
          <w:rPr>
            <w:rStyle w:val="Hipersaitas"/>
            <w:noProof/>
          </w:rPr>
          <w:t>5.23.4.</w:t>
        </w:r>
        <w:r>
          <w:rPr>
            <w:rFonts w:asciiTheme="minorHAnsi" w:eastAsiaTheme="minorEastAsia" w:hAnsiTheme="minorHAnsi" w:cstheme="minorBidi"/>
            <w:noProof/>
            <w:kern w:val="2"/>
            <w:lang w:eastAsia="lt-LT"/>
            <w14:ligatures w14:val="standardContextual"/>
          </w:rPr>
          <w:tab/>
        </w:r>
        <w:r w:rsidRPr="000E7820">
          <w:rPr>
            <w:rStyle w:val="Hipersaitas"/>
            <w:noProof/>
          </w:rPr>
          <w:t>Variklio valdymas su dažnine pavara</w:t>
        </w:r>
        <w:r>
          <w:rPr>
            <w:noProof/>
            <w:webHidden/>
          </w:rPr>
          <w:tab/>
        </w:r>
        <w:r>
          <w:rPr>
            <w:noProof/>
            <w:webHidden/>
          </w:rPr>
          <w:fldChar w:fldCharType="begin"/>
        </w:r>
        <w:r>
          <w:rPr>
            <w:noProof/>
            <w:webHidden/>
          </w:rPr>
          <w:instrText xml:space="preserve"> PAGEREF _Toc229037303 \h </w:instrText>
        </w:r>
        <w:r>
          <w:rPr>
            <w:noProof/>
            <w:webHidden/>
          </w:rPr>
        </w:r>
        <w:r>
          <w:rPr>
            <w:noProof/>
            <w:webHidden/>
          </w:rPr>
          <w:fldChar w:fldCharType="separate"/>
        </w:r>
        <w:r>
          <w:rPr>
            <w:noProof/>
            <w:webHidden/>
          </w:rPr>
          <w:t>105</w:t>
        </w:r>
        <w:r>
          <w:rPr>
            <w:noProof/>
            <w:webHidden/>
          </w:rPr>
          <w:fldChar w:fldCharType="end"/>
        </w:r>
      </w:hyperlink>
    </w:p>
    <w:p w14:paraId="2B6498A6" w14:textId="50BDE43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4" w:history="1">
        <w:r w:rsidRPr="000E7820">
          <w:rPr>
            <w:rStyle w:val="Hipersaitas"/>
            <w:noProof/>
          </w:rPr>
          <w:t>5.23.5.</w:t>
        </w:r>
        <w:r>
          <w:rPr>
            <w:rFonts w:asciiTheme="minorHAnsi" w:eastAsiaTheme="minorEastAsia" w:hAnsiTheme="minorHAnsi" w:cstheme="minorBidi"/>
            <w:noProof/>
            <w:kern w:val="2"/>
            <w:lang w:eastAsia="lt-LT"/>
            <w14:ligatures w14:val="standardContextual"/>
          </w:rPr>
          <w:tab/>
        </w:r>
        <w:r w:rsidRPr="000E7820">
          <w:rPr>
            <w:rStyle w:val="Hipersaitas"/>
            <w:noProof/>
          </w:rPr>
          <w:t>Debitmatis</w:t>
        </w:r>
        <w:r>
          <w:rPr>
            <w:noProof/>
            <w:webHidden/>
          </w:rPr>
          <w:tab/>
        </w:r>
        <w:r>
          <w:rPr>
            <w:noProof/>
            <w:webHidden/>
          </w:rPr>
          <w:fldChar w:fldCharType="begin"/>
        </w:r>
        <w:r>
          <w:rPr>
            <w:noProof/>
            <w:webHidden/>
          </w:rPr>
          <w:instrText xml:space="preserve"> PAGEREF _Toc229037304 \h </w:instrText>
        </w:r>
        <w:r>
          <w:rPr>
            <w:noProof/>
            <w:webHidden/>
          </w:rPr>
        </w:r>
        <w:r>
          <w:rPr>
            <w:noProof/>
            <w:webHidden/>
          </w:rPr>
          <w:fldChar w:fldCharType="separate"/>
        </w:r>
        <w:r>
          <w:rPr>
            <w:noProof/>
            <w:webHidden/>
          </w:rPr>
          <w:t>105</w:t>
        </w:r>
        <w:r>
          <w:rPr>
            <w:noProof/>
            <w:webHidden/>
          </w:rPr>
          <w:fldChar w:fldCharType="end"/>
        </w:r>
      </w:hyperlink>
    </w:p>
    <w:p w14:paraId="4D40D24C" w14:textId="49465F7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5" w:history="1">
        <w:r w:rsidRPr="000E7820">
          <w:rPr>
            <w:rStyle w:val="Hipersaitas"/>
            <w:noProof/>
          </w:rPr>
          <w:t>5.23.6.</w:t>
        </w:r>
        <w:r>
          <w:rPr>
            <w:rFonts w:asciiTheme="minorHAnsi" w:eastAsiaTheme="minorEastAsia" w:hAnsiTheme="minorHAnsi" w:cstheme="minorBidi"/>
            <w:noProof/>
            <w:kern w:val="2"/>
            <w:lang w:eastAsia="lt-LT"/>
            <w14:ligatures w14:val="standardContextual"/>
          </w:rPr>
          <w:tab/>
        </w:r>
        <w:r w:rsidRPr="000E7820">
          <w:rPr>
            <w:rStyle w:val="Hipersaitas"/>
            <w:noProof/>
          </w:rPr>
          <w:t>Matuoklis</w:t>
        </w:r>
        <w:r>
          <w:rPr>
            <w:noProof/>
            <w:webHidden/>
          </w:rPr>
          <w:tab/>
        </w:r>
        <w:r>
          <w:rPr>
            <w:noProof/>
            <w:webHidden/>
          </w:rPr>
          <w:fldChar w:fldCharType="begin"/>
        </w:r>
        <w:r>
          <w:rPr>
            <w:noProof/>
            <w:webHidden/>
          </w:rPr>
          <w:instrText xml:space="preserve"> PAGEREF _Toc229037305 \h </w:instrText>
        </w:r>
        <w:r>
          <w:rPr>
            <w:noProof/>
            <w:webHidden/>
          </w:rPr>
        </w:r>
        <w:r>
          <w:rPr>
            <w:noProof/>
            <w:webHidden/>
          </w:rPr>
          <w:fldChar w:fldCharType="separate"/>
        </w:r>
        <w:r>
          <w:rPr>
            <w:noProof/>
            <w:webHidden/>
          </w:rPr>
          <w:t>105</w:t>
        </w:r>
        <w:r>
          <w:rPr>
            <w:noProof/>
            <w:webHidden/>
          </w:rPr>
          <w:fldChar w:fldCharType="end"/>
        </w:r>
      </w:hyperlink>
    </w:p>
    <w:p w14:paraId="4AD09E14" w14:textId="46BC77C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6" w:history="1">
        <w:r w:rsidRPr="000E7820">
          <w:rPr>
            <w:rStyle w:val="Hipersaitas"/>
            <w:noProof/>
          </w:rPr>
          <w:t>5.23.7.</w:t>
        </w:r>
        <w:r>
          <w:rPr>
            <w:rFonts w:asciiTheme="minorHAnsi" w:eastAsiaTheme="minorEastAsia" w:hAnsiTheme="minorHAnsi" w:cstheme="minorBidi"/>
            <w:noProof/>
            <w:kern w:val="2"/>
            <w:lang w:eastAsia="lt-LT"/>
            <w14:ligatures w14:val="standardContextual"/>
          </w:rPr>
          <w:tab/>
        </w:r>
        <w:r w:rsidRPr="000E7820">
          <w:rPr>
            <w:rStyle w:val="Hipersaitas"/>
            <w:noProof/>
          </w:rPr>
          <w:t>Dozuojantis siurblys</w:t>
        </w:r>
        <w:r>
          <w:rPr>
            <w:noProof/>
            <w:webHidden/>
          </w:rPr>
          <w:tab/>
        </w:r>
        <w:r>
          <w:rPr>
            <w:noProof/>
            <w:webHidden/>
          </w:rPr>
          <w:fldChar w:fldCharType="begin"/>
        </w:r>
        <w:r>
          <w:rPr>
            <w:noProof/>
            <w:webHidden/>
          </w:rPr>
          <w:instrText xml:space="preserve"> PAGEREF _Toc229037306 \h </w:instrText>
        </w:r>
        <w:r>
          <w:rPr>
            <w:noProof/>
            <w:webHidden/>
          </w:rPr>
        </w:r>
        <w:r>
          <w:rPr>
            <w:noProof/>
            <w:webHidden/>
          </w:rPr>
          <w:fldChar w:fldCharType="separate"/>
        </w:r>
        <w:r>
          <w:rPr>
            <w:noProof/>
            <w:webHidden/>
          </w:rPr>
          <w:t>105</w:t>
        </w:r>
        <w:r>
          <w:rPr>
            <w:noProof/>
            <w:webHidden/>
          </w:rPr>
          <w:fldChar w:fldCharType="end"/>
        </w:r>
      </w:hyperlink>
    </w:p>
    <w:p w14:paraId="404D3165" w14:textId="58226363"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07" w:history="1">
        <w:r w:rsidRPr="000E7820">
          <w:rPr>
            <w:rStyle w:val="Hipersaitas"/>
            <w:noProof/>
          </w:rPr>
          <w:t>5.24.</w:t>
        </w:r>
        <w:r>
          <w:rPr>
            <w:rFonts w:asciiTheme="minorHAnsi" w:eastAsiaTheme="minorEastAsia" w:hAnsiTheme="minorHAnsi" w:cstheme="minorBidi"/>
            <w:noProof/>
            <w:kern w:val="2"/>
            <w:lang w:eastAsia="lt-LT"/>
            <w14:ligatures w14:val="standardContextual"/>
          </w:rPr>
          <w:tab/>
        </w:r>
        <w:r w:rsidRPr="000E7820">
          <w:rPr>
            <w:rStyle w:val="Hipersaitas"/>
            <w:noProof/>
          </w:rPr>
          <w:t>Projekto specifikacijos ir aprašymas</w:t>
        </w:r>
        <w:r>
          <w:rPr>
            <w:noProof/>
            <w:webHidden/>
          </w:rPr>
          <w:tab/>
        </w:r>
        <w:r>
          <w:rPr>
            <w:noProof/>
            <w:webHidden/>
          </w:rPr>
          <w:fldChar w:fldCharType="begin"/>
        </w:r>
        <w:r>
          <w:rPr>
            <w:noProof/>
            <w:webHidden/>
          </w:rPr>
          <w:instrText xml:space="preserve"> PAGEREF _Toc229037307 \h </w:instrText>
        </w:r>
        <w:r>
          <w:rPr>
            <w:noProof/>
            <w:webHidden/>
          </w:rPr>
        </w:r>
        <w:r>
          <w:rPr>
            <w:noProof/>
            <w:webHidden/>
          </w:rPr>
          <w:fldChar w:fldCharType="separate"/>
        </w:r>
        <w:r>
          <w:rPr>
            <w:noProof/>
            <w:webHidden/>
          </w:rPr>
          <w:t>105</w:t>
        </w:r>
        <w:r>
          <w:rPr>
            <w:noProof/>
            <w:webHidden/>
          </w:rPr>
          <w:fldChar w:fldCharType="end"/>
        </w:r>
      </w:hyperlink>
    </w:p>
    <w:p w14:paraId="6C6CB825" w14:textId="027927F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08" w:history="1">
        <w:r w:rsidRPr="000E7820">
          <w:rPr>
            <w:rStyle w:val="Hipersaitas"/>
            <w:noProof/>
          </w:rPr>
          <w:t>5.25.</w:t>
        </w:r>
        <w:r>
          <w:rPr>
            <w:rFonts w:asciiTheme="minorHAnsi" w:eastAsiaTheme="minorEastAsia" w:hAnsiTheme="minorHAnsi" w:cstheme="minorBidi"/>
            <w:noProof/>
            <w:kern w:val="2"/>
            <w:lang w:eastAsia="lt-LT"/>
            <w14:ligatures w14:val="standardContextual"/>
          </w:rPr>
          <w:tab/>
        </w:r>
        <w:r w:rsidRPr="000E7820">
          <w:rPr>
            <w:rStyle w:val="Hipersaitas"/>
            <w:noProof/>
          </w:rPr>
          <w:t>Matavimo įranga</w:t>
        </w:r>
        <w:r>
          <w:rPr>
            <w:noProof/>
            <w:webHidden/>
          </w:rPr>
          <w:tab/>
        </w:r>
        <w:r>
          <w:rPr>
            <w:noProof/>
            <w:webHidden/>
          </w:rPr>
          <w:fldChar w:fldCharType="begin"/>
        </w:r>
        <w:r>
          <w:rPr>
            <w:noProof/>
            <w:webHidden/>
          </w:rPr>
          <w:instrText xml:space="preserve"> PAGEREF _Toc229037308 \h </w:instrText>
        </w:r>
        <w:r>
          <w:rPr>
            <w:noProof/>
            <w:webHidden/>
          </w:rPr>
        </w:r>
        <w:r>
          <w:rPr>
            <w:noProof/>
            <w:webHidden/>
          </w:rPr>
          <w:fldChar w:fldCharType="separate"/>
        </w:r>
        <w:r>
          <w:rPr>
            <w:noProof/>
            <w:webHidden/>
          </w:rPr>
          <w:t>105</w:t>
        </w:r>
        <w:r>
          <w:rPr>
            <w:noProof/>
            <w:webHidden/>
          </w:rPr>
          <w:fldChar w:fldCharType="end"/>
        </w:r>
      </w:hyperlink>
    </w:p>
    <w:p w14:paraId="21E15615" w14:textId="46FF8ED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09" w:history="1">
        <w:r w:rsidRPr="000E7820">
          <w:rPr>
            <w:rStyle w:val="Hipersaitas"/>
            <w:noProof/>
          </w:rPr>
          <w:t>5.25.1.</w:t>
        </w:r>
        <w:r>
          <w:rPr>
            <w:rFonts w:asciiTheme="minorHAnsi" w:eastAsiaTheme="minorEastAsia" w:hAnsiTheme="minorHAnsi" w:cstheme="minorBidi"/>
            <w:noProof/>
            <w:kern w:val="2"/>
            <w:lang w:eastAsia="lt-LT"/>
            <w14:ligatures w14:val="standardContextual"/>
          </w:rPr>
          <w:tab/>
        </w:r>
        <w:r w:rsidRPr="000E7820">
          <w:rPr>
            <w:rStyle w:val="Hipersaitas"/>
            <w:noProof/>
          </w:rPr>
          <w:t>Debitomačiai</w:t>
        </w:r>
        <w:r>
          <w:rPr>
            <w:noProof/>
            <w:webHidden/>
          </w:rPr>
          <w:tab/>
        </w:r>
        <w:r>
          <w:rPr>
            <w:noProof/>
            <w:webHidden/>
          </w:rPr>
          <w:fldChar w:fldCharType="begin"/>
        </w:r>
        <w:r>
          <w:rPr>
            <w:noProof/>
            <w:webHidden/>
          </w:rPr>
          <w:instrText xml:space="preserve"> PAGEREF _Toc229037309 \h </w:instrText>
        </w:r>
        <w:r>
          <w:rPr>
            <w:noProof/>
            <w:webHidden/>
          </w:rPr>
        </w:r>
        <w:r>
          <w:rPr>
            <w:noProof/>
            <w:webHidden/>
          </w:rPr>
          <w:fldChar w:fldCharType="separate"/>
        </w:r>
        <w:r>
          <w:rPr>
            <w:noProof/>
            <w:webHidden/>
          </w:rPr>
          <w:t>106</w:t>
        </w:r>
        <w:r>
          <w:rPr>
            <w:noProof/>
            <w:webHidden/>
          </w:rPr>
          <w:fldChar w:fldCharType="end"/>
        </w:r>
      </w:hyperlink>
    </w:p>
    <w:p w14:paraId="5CB03A2B" w14:textId="70320DD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0" w:history="1">
        <w:r w:rsidRPr="000E7820">
          <w:rPr>
            <w:rStyle w:val="Hipersaitas"/>
            <w:noProof/>
          </w:rPr>
          <w:t>5.25.2.</w:t>
        </w:r>
        <w:r>
          <w:rPr>
            <w:rFonts w:asciiTheme="minorHAnsi" w:eastAsiaTheme="minorEastAsia" w:hAnsiTheme="minorHAnsi" w:cstheme="minorBidi"/>
            <w:noProof/>
            <w:kern w:val="2"/>
            <w:lang w:eastAsia="lt-LT"/>
            <w14:ligatures w14:val="standardContextual"/>
          </w:rPr>
          <w:tab/>
        </w:r>
        <w:r w:rsidRPr="000E7820">
          <w:rPr>
            <w:rStyle w:val="Hipersaitas"/>
            <w:noProof/>
          </w:rPr>
          <w:t>Slėgio matuokliai</w:t>
        </w:r>
        <w:r>
          <w:rPr>
            <w:noProof/>
            <w:webHidden/>
          </w:rPr>
          <w:tab/>
        </w:r>
        <w:r>
          <w:rPr>
            <w:noProof/>
            <w:webHidden/>
          </w:rPr>
          <w:fldChar w:fldCharType="begin"/>
        </w:r>
        <w:r>
          <w:rPr>
            <w:noProof/>
            <w:webHidden/>
          </w:rPr>
          <w:instrText xml:space="preserve"> PAGEREF _Toc229037310 \h </w:instrText>
        </w:r>
        <w:r>
          <w:rPr>
            <w:noProof/>
            <w:webHidden/>
          </w:rPr>
        </w:r>
        <w:r>
          <w:rPr>
            <w:noProof/>
            <w:webHidden/>
          </w:rPr>
          <w:fldChar w:fldCharType="separate"/>
        </w:r>
        <w:r>
          <w:rPr>
            <w:noProof/>
            <w:webHidden/>
          </w:rPr>
          <w:t>106</w:t>
        </w:r>
        <w:r>
          <w:rPr>
            <w:noProof/>
            <w:webHidden/>
          </w:rPr>
          <w:fldChar w:fldCharType="end"/>
        </w:r>
      </w:hyperlink>
    </w:p>
    <w:p w14:paraId="6FB47BF4" w14:textId="6CAA4D3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1" w:history="1">
        <w:r w:rsidRPr="000E7820">
          <w:rPr>
            <w:rStyle w:val="Hipersaitas"/>
            <w:noProof/>
          </w:rPr>
          <w:t>5.25.3.</w:t>
        </w:r>
        <w:r>
          <w:rPr>
            <w:rFonts w:asciiTheme="minorHAnsi" w:eastAsiaTheme="minorEastAsia" w:hAnsiTheme="minorHAnsi" w:cstheme="minorBidi"/>
            <w:noProof/>
            <w:kern w:val="2"/>
            <w:lang w:eastAsia="lt-LT"/>
            <w14:ligatures w14:val="standardContextual"/>
          </w:rPr>
          <w:tab/>
        </w:r>
        <w:r w:rsidRPr="000E7820">
          <w:rPr>
            <w:rStyle w:val="Hipersaitas"/>
            <w:noProof/>
          </w:rPr>
          <w:t>Lygio matuokliai</w:t>
        </w:r>
        <w:r>
          <w:rPr>
            <w:noProof/>
            <w:webHidden/>
          </w:rPr>
          <w:tab/>
        </w:r>
        <w:r>
          <w:rPr>
            <w:noProof/>
            <w:webHidden/>
          </w:rPr>
          <w:fldChar w:fldCharType="begin"/>
        </w:r>
        <w:r>
          <w:rPr>
            <w:noProof/>
            <w:webHidden/>
          </w:rPr>
          <w:instrText xml:space="preserve"> PAGEREF _Toc229037311 \h </w:instrText>
        </w:r>
        <w:r>
          <w:rPr>
            <w:noProof/>
            <w:webHidden/>
          </w:rPr>
        </w:r>
        <w:r>
          <w:rPr>
            <w:noProof/>
            <w:webHidden/>
          </w:rPr>
          <w:fldChar w:fldCharType="separate"/>
        </w:r>
        <w:r>
          <w:rPr>
            <w:noProof/>
            <w:webHidden/>
          </w:rPr>
          <w:t>106</w:t>
        </w:r>
        <w:r>
          <w:rPr>
            <w:noProof/>
            <w:webHidden/>
          </w:rPr>
          <w:fldChar w:fldCharType="end"/>
        </w:r>
      </w:hyperlink>
    </w:p>
    <w:p w14:paraId="7A0434E6" w14:textId="3AAE6EE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2" w:history="1">
        <w:r w:rsidRPr="000E7820">
          <w:rPr>
            <w:rStyle w:val="Hipersaitas"/>
            <w:noProof/>
          </w:rPr>
          <w:t>5.25.4.</w:t>
        </w:r>
        <w:r>
          <w:rPr>
            <w:rFonts w:asciiTheme="minorHAnsi" w:eastAsiaTheme="minorEastAsia" w:hAnsiTheme="minorHAnsi" w:cstheme="minorBidi"/>
            <w:noProof/>
            <w:kern w:val="2"/>
            <w:lang w:eastAsia="lt-LT"/>
            <w14:ligatures w14:val="standardContextual"/>
          </w:rPr>
          <w:tab/>
        </w:r>
        <w:r w:rsidRPr="000E7820">
          <w:rPr>
            <w:rStyle w:val="Hipersaitas"/>
            <w:noProof/>
          </w:rPr>
          <w:t>Temperatūros matuokliai</w:t>
        </w:r>
        <w:r>
          <w:rPr>
            <w:noProof/>
            <w:webHidden/>
          </w:rPr>
          <w:tab/>
        </w:r>
        <w:r>
          <w:rPr>
            <w:noProof/>
            <w:webHidden/>
          </w:rPr>
          <w:fldChar w:fldCharType="begin"/>
        </w:r>
        <w:r>
          <w:rPr>
            <w:noProof/>
            <w:webHidden/>
          </w:rPr>
          <w:instrText xml:space="preserve"> PAGEREF _Toc229037312 \h </w:instrText>
        </w:r>
        <w:r>
          <w:rPr>
            <w:noProof/>
            <w:webHidden/>
          </w:rPr>
        </w:r>
        <w:r>
          <w:rPr>
            <w:noProof/>
            <w:webHidden/>
          </w:rPr>
          <w:fldChar w:fldCharType="separate"/>
        </w:r>
        <w:r>
          <w:rPr>
            <w:noProof/>
            <w:webHidden/>
          </w:rPr>
          <w:t>106</w:t>
        </w:r>
        <w:r>
          <w:rPr>
            <w:noProof/>
            <w:webHidden/>
          </w:rPr>
          <w:fldChar w:fldCharType="end"/>
        </w:r>
      </w:hyperlink>
    </w:p>
    <w:p w14:paraId="0E6E661A" w14:textId="4A65F38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3" w:history="1">
        <w:r w:rsidRPr="000E7820">
          <w:rPr>
            <w:rStyle w:val="Hipersaitas"/>
            <w:noProof/>
          </w:rPr>
          <w:t>5.25.5.</w:t>
        </w:r>
        <w:r>
          <w:rPr>
            <w:rFonts w:asciiTheme="minorHAnsi" w:eastAsiaTheme="minorEastAsia" w:hAnsiTheme="minorHAnsi" w:cstheme="minorBidi"/>
            <w:noProof/>
            <w:kern w:val="2"/>
            <w:lang w:eastAsia="lt-LT"/>
            <w14:ligatures w14:val="standardContextual"/>
          </w:rPr>
          <w:tab/>
        </w:r>
        <w:r w:rsidRPr="000E7820">
          <w:rPr>
            <w:rStyle w:val="Hipersaitas"/>
            <w:noProof/>
          </w:rPr>
          <w:t>Analizė</w:t>
        </w:r>
        <w:r>
          <w:rPr>
            <w:noProof/>
            <w:webHidden/>
          </w:rPr>
          <w:tab/>
        </w:r>
        <w:r>
          <w:rPr>
            <w:noProof/>
            <w:webHidden/>
          </w:rPr>
          <w:fldChar w:fldCharType="begin"/>
        </w:r>
        <w:r>
          <w:rPr>
            <w:noProof/>
            <w:webHidden/>
          </w:rPr>
          <w:instrText xml:space="preserve"> PAGEREF _Toc229037313 \h </w:instrText>
        </w:r>
        <w:r>
          <w:rPr>
            <w:noProof/>
            <w:webHidden/>
          </w:rPr>
        </w:r>
        <w:r>
          <w:rPr>
            <w:noProof/>
            <w:webHidden/>
          </w:rPr>
          <w:fldChar w:fldCharType="separate"/>
        </w:r>
        <w:r>
          <w:rPr>
            <w:noProof/>
            <w:webHidden/>
          </w:rPr>
          <w:t>106</w:t>
        </w:r>
        <w:r>
          <w:rPr>
            <w:noProof/>
            <w:webHidden/>
          </w:rPr>
          <w:fldChar w:fldCharType="end"/>
        </w:r>
      </w:hyperlink>
    </w:p>
    <w:p w14:paraId="3C4FA160" w14:textId="3C0A7EEE"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14" w:history="1">
        <w:r w:rsidRPr="000E7820">
          <w:rPr>
            <w:rStyle w:val="Hipersaitas"/>
            <w:noProof/>
          </w:rPr>
          <w:t>5.26.</w:t>
        </w:r>
        <w:r>
          <w:rPr>
            <w:rFonts w:asciiTheme="minorHAnsi" w:eastAsiaTheme="minorEastAsia" w:hAnsiTheme="minorHAnsi" w:cstheme="minorBidi"/>
            <w:noProof/>
            <w:kern w:val="2"/>
            <w:lang w:eastAsia="lt-LT"/>
            <w14:ligatures w14:val="standardContextual"/>
          </w:rPr>
          <w:tab/>
        </w:r>
        <w:r w:rsidRPr="000E7820">
          <w:rPr>
            <w:rStyle w:val="Hipersaitas"/>
            <w:noProof/>
          </w:rPr>
          <w:t>Telemetrinių duomenų perdavimas</w:t>
        </w:r>
        <w:r>
          <w:rPr>
            <w:noProof/>
            <w:webHidden/>
          </w:rPr>
          <w:tab/>
        </w:r>
        <w:r>
          <w:rPr>
            <w:noProof/>
            <w:webHidden/>
          </w:rPr>
          <w:fldChar w:fldCharType="begin"/>
        </w:r>
        <w:r>
          <w:rPr>
            <w:noProof/>
            <w:webHidden/>
          </w:rPr>
          <w:instrText xml:space="preserve"> PAGEREF _Toc229037314 \h </w:instrText>
        </w:r>
        <w:r>
          <w:rPr>
            <w:noProof/>
            <w:webHidden/>
          </w:rPr>
        </w:r>
        <w:r>
          <w:rPr>
            <w:noProof/>
            <w:webHidden/>
          </w:rPr>
          <w:fldChar w:fldCharType="separate"/>
        </w:r>
        <w:r>
          <w:rPr>
            <w:noProof/>
            <w:webHidden/>
          </w:rPr>
          <w:t>107</w:t>
        </w:r>
        <w:r>
          <w:rPr>
            <w:noProof/>
            <w:webHidden/>
          </w:rPr>
          <w:fldChar w:fldCharType="end"/>
        </w:r>
      </w:hyperlink>
    </w:p>
    <w:p w14:paraId="55EEC6FA" w14:textId="11B07EE2"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315" w:history="1">
        <w:r w:rsidRPr="000E7820">
          <w:rPr>
            <w:rStyle w:val="Hipersaitas"/>
            <w:noProof/>
          </w:rPr>
          <w:t>6.</w:t>
        </w:r>
        <w:r>
          <w:rPr>
            <w:rFonts w:asciiTheme="minorHAnsi" w:eastAsiaTheme="minorEastAsia" w:hAnsiTheme="minorHAnsi" w:cstheme="minorBidi"/>
            <w:noProof/>
            <w:kern w:val="2"/>
            <w:lang w:eastAsia="lt-LT"/>
            <w14:ligatures w14:val="standardContextual"/>
          </w:rPr>
          <w:tab/>
        </w:r>
        <w:r w:rsidRPr="000E7820">
          <w:rPr>
            <w:rStyle w:val="Hipersaitas"/>
            <w:noProof/>
          </w:rPr>
          <w:t>TECHNINIAI REIKALAVIMAI STATYBOS DARBAMS</w:t>
        </w:r>
        <w:r>
          <w:rPr>
            <w:noProof/>
            <w:webHidden/>
          </w:rPr>
          <w:tab/>
        </w:r>
        <w:r>
          <w:rPr>
            <w:noProof/>
            <w:webHidden/>
          </w:rPr>
          <w:fldChar w:fldCharType="begin"/>
        </w:r>
        <w:r>
          <w:rPr>
            <w:noProof/>
            <w:webHidden/>
          </w:rPr>
          <w:instrText xml:space="preserve"> PAGEREF _Toc229037315 \h </w:instrText>
        </w:r>
        <w:r>
          <w:rPr>
            <w:noProof/>
            <w:webHidden/>
          </w:rPr>
        </w:r>
        <w:r>
          <w:rPr>
            <w:noProof/>
            <w:webHidden/>
          </w:rPr>
          <w:fldChar w:fldCharType="separate"/>
        </w:r>
        <w:r>
          <w:rPr>
            <w:noProof/>
            <w:webHidden/>
          </w:rPr>
          <w:t>107</w:t>
        </w:r>
        <w:r>
          <w:rPr>
            <w:noProof/>
            <w:webHidden/>
          </w:rPr>
          <w:fldChar w:fldCharType="end"/>
        </w:r>
      </w:hyperlink>
    </w:p>
    <w:p w14:paraId="44543C43" w14:textId="1A9C32D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16" w:history="1">
        <w:r w:rsidRPr="000E7820">
          <w:rPr>
            <w:rStyle w:val="Hipersaitas"/>
            <w:noProof/>
          </w:rPr>
          <w:t>6.1.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_Toc229037316 \h </w:instrText>
        </w:r>
        <w:r>
          <w:rPr>
            <w:noProof/>
            <w:webHidden/>
          </w:rPr>
        </w:r>
        <w:r>
          <w:rPr>
            <w:noProof/>
            <w:webHidden/>
          </w:rPr>
          <w:fldChar w:fldCharType="separate"/>
        </w:r>
        <w:r>
          <w:rPr>
            <w:noProof/>
            <w:webHidden/>
          </w:rPr>
          <w:t>107</w:t>
        </w:r>
        <w:r>
          <w:rPr>
            <w:noProof/>
            <w:webHidden/>
          </w:rPr>
          <w:fldChar w:fldCharType="end"/>
        </w:r>
      </w:hyperlink>
    </w:p>
    <w:p w14:paraId="6E98AF34" w14:textId="51CE6F8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7" w:history="1">
        <w:r w:rsidRPr="000E7820">
          <w:rPr>
            <w:rStyle w:val="Hipersaitas"/>
            <w:noProof/>
          </w:rPr>
          <w:t>6.1.1.</w:t>
        </w:r>
        <w:r>
          <w:rPr>
            <w:rFonts w:asciiTheme="minorHAnsi" w:eastAsiaTheme="minorEastAsia" w:hAnsiTheme="minorHAnsi" w:cstheme="minorBidi"/>
            <w:noProof/>
            <w:kern w:val="2"/>
            <w:lang w:eastAsia="lt-LT"/>
            <w14:ligatures w14:val="standardContextual"/>
          </w:rPr>
          <w:tab/>
        </w:r>
        <w:r w:rsidRPr="000E7820">
          <w:rPr>
            <w:rStyle w:val="Hipersaitas"/>
            <w:noProof/>
          </w:rPr>
          <w:t>Užrašai ir brėžiniai</w:t>
        </w:r>
        <w:r>
          <w:rPr>
            <w:noProof/>
            <w:webHidden/>
          </w:rPr>
          <w:tab/>
        </w:r>
        <w:r>
          <w:rPr>
            <w:noProof/>
            <w:webHidden/>
          </w:rPr>
          <w:fldChar w:fldCharType="begin"/>
        </w:r>
        <w:r>
          <w:rPr>
            <w:noProof/>
            <w:webHidden/>
          </w:rPr>
          <w:instrText xml:space="preserve"> PAGEREF _Toc229037317 \h </w:instrText>
        </w:r>
        <w:r>
          <w:rPr>
            <w:noProof/>
            <w:webHidden/>
          </w:rPr>
        </w:r>
        <w:r>
          <w:rPr>
            <w:noProof/>
            <w:webHidden/>
          </w:rPr>
          <w:fldChar w:fldCharType="separate"/>
        </w:r>
        <w:r>
          <w:rPr>
            <w:noProof/>
            <w:webHidden/>
          </w:rPr>
          <w:t>107</w:t>
        </w:r>
        <w:r>
          <w:rPr>
            <w:noProof/>
            <w:webHidden/>
          </w:rPr>
          <w:fldChar w:fldCharType="end"/>
        </w:r>
      </w:hyperlink>
    </w:p>
    <w:p w14:paraId="72864810" w14:textId="61D7722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18" w:history="1">
        <w:r w:rsidRPr="000E7820">
          <w:rPr>
            <w:rStyle w:val="Hipersaitas"/>
            <w:noProof/>
          </w:rPr>
          <w:t>6.1.2.</w:t>
        </w:r>
        <w:r>
          <w:rPr>
            <w:rFonts w:asciiTheme="minorHAnsi" w:eastAsiaTheme="minorEastAsia" w:hAnsiTheme="minorHAnsi" w:cstheme="minorBidi"/>
            <w:noProof/>
            <w:kern w:val="2"/>
            <w:lang w:eastAsia="lt-LT"/>
            <w14:ligatures w14:val="standardContextual"/>
          </w:rPr>
          <w:tab/>
        </w:r>
        <w:r w:rsidRPr="000E7820">
          <w:rPr>
            <w:rStyle w:val="Hipersaitas"/>
            <w:noProof/>
          </w:rPr>
          <w:t>Leistini nukrypimai</w:t>
        </w:r>
        <w:r>
          <w:rPr>
            <w:noProof/>
            <w:webHidden/>
          </w:rPr>
          <w:tab/>
        </w:r>
        <w:r>
          <w:rPr>
            <w:noProof/>
            <w:webHidden/>
          </w:rPr>
          <w:fldChar w:fldCharType="begin"/>
        </w:r>
        <w:r>
          <w:rPr>
            <w:noProof/>
            <w:webHidden/>
          </w:rPr>
          <w:instrText xml:space="preserve"> PAGEREF _Toc229037318 \h </w:instrText>
        </w:r>
        <w:r>
          <w:rPr>
            <w:noProof/>
            <w:webHidden/>
          </w:rPr>
        </w:r>
        <w:r>
          <w:rPr>
            <w:noProof/>
            <w:webHidden/>
          </w:rPr>
          <w:fldChar w:fldCharType="separate"/>
        </w:r>
        <w:r>
          <w:rPr>
            <w:noProof/>
            <w:webHidden/>
          </w:rPr>
          <w:t>107</w:t>
        </w:r>
        <w:r>
          <w:rPr>
            <w:noProof/>
            <w:webHidden/>
          </w:rPr>
          <w:fldChar w:fldCharType="end"/>
        </w:r>
      </w:hyperlink>
    </w:p>
    <w:p w14:paraId="2487767D" w14:textId="09591B2B"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19" w:history="1">
        <w:r w:rsidRPr="000E7820">
          <w:rPr>
            <w:rStyle w:val="Hipersaitas"/>
            <w:noProof/>
          </w:rPr>
          <w:t>15.</w:t>
        </w:r>
        <w:r>
          <w:rPr>
            <w:rFonts w:asciiTheme="minorHAnsi" w:eastAsiaTheme="minorEastAsia" w:hAnsiTheme="minorHAnsi" w:cstheme="minorBidi"/>
            <w:noProof/>
            <w:kern w:val="2"/>
            <w:lang w:eastAsia="lt-LT"/>
            <w14:ligatures w14:val="standardContextual"/>
          </w:rPr>
          <w:tab/>
        </w:r>
        <w:r w:rsidRPr="000E7820">
          <w:rPr>
            <w:rStyle w:val="Hipersaitas"/>
            <w:noProof/>
          </w:rPr>
          <w:t>Lentelė. Pagrindų, paruošiamųjų ir išlyginamųjų sluoksnių leistini nukrypimai</w:t>
        </w:r>
        <w:r>
          <w:rPr>
            <w:noProof/>
            <w:webHidden/>
          </w:rPr>
          <w:tab/>
        </w:r>
        <w:r>
          <w:rPr>
            <w:noProof/>
            <w:webHidden/>
          </w:rPr>
          <w:fldChar w:fldCharType="begin"/>
        </w:r>
        <w:r>
          <w:rPr>
            <w:noProof/>
            <w:webHidden/>
          </w:rPr>
          <w:instrText xml:space="preserve"> PAGEREF _Toc229037319 \h </w:instrText>
        </w:r>
        <w:r>
          <w:rPr>
            <w:noProof/>
            <w:webHidden/>
          </w:rPr>
        </w:r>
        <w:r>
          <w:rPr>
            <w:noProof/>
            <w:webHidden/>
          </w:rPr>
          <w:fldChar w:fldCharType="separate"/>
        </w:r>
        <w:r>
          <w:rPr>
            <w:noProof/>
            <w:webHidden/>
          </w:rPr>
          <w:t>107</w:t>
        </w:r>
        <w:r>
          <w:rPr>
            <w:noProof/>
            <w:webHidden/>
          </w:rPr>
          <w:fldChar w:fldCharType="end"/>
        </w:r>
      </w:hyperlink>
    </w:p>
    <w:p w14:paraId="7BD969CE" w14:textId="0BC487A4"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20" w:history="1">
        <w:r w:rsidRPr="000E7820">
          <w:rPr>
            <w:rStyle w:val="Hipersaitas"/>
            <w:noProof/>
          </w:rPr>
          <w:t>16.</w:t>
        </w:r>
        <w:r>
          <w:rPr>
            <w:rFonts w:asciiTheme="minorHAnsi" w:eastAsiaTheme="minorEastAsia" w:hAnsiTheme="minorHAnsi" w:cstheme="minorBidi"/>
            <w:noProof/>
            <w:kern w:val="2"/>
            <w:lang w:eastAsia="lt-LT"/>
            <w14:ligatures w14:val="standardContextual"/>
          </w:rPr>
          <w:tab/>
        </w:r>
        <w:r w:rsidRPr="000E7820">
          <w:rPr>
            <w:rStyle w:val="Hipersaitas"/>
            <w:noProof/>
          </w:rPr>
          <w:t>Lentelė. Reikalavimai baigtai grindų dangai</w:t>
        </w:r>
        <w:r>
          <w:rPr>
            <w:noProof/>
            <w:webHidden/>
          </w:rPr>
          <w:tab/>
        </w:r>
        <w:r>
          <w:rPr>
            <w:noProof/>
            <w:webHidden/>
          </w:rPr>
          <w:fldChar w:fldCharType="begin"/>
        </w:r>
        <w:r>
          <w:rPr>
            <w:noProof/>
            <w:webHidden/>
          </w:rPr>
          <w:instrText xml:space="preserve"> PAGEREF _Toc229037320 \h </w:instrText>
        </w:r>
        <w:r>
          <w:rPr>
            <w:noProof/>
            <w:webHidden/>
          </w:rPr>
        </w:r>
        <w:r>
          <w:rPr>
            <w:noProof/>
            <w:webHidden/>
          </w:rPr>
          <w:fldChar w:fldCharType="separate"/>
        </w:r>
        <w:r>
          <w:rPr>
            <w:noProof/>
            <w:webHidden/>
          </w:rPr>
          <w:t>108</w:t>
        </w:r>
        <w:r>
          <w:rPr>
            <w:noProof/>
            <w:webHidden/>
          </w:rPr>
          <w:fldChar w:fldCharType="end"/>
        </w:r>
      </w:hyperlink>
    </w:p>
    <w:p w14:paraId="5EBD0037" w14:textId="0C39CA7D"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21" w:history="1">
        <w:r w:rsidRPr="000E7820">
          <w:rPr>
            <w:rStyle w:val="Hipersaitas"/>
            <w:noProof/>
          </w:rPr>
          <w:t>17.</w:t>
        </w:r>
        <w:r>
          <w:rPr>
            <w:rFonts w:asciiTheme="minorHAnsi" w:eastAsiaTheme="minorEastAsia" w:hAnsiTheme="minorHAnsi" w:cstheme="minorBidi"/>
            <w:noProof/>
            <w:kern w:val="2"/>
            <w:lang w:eastAsia="lt-LT"/>
            <w14:ligatures w14:val="standardContextual"/>
          </w:rPr>
          <w:tab/>
        </w:r>
        <w:r w:rsidRPr="000E7820">
          <w:rPr>
            <w:rStyle w:val="Hipersaitas"/>
            <w:noProof/>
          </w:rPr>
          <w:t>Lentelė. Leistini sienų nuokrypiai</w:t>
        </w:r>
        <w:r>
          <w:rPr>
            <w:noProof/>
            <w:webHidden/>
          </w:rPr>
          <w:tab/>
        </w:r>
        <w:r>
          <w:rPr>
            <w:noProof/>
            <w:webHidden/>
          </w:rPr>
          <w:fldChar w:fldCharType="begin"/>
        </w:r>
        <w:r>
          <w:rPr>
            <w:noProof/>
            <w:webHidden/>
          </w:rPr>
          <w:instrText xml:space="preserve"> PAGEREF _Toc229037321 \h </w:instrText>
        </w:r>
        <w:r>
          <w:rPr>
            <w:noProof/>
            <w:webHidden/>
          </w:rPr>
        </w:r>
        <w:r>
          <w:rPr>
            <w:noProof/>
            <w:webHidden/>
          </w:rPr>
          <w:fldChar w:fldCharType="separate"/>
        </w:r>
        <w:r>
          <w:rPr>
            <w:noProof/>
            <w:webHidden/>
          </w:rPr>
          <w:t>108</w:t>
        </w:r>
        <w:r>
          <w:rPr>
            <w:noProof/>
            <w:webHidden/>
          </w:rPr>
          <w:fldChar w:fldCharType="end"/>
        </w:r>
      </w:hyperlink>
    </w:p>
    <w:p w14:paraId="13BE2BE7" w14:textId="19A323D0"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22" w:history="1">
        <w:r w:rsidRPr="000E7820">
          <w:rPr>
            <w:rStyle w:val="Hipersaitas"/>
            <w:noProof/>
          </w:rPr>
          <w:t>19.</w:t>
        </w:r>
        <w:r>
          <w:rPr>
            <w:rFonts w:asciiTheme="minorHAnsi" w:eastAsiaTheme="minorEastAsia" w:hAnsiTheme="minorHAnsi" w:cstheme="minorBidi"/>
            <w:noProof/>
            <w:kern w:val="2"/>
            <w:lang w:eastAsia="lt-LT"/>
            <w14:ligatures w14:val="standardContextual"/>
          </w:rPr>
          <w:tab/>
        </w:r>
        <w:r w:rsidRPr="000E7820">
          <w:rPr>
            <w:rStyle w:val="Hipersaitas"/>
            <w:noProof/>
          </w:rPr>
          <w:t>Lentelė. Reikalavimai dažymo baigtam paviršiui</w:t>
        </w:r>
        <w:r>
          <w:rPr>
            <w:noProof/>
            <w:webHidden/>
          </w:rPr>
          <w:tab/>
        </w:r>
        <w:r>
          <w:rPr>
            <w:noProof/>
            <w:webHidden/>
          </w:rPr>
          <w:fldChar w:fldCharType="begin"/>
        </w:r>
        <w:r>
          <w:rPr>
            <w:noProof/>
            <w:webHidden/>
          </w:rPr>
          <w:instrText xml:space="preserve"> PAGEREF _Toc229037322 \h </w:instrText>
        </w:r>
        <w:r>
          <w:rPr>
            <w:noProof/>
            <w:webHidden/>
          </w:rPr>
        </w:r>
        <w:r>
          <w:rPr>
            <w:noProof/>
            <w:webHidden/>
          </w:rPr>
          <w:fldChar w:fldCharType="separate"/>
        </w:r>
        <w:r>
          <w:rPr>
            <w:noProof/>
            <w:webHidden/>
          </w:rPr>
          <w:t>109</w:t>
        </w:r>
        <w:r>
          <w:rPr>
            <w:noProof/>
            <w:webHidden/>
          </w:rPr>
          <w:fldChar w:fldCharType="end"/>
        </w:r>
      </w:hyperlink>
    </w:p>
    <w:p w14:paraId="01A7024E" w14:textId="2C564BA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23" w:history="1">
        <w:r w:rsidRPr="000E7820">
          <w:rPr>
            <w:rStyle w:val="Hipersaitas"/>
            <w:noProof/>
          </w:rPr>
          <w:t>6.2.</w:t>
        </w:r>
        <w:r>
          <w:rPr>
            <w:rFonts w:asciiTheme="minorHAnsi" w:eastAsiaTheme="minorEastAsia" w:hAnsiTheme="minorHAnsi" w:cstheme="minorBidi"/>
            <w:noProof/>
            <w:kern w:val="2"/>
            <w:lang w:eastAsia="lt-LT"/>
            <w14:ligatures w14:val="standardContextual"/>
          </w:rPr>
          <w:tab/>
        </w:r>
        <w:r w:rsidRPr="000E7820">
          <w:rPr>
            <w:rStyle w:val="Hipersaitas"/>
            <w:noProof/>
          </w:rPr>
          <w:t>Statybinių konstrukcijų projektavimas</w:t>
        </w:r>
        <w:r>
          <w:rPr>
            <w:noProof/>
            <w:webHidden/>
          </w:rPr>
          <w:tab/>
        </w:r>
        <w:r>
          <w:rPr>
            <w:noProof/>
            <w:webHidden/>
          </w:rPr>
          <w:fldChar w:fldCharType="begin"/>
        </w:r>
        <w:r>
          <w:rPr>
            <w:noProof/>
            <w:webHidden/>
          </w:rPr>
          <w:instrText xml:space="preserve"> PAGEREF _Toc229037323 \h </w:instrText>
        </w:r>
        <w:r>
          <w:rPr>
            <w:noProof/>
            <w:webHidden/>
          </w:rPr>
        </w:r>
        <w:r>
          <w:rPr>
            <w:noProof/>
            <w:webHidden/>
          </w:rPr>
          <w:fldChar w:fldCharType="separate"/>
        </w:r>
        <w:r>
          <w:rPr>
            <w:noProof/>
            <w:webHidden/>
          </w:rPr>
          <w:t>109</w:t>
        </w:r>
        <w:r>
          <w:rPr>
            <w:noProof/>
            <w:webHidden/>
          </w:rPr>
          <w:fldChar w:fldCharType="end"/>
        </w:r>
      </w:hyperlink>
    </w:p>
    <w:p w14:paraId="7F102573" w14:textId="3F23BF7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24" w:history="1">
        <w:r w:rsidRPr="000E7820">
          <w:rPr>
            <w:rStyle w:val="Hipersaitas"/>
            <w:noProof/>
          </w:rPr>
          <w:t>6.2.1.</w:t>
        </w:r>
        <w:r>
          <w:rPr>
            <w:rFonts w:asciiTheme="minorHAnsi" w:eastAsiaTheme="minorEastAsia" w:hAnsiTheme="minorHAnsi" w:cstheme="minorBidi"/>
            <w:noProof/>
            <w:kern w:val="2"/>
            <w:lang w:eastAsia="lt-LT"/>
            <w14:ligatures w14:val="standardContextual"/>
          </w:rPr>
          <w:tab/>
        </w:r>
        <w:r w:rsidRPr="000E7820">
          <w:rPr>
            <w:rStyle w:val="Hipersaitas"/>
            <w:noProof/>
          </w:rPr>
          <w:t>Lietuvos ir kiti standartai</w:t>
        </w:r>
        <w:r>
          <w:rPr>
            <w:noProof/>
            <w:webHidden/>
          </w:rPr>
          <w:tab/>
        </w:r>
        <w:r>
          <w:rPr>
            <w:noProof/>
            <w:webHidden/>
          </w:rPr>
          <w:fldChar w:fldCharType="begin"/>
        </w:r>
        <w:r>
          <w:rPr>
            <w:noProof/>
            <w:webHidden/>
          </w:rPr>
          <w:instrText xml:space="preserve"> PAGEREF _Toc229037324 \h </w:instrText>
        </w:r>
        <w:r>
          <w:rPr>
            <w:noProof/>
            <w:webHidden/>
          </w:rPr>
        </w:r>
        <w:r>
          <w:rPr>
            <w:noProof/>
            <w:webHidden/>
          </w:rPr>
          <w:fldChar w:fldCharType="separate"/>
        </w:r>
        <w:r>
          <w:rPr>
            <w:noProof/>
            <w:webHidden/>
          </w:rPr>
          <w:t>109</w:t>
        </w:r>
        <w:r>
          <w:rPr>
            <w:noProof/>
            <w:webHidden/>
          </w:rPr>
          <w:fldChar w:fldCharType="end"/>
        </w:r>
      </w:hyperlink>
    </w:p>
    <w:p w14:paraId="2979B90C" w14:textId="071E85A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25" w:history="1">
        <w:r w:rsidRPr="000E7820">
          <w:rPr>
            <w:rStyle w:val="Hipersaitas"/>
            <w:noProof/>
          </w:rPr>
          <w:t>6.2.2.</w:t>
        </w:r>
        <w:r>
          <w:rPr>
            <w:rFonts w:asciiTheme="minorHAnsi" w:eastAsiaTheme="minorEastAsia" w:hAnsiTheme="minorHAnsi" w:cstheme="minorBidi"/>
            <w:noProof/>
            <w:kern w:val="2"/>
            <w:lang w:eastAsia="lt-LT"/>
            <w14:ligatures w14:val="standardContextual"/>
          </w:rPr>
          <w:tab/>
        </w:r>
        <w:r w:rsidRPr="000E7820">
          <w:rPr>
            <w:rStyle w:val="Hipersaitas"/>
            <w:noProof/>
          </w:rPr>
          <w:t>Statybos metodai</w:t>
        </w:r>
        <w:r>
          <w:rPr>
            <w:noProof/>
            <w:webHidden/>
          </w:rPr>
          <w:tab/>
        </w:r>
        <w:r>
          <w:rPr>
            <w:noProof/>
            <w:webHidden/>
          </w:rPr>
          <w:fldChar w:fldCharType="begin"/>
        </w:r>
        <w:r>
          <w:rPr>
            <w:noProof/>
            <w:webHidden/>
          </w:rPr>
          <w:instrText xml:space="preserve"> PAGEREF _Toc229037325 \h </w:instrText>
        </w:r>
        <w:r>
          <w:rPr>
            <w:noProof/>
            <w:webHidden/>
          </w:rPr>
        </w:r>
        <w:r>
          <w:rPr>
            <w:noProof/>
            <w:webHidden/>
          </w:rPr>
          <w:fldChar w:fldCharType="separate"/>
        </w:r>
        <w:r>
          <w:rPr>
            <w:noProof/>
            <w:webHidden/>
          </w:rPr>
          <w:t>110</w:t>
        </w:r>
        <w:r>
          <w:rPr>
            <w:noProof/>
            <w:webHidden/>
          </w:rPr>
          <w:fldChar w:fldCharType="end"/>
        </w:r>
      </w:hyperlink>
    </w:p>
    <w:p w14:paraId="3DBCC193" w14:textId="63357C1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26" w:history="1">
        <w:r w:rsidRPr="000E7820">
          <w:rPr>
            <w:rStyle w:val="Hipersaitas"/>
            <w:noProof/>
          </w:rPr>
          <w:t>6.2.3.</w:t>
        </w:r>
        <w:r>
          <w:rPr>
            <w:rFonts w:asciiTheme="minorHAnsi" w:eastAsiaTheme="minorEastAsia" w:hAnsiTheme="minorHAnsi" w:cstheme="minorBidi"/>
            <w:noProof/>
            <w:kern w:val="2"/>
            <w:lang w:eastAsia="lt-LT"/>
            <w14:ligatures w14:val="standardContextual"/>
          </w:rPr>
          <w:tab/>
        </w:r>
        <w:r w:rsidRPr="000E7820">
          <w:rPr>
            <w:rStyle w:val="Hipersaitas"/>
            <w:noProof/>
          </w:rPr>
          <w:t>Priėjimas ir darbo erdvė</w:t>
        </w:r>
        <w:r>
          <w:rPr>
            <w:noProof/>
            <w:webHidden/>
          </w:rPr>
          <w:tab/>
        </w:r>
        <w:r>
          <w:rPr>
            <w:noProof/>
            <w:webHidden/>
          </w:rPr>
          <w:fldChar w:fldCharType="begin"/>
        </w:r>
        <w:r>
          <w:rPr>
            <w:noProof/>
            <w:webHidden/>
          </w:rPr>
          <w:instrText xml:space="preserve"> PAGEREF _Toc229037326 \h </w:instrText>
        </w:r>
        <w:r>
          <w:rPr>
            <w:noProof/>
            <w:webHidden/>
          </w:rPr>
        </w:r>
        <w:r>
          <w:rPr>
            <w:noProof/>
            <w:webHidden/>
          </w:rPr>
          <w:fldChar w:fldCharType="separate"/>
        </w:r>
        <w:r>
          <w:rPr>
            <w:noProof/>
            <w:webHidden/>
          </w:rPr>
          <w:t>110</w:t>
        </w:r>
        <w:r>
          <w:rPr>
            <w:noProof/>
            <w:webHidden/>
          </w:rPr>
          <w:fldChar w:fldCharType="end"/>
        </w:r>
      </w:hyperlink>
    </w:p>
    <w:p w14:paraId="0D5AF16F" w14:textId="2812E4DF"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27" w:history="1">
        <w:r w:rsidRPr="000E7820">
          <w:rPr>
            <w:rStyle w:val="Hipersaitas"/>
            <w:noProof/>
          </w:rPr>
          <w:t>6.3.</w:t>
        </w:r>
        <w:r>
          <w:rPr>
            <w:rFonts w:asciiTheme="minorHAnsi" w:eastAsiaTheme="minorEastAsia" w:hAnsiTheme="minorHAnsi" w:cstheme="minorBidi"/>
            <w:noProof/>
            <w:kern w:val="2"/>
            <w:lang w:eastAsia="lt-LT"/>
            <w14:ligatures w14:val="standardContextual"/>
          </w:rPr>
          <w:tab/>
        </w:r>
        <w:r w:rsidRPr="000E7820">
          <w:rPr>
            <w:rStyle w:val="Hipersaitas"/>
            <w:noProof/>
          </w:rPr>
          <w:t>Statybos darbai</w:t>
        </w:r>
        <w:r>
          <w:rPr>
            <w:noProof/>
            <w:webHidden/>
          </w:rPr>
          <w:tab/>
        </w:r>
        <w:r>
          <w:rPr>
            <w:noProof/>
            <w:webHidden/>
          </w:rPr>
          <w:fldChar w:fldCharType="begin"/>
        </w:r>
        <w:r>
          <w:rPr>
            <w:noProof/>
            <w:webHidden/>
          </w:rPr>
          <w:instrText xml:space="preserve"> PAGEREF _Toc229037327 \h </w:instrText>
        </w:r>
        <w:r>
          <w:rPr>
            <w:noProof/>
            <w:webHidden/>
          </w:rPr>
        </w:r>
        <w:r>
          <w:rPr>
            <w:noProof/>
            <w:webHidden/>
          </w:rPr>
          <w:fldChar w:fldCharType="separate"/>
        </w:r>
        <w:r>
          <w:rPr>
            <w:noProof/>
            <w:webHidden/>
          </w:rPr>
          <w:t>110</w:t>
        </w:r>
        <w:r>
          <w:rPr>
            <w:noProof/>
            <w:webHidden/>
          </w:rPr>
          <w:fldChar w:fldCharType="end"/>
        </w:r>
      </w:hyperlink>
    </w:p>
    <w:p w14:paraId="74ECD84F" w14:textId="5CC785A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28" w:history="1">
        <w:r w:rsidRPr="000E7820">
          <w:rPr>
            <w:rStyle w:val="Hipersaitas"/>
            <w:noProof/>
          </w:rPr>
          <w:t>6.3.1.</w:t>
        </w:r>
        <w:r>
          <w:rPr>
            <w:rFonts w:asciiTheme="minorHAnsi" w:eastAsiaTheme="minorEastAsia" w:hAnsiTheme="minorHAnsi" w:cstheme="minorBidi"/>
            <w:noProof/>
            <w:kern w:val="2"/>
            <w:lang w:eastAsia="lt-LT"/>
            <w14:ligatures w14:val="standardContextual"/>
          </w:rPr>
          <w:tab/>
        </w:r>
        <w:r w:rsidRPr="000E7820">
          <w:rPr>
            <w:rStyle w:val="Hipersaitas"/>
            <w:noProof/>
          </w:rPr>
          <w:t>Projektavimas ir analizė</w:t>
        </w:r>
        <w:r>
          <w:rPr>
            <w:noProof/>
            <w:webHidden/>
          </w:rPr>
          <w:tab/>
        </w:r>
        <w:r>
          <w:rPr>
            <w:noProof/>
            <w:webHidden/>
          </w:rPr>
          <w:fldChar w:fldCharType="begin"/>
        </w:r>
        <w:r>
          <w:rPr>
            <w:noProof/>
            <w:webHidden/>
          </w:rPr>
          <w:instrText xml:space="preserve"> PAGEREF _Toc229037328 \h </w:instrText>
        </w:r>
        <w:r>
          <w:rPr>
            <w:noProof/>
            <w:webHidden/>
          </w:rPr>
        </w:r>
        <w:r>
          <w:rPr>
            <w:noProof/>
            <w:webHidden/>
          </w:rPr>
          <w:fldChar w:fldCharType="separate"/>
        </w:r>
        <w:r>
          <w:rPr>
            <w:noProof/>
            <w:webHidden/>
          </w:rPr>
          <w:t>110</w:t>
        </w:r>
        <w:r>
          <w:rPr>
            <w:noProof/>
            <w:webHidden/>
          </w:rPr>
          <w:fldChar w:fldCharType="end"/>
        </w:r>
      </w:hyperlink>
    </w:p>
    <w:p w14:paraId="3D333640" w14:textId="1FF44D8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29" w:history="1">
        <w:r w:rsidRPr="000E7820">
          <w:rPr>
            <w:rStyle w:val="Hipersaitas"/>
            <w:noProof/>
          </w:rPr>
          <w:t>6.3.2.</w:t>
        </w:r>
        <w:r>
          <w:rPr>
            <w:rFonts w:asciiTheme="minorHAnsi" w:eastAsiaTheme="minorEastAsia" w:hAnsiTheme="minorHAnsi" w:cstheme="minorBidi"/>
            <w:noProof/>
            <w:kern w:val="2"/>
            <w:lang w:eastAsia="lt-LT"/>
            <w14:ligatures w14:val="standardContextual"/>
          </w:rPr>
          <w:tab/>
        </w:r>
        <w:r w:rsidRPr="000E7820">
          <w:rPr>
            <w:rStyle w:val="Hipersaitas"/>
            <w:noProof/>
          </w:rPr>
          <w:t>Nuotekų valymo įrenginių statiniai</w:t>
        </w:r>
        <w:r>
          <w:rPr>
            <w:noProof/>
            <w:webHidden/>
          </w:rPr>
          <w:tab/>
        </w:r>
        <w:r>
          <w:rPr>
            <w:noProof/>
            <w:webHidden/>
          </w:rPr>
          <w:fldChar w:fldCharType="begin"/>
        </w:r>
        <w:r>
          <w:rPr>
            <w:noProof/>
            <w:webHidden/>
          </w:rPr>
          <w:instrText xml:space="preserve"> PAGEREF _Toc229037329 \h </w:instrText>
        </w:r>
        <w:r>
          <w:rPr>
            <w:noProof/>
            <w:webHidden/>
          </w:rPr>
        </w:r>
        <w:r>
          <w:rPr>
            <w:noProof/>
            <w:webHidden/>
          </w:rPr>
          <w:fldChar w:fldCharType="separate"/>
        </w:r>
        <w:r>
          <w:rPr>
            <w:noProof/>
            <w:webHidden/>
          </w:rPr>
          <w:t>110</w:t>
        </w:r>
        <w:r>
          <w:rPr>
            <w:noProof/>
            <w:webHidden/>
          </w:rPr>
          <w:fldChar w:fldCharType="end"/>
        </w:r>
      </w:hyperlink>
    </w:p>
    <w:p w14:paraId="70B51049" w14:textId="1B1DD4B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0" w:history="1">
        <w:r w:rsidRPr="000E7820">
          <w:rPr>
            <w:rStyle w:val="Hipersaitas"/>
            <w:noProof/>
          </w:rPr>
          <w:t>6.3.3.</w:t>
        </w:r>
        <w:r>
          <w:rPr>
            <w:rFonts w:asciiTheme="minorHAnsi" w:eastAsiaTheme="minorEastAsia" w:hAnsiTheme="minorHAnsi" w:cstheme="minorBidi"/>
            <w:noProof/>
            <w:kern w:val="2"/>
            <w:lang w:eastAsia="lt-LT"/>
            <w14:ligatures w14:val="standardContextual"/>
          </w:rPr>
          <w:tab/>
        </w:r>
        <w:r w:rsidRPr="000E7820">
          <w:rPr>
            <w:rStyle w:val="Hipersaitas"/>
            <w:noProof/>
          </w:rPr>
          <w:t>Vandens apkrovos</w:t>
        </w:r>
        <w:r>
          <w:rPr>
            <w:noProof/>
            <w:webHidden/>
          </w:rPr>
          <w:tab/>
        </w:r>
        <w:r>
          <w:rPr>
            <w:noProof/>
            <w:webHidden/>
          </w:rPr>
          <w:fldChar w:fldCharType="begin"/>
        </w:r>
        <w:r>
          <w:rPr>
            <w:noProof/>
            <w:webHidden/>
          </w:rPr>
          <w:instrText xml:space="preserve"> PAGEREF _Toc229037330 \h </w:instrText>
        </w:r>
        <w:r>
          <w:rPr>
            <w:noProof/>
            <w:webHidden/>
          </w:rPr>
        </w:r>
        <w:r>
          <w:rPr>
            <w:noProof/>
            <w:webHidden/>
          </w:rPr>
          <w:fldChar w:fldCharType="separate"/>
        </w:r>
        <w:r>
          <w:rPr>
            <w:noProof/>
            <w:webHidden/>
          </w:rPr>
          <w:t>110</w:t>
        </w:r>
        <w:r>
          <w:rPr>
            <w:noProof/>
            <w:webHidden/>
          </w:rPr>
          <w:fldChar w:fldCharType="end"/>
        </w:r>
      </w:hyperlink>
    </w:p>
    <w:p w14:paraId="6D3EB4F5" w14:textId="03E50D70"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31" w:history="1">
        <w:r w:rsidRPr="000E7820">
          <w:rPr>
            <w:rStyle w:val="Hipersaitas"/>
            <w:noProof/>
          </w:rPr>
          <w:t>6.4.</w:t>
        </w:r>
        <w:r>
          <w:rPr>
            <w:rFonts w:asciiTheme="minorHAnsi" w:eastAsiaTheme="minorEastAsia" w:hAnsiTheme="minorHAnsi" w:cstheme="minorBidi"/>
            <w:noProof/>
            <w:kern w:val="2"/>
            <w:lang w:eastAsia="lt-LT"/>
            <w14:ligatures w14:val="standardContextual"/>
          </w:rPr>
          <w:tab/>
        </w:r>
        <w:r w:rsidRPr="000E7820">
          <w:rPr>
            <w:rStyle w:val="Hipersaitas"/>
            <w:noProof/>
          </w:rPr>
          <w:t>Betoninės konstrukcijos</w:t>
        </w:r>
        <w:r>
          <w:rPr>
            <w:noProof/>
            <w:webHidden/>
          </w:rPr>
          <w:tab/>
        </w:r>
        <w:r>
          <w:rPr>
            <w:noProof/>
            <w:webHidden/>
          </w:rPr>
          <w:fldChar w:fldCharType="begin"/>
        </w:r>
        <w:r>
          <w:rPr>
            <w:noProof/>
            <w:webHidden/>
          </w:rPr>
          <w:instrText xml:space="preserve"> PAGEREF _Toc229037331 \h </w:instrText>
        </w:r>
        <w:r>
          <w:rPr>
            <w:noProof/>
            <w:webHidden/>
          </w:rPr>
        </w:r>
        <w:r>
          <w:rPr>
            <w:noProof/>
            <w:webHidden/>
          </w:rPr>
          <w:fldChar w:fldCharType="separate"/>
        </w:r>
        <w:r>
          <w:rPr>
            <w:noProof/>
            <w:webHidden/>
          </w:rPr>
          <w:t>111</w:t>
        </w:r>
        <w:r>
          <w:rPr>
            <w:noProof/>
            <w:webHidden/>
          </w:rPr>
          <w:fldChar w:fldCharType="end"/>
        </w:r>
      </w:hyperlink>
    </w:p>
    <w:p w14:paraId="19B0FF56" w14:textId="2F68378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2" w:history="1">
        <w:r w:rsidRPr="000E7820">
          <w:rPr>
            <w:rStyle w:val="Hipersaitas"/>
            <w:noProof/>
          </w:rPr>
          <w:t>6.4.1.</w:t>
        </w:r>
        <w:r>
          <w:rPr>
            <w:rFonts w:asciiTheme="minorHAnsi" w:eastAsiaTheme="minorEastAsia" w:hAnsiTheme="minorHAnsi" w:cstheme="minorBidi"/>
            <w:noProof/>
            <w:kern w:val="2"/>
            <w:lang w:eastAsia="lt-LT"/>
            <w14:ligatures w14:val="standardContextual"/>
          </w:rPr>
          <w:tab/>
        </w:r>
        <w:r w:rsidRPr="000E7820">
          <w:rPr>
            <w:rStyle w:val="Hipersaitas"/>
            <w:noProof/>
          </w:rPr>
          <w:t>Standartai</w:t>
        </w:r>
        <w:r>
          <w:rPr>
            <w:noProof/>
            <w:webHidden/>
          </w:rPr>
          <w:tab/>
        </w:r>
        <w:r>
          <w:rPr>
            <w:noProof/>
            <w:webHidden/>
          </w:rPr>
          <w:fldChar w:fldCharType="begin"/>
        </w:r>
        <w:r>
          <w:rPr>
            <w:noProof/>
            <w:webHidden/>
          </w:rPr>
          <w:instrText xml:space="preserve"> PAGEREF _Toc229037332 \h </w:instrText>
        </w:r>
        <w:r>
          <w:rPr>
            <w:noProof/>
            <w:webHidden/>
          </w:rPr>
        </w:r>
        <w:r>
          <w:rPr>
            <w:noProof/>
            <w:webHidden/>
          </w:rPr>
          <w:fldChar w:fldCharType="separate"/>
        </w:r>
        <w:r>
          <w:rPr>
            <w:noProof/>
            <w:webHidden/>
          </w:rPr>
          <w:t>111</w:t>
        </w:r>
        <w:r>
          <w:rPr>
            <w:noProof/>
            <w:webHidden/>
          </w:rPr>
          <w:fldChar w:fldCharType="end"/>
        </w:r>
      </w:hyperlink>
    </w:p>
    <w:p w14:paraId="3640421C" w14:textId="1E940D4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3" w:history="1">
        <w:r w:rsidRPr="000E7820">
          <w:rPr>
            <w:rStyle w:val="Hipersaitas"/>
            <w:noProof/>
          </w:rPr>
          <w:t>6.4.2.</w:t>
        </w:r>
        <w:r>
          <w:rPr>
            <w:rFonts w:asciiTheme="minorHAnsi" w:eastAsiaTheme="minorEastAsia" w:hAnsiTheme="minorHAnsi" w:cstheme="minorBidi"/>
            <w:noProof/>
            <w:kern w:val="2"/>
            <w:lang w:eastAsia="lt-LT"/>
            <w14:ligatures w14:val="standardContextual"/>
          </w:rPr>
          <w:tab/>
        </w:r>
        <w:r w:rsidRPr="000E7820">
          <w:rPr>
            <w:rStyle w:val="Hipersaitas"/>
            <w:noProof/>
          </w:rPr>
          <w:t>Konstrukcinių elementų storis</w:t>
        </w:r>
        <w:r>
          <w:rPr>
            <w:noProof/>
            <w:webHidden/>
          </w:rPr>
          <w:tab/>
        </w:r>
        <w:r>
          <w:rPr>
            <w:noProof/>
            <w:webHidden/>
          </w:rPr>
          <w:fldChar w:fldCharType="begin"/>
        </w:r>
        <w:r>
          <w:rPr>
            <w:noProof/>
            <w:webHidden/>
          </w:rPr>
          <w:instrText xml:space="preserve"> PAGEREF _Toc229037333 \h </w:instrText>
        </w:r>
        <w:r>
          <w:rPr>
            <w:noProof/>
            <w:webHidden/>
          </w:rPr>
        </w:r>
        <w:r>
          <w:rPr>
            <w:noProof/>
            <w:webHidden/>
          </w:rPr>
          <w:fldChar w:fldCharType="separate"/>
        </w:r>
        <w:r>
          <w:rPr>
            <w:noProof/>
            <w:webHidden/>
          </w:rPr>
          <w:t>111</w:t>
        </w:r>
        <w:r>
          <w:rPr>
            <w:noProof/>
            <w:webHidden/>
          </w:rPr>
          <w:fldChar w:fldCharType="end"/>
        </w:r>
      </w:hyperlink>
    </w:p>
    <w:p w14:paraId="5A350B08" w14:textId="6B39456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4" w:history="1">
        <w:r w:rsidRPr="000E7820">
          <w:rPr>
            <w:rStyle w:val="Hipersaitas"/>
            <w:noProof/>
          </w:rPr>
          <w:t>6.4.3.</w:t>
        </w:r>
        <w:r>
          <w:rPr>
            <w:rFonts w:asciiTheme="minorHAnsi" w:eastAsiaTheme="minorEastAsia" w:hAnsiTheme="minorHAnsi" w:cstheme="minorBidi"/>
            <w:noProof/>
            <w:kern w:val="2"/>
            <w:lang w:eastAsia="lt-LT"/>
            <w14:ligatures w14:val="standardContextual"/>
          </w:rPr>
          <w:tab/>
        </w:r>
        <w:r w:rsidRPr="000E7820">
          <w:rPr>
            <w:rStyle w:val="Hipersaitas"/>
            <w:noProof/>
          </w:rPr>
          <w:t>Betoninių konstrukcijų klasifikacija</w:t>
        </w:r>
        <w:r>
          <w:rPr>
            <w:noProof/>
            <w:webHidden/>
          </w:rPr>
          <w:tab/>
        </w:r>
        <w:r>
          <w:rPr>
            <w:noProof/>
            <w:webHidden/>
          </w:rPr>
          <w:fldChar w:fldCharType="begin"/>
        </w:r>
        <w:r>
          <w:rPr>
            <w:noProof/>
            <w:webHidden/>
          </w:rPr>
          <w:instrText xml:space="preserve"> PAGEREF _Toc229037334 \h </w:instrText>
        </w:r>
        <w:r>
          <w:rPr>
            <w:noProof/>
            <w:webHidden/>
          </w:rPr>
        </w:r>
        <w:r>
          <w:rPr>
            <w:noProof/>
            <w:webHidden/>
          </w:rPr>
          <w:fldChar w:fldCharType="separate"/>
        </w:r>
        <w:r>
          <w:rPr>
            <w:noProof/>
            <w:webHidden/>
          </w:rPr>
          <w:t>111</w:t>
        </w:r>
        <w:r>
          <w:rPr>
            <w:noProof/>
            <w:webHidden/>
          </w:rPr>
          <w:fldChar w:fldCharType="end"/>
        </w:r>
      </w:hyperlink>
    </w:p>
    <w:p w14:paraId="3FF50A19" w14:textId="2891C12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5" w:history="1">
        <w:r w:rsidRPr="000E7820">
          <w:rPr>
            <w:rStyle w:val="Hipersaitas"/>
            <w:noProof/>
          </w:rPr>
          <w:t>6.4.4.</w:t>
        </w:r>
        <w:r>
          <w:rPr>
            <w:rFonts w:asciiTheme="minorHAnsi" w:eastAsiaTheme="minorEastAsia" w:hAnsiTheme="minorHAnsi" w:cstheme="minorBidi"/>
            <w:noProof/>
            <w:kern w:val="2"/>
            <w:lang w:eastAsia="lt-LT"/>
            <w14:ligatures w14:val="standardContextual"/>
          </w:rPr>
          <w:tab/>
        </w:r>
        <w:r w:rsidRPr="000E7820">
          <w:rPr>
            <w:rStyle w:val="Hipersaitas"/>
            <w:noProof/>
          </w:rPr>
          <w:t>Įtrūkimų kontrolės reikalavimai</w:t>
        </w:r>
        <w:r>
          <w:rPr>
            <w:noProof/>
            <w:webHidden/>
          </w:rPr>
          <w:tab/>
        </w:r>
        <w:r>
          <w:rPr>
            <w:noProof/>
            <w:webHidden/>
          </w:rPr>
          <w:fldChar w:fldCharType="begin"/>
        </w:r>
        <w:r>
          <w:rPr>
            <w:noProof/>
            <w:webHidden/>
          </w:rPr>
          <w:instrText xml:space="preserve"> PAGEREF _Toc229037335 \h </w:instrText>
        </w:r>
        <w:r>
          <w:rPr>
            <w:noProof/>
            <w:webHidden/>
          </w:rPr>
        </w:r>
        <w:r>
          <w:rPr>
            <w:noProof/>
            <w:webHidden/>
          </w:rPr>
          <w:fldChar w:fldCharType="separate"/>
        </w:r>
        <w:r>
          <w:rPr>
            <w:noProof/>
            <w:webHidden/>
          </w:rPr>
          <w:t>111</w:t>
        </w:r>
        <w:r>
          <w:rPr>
            <w:noProof/>
            <w:webHidden/>
          </w:rPr>
          <w:fldChar w:fldCharType="end"/>
        </w:r>
      </w:hyperlink>
    </w:p>
    <w:p w14:paraId="369132E8" w14:textId="2B1A7DF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6" w:history="1">
        <w:r w:rsidRPr="000E7820">
          <w:rPr>
            <w:rStyle w:val="Hipersaitas"/>
            <w:noProof/>
          </w:rPr>
          <w:t>6.4.5.</w:t>
        </w:r>
        <w:r>
          <w:rPr>
            <w:rFonts w:asciiTheme="minorHAnsi" w:eastAsiaTheme="minorEastAsia" w:hAnsiTheme="minorHAnsi" w:cstheme="minorBidi"/>
            <w:noProof/>
            <w:kern w:val="2"/>
            <w:lang w:eastAsia="lt-LT"/>
            <w14:ligatures w14:val="standardContextual"/>
          </w:rPr>
          <w:tab/>
        </w:r>
        <w:r w:rsidRPr="000E7820">
          <w:rPr>
            <w:rStyle w:val="Hipersaitas"/>
            <w:noProof/>
          </w:rPr>
          <w:t>Armatūra</w:t>
        </w:r>
        <w:r>
          <w:rPr>
            <w:noProof/>
            <w:webHidden/>
          </w:rPr>
          <w:tab/>
        </w:r>
        <w:r>
          <w:rPr>
            <w:noProof/>
            <w:webHidden/>
          </w:rPr>
          <w:fldChar w:fldCharType="begin"/>
        </w:r>
        <w:r>
          <w:rPr>
            <w:noProof/>
            <w:webHidden/>
          </w:rPr>
          <w:instrText xml:space="preserve"> PAGEREF _Toc229037336 \h </w:instrText>
        </w:r>
        <w:r>
          <w:rPr>
            <w:noProof/>
            <w:webHidden/>
          </w:rPr>
        </w:r>
        <w:r>
          <w:rPr>
            <w:noProof/>
            <w:webHidden/>
          </w:rPr>
          <w:fldChar w:fldCharType="separate"/>
        </w:r>
        <w:r>
          <w:rPr>
            <w:noProof/>
            <w:webHidden/>
          </w:rPr>
          <w:t>111</w:t>
        </w:r>
        <w:r>
          <w:rPr>
            <w:noProof/>
            <w:webHidden/>
          </w:rPr>
          <w:fldChar w:fldCharType="end"/>
        </w:r>
      </w:hyperlink>
    </w:p>
    <w:p w14:paraId="7B5AAF3E" w14:textId="6C0052D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7" w:history="1">
        <w:r w:rsidRPr="000E7820">
          <w:rPr>
            <w:rStyle w:val="Hipersaitas"/>
            <w:noProof/>
          </w:rPr>
          <w:t>6.4.6.</w:t>
        </w:r>
        <w:r>
          <w:rPr>
            <w:rFonts w:asciiTheme="minorHAnsi" w:eastAsiaTheme="minorEastAsia" w:hAnsiTheme="minorHAnsi" w:cstheme="minorBidi"/>
            <w:noProof/>
            <w:kern w:val="2"/>
            <w:lang w:eastAsia="lt-LT"/>
            <w14:ligatures w14:val="standardContextual"/>
          </w:rPr>
          <w:tab/>
        </w:r>
        <w:r w:rsidRPr="000E7820">
          <w:rPr>
            <w:rStyle w:val="Hipersaitas"/>
            <w:noProof/>
          </w:rPr>
          <w:t>Hidroizoliacija ir sandarikliai</w:t>
        </w:r>
        <w:r>
          <w:rPr>
            <w:noProof/>
            <w:webHidden/>
          </w:rPr>
          <w:tab/>
        </w:r>
        <w:r>
          <w:rPr>
            <w:noProof/>
            <w:webHidden/>
          </w:rPr>
          <w:fldChar w:fldCharType="begin"/>
        </w:r>
        <w:r>
          <w:rPr>
            <w:noProof/>
            <w:webHidden/>
          </w:rPr>
          <w:instrText xml:space="preserve"> PAGEREF _Toc229037337 \h </w:instrText>
        </w:r>
        <w:r>
          <w:rPr>
            <w:noProof/>
            <w:webHidden/>
          </w:rPr>
        </w:r>
        <w:r>
          <w:rPr>
            <w:noProof/>
            <w:webHidden/>
          </w:rPr>
          <w:fldChar w:fldCharType="separate"/>
        </w:r>
        <w:r>
          <w:rPr>
            <w:noProof/>
            <w:webHidden/>
          </w:rPr>
          <w:t>111</w:t>
        </w:r>
        <w:r>
          <w:rPr>
            <w:noProof/>
            <w:webHidden/>
          </w:rPr>
          <w:fldChar w:fldCharType="end"/>
        </w:r>
      </w:hyperlink>
    </w:p>
    <w:p w14:paraId="6101C9DE" w14:textId="6459083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8" w:history="1">
        <w:r w:rsidRPr="000E7820">
          <w:rPr>
            <w:rStyle w:val="Hipersaitas"/>
            <w:noProof/>
          </w:rPr>
          <w:t>6.4.7.</w:t>
        </w:r>
        <w:r>
          <w:rPr>
            <w:rFonts w:asciiTheme="minorHAnsi" w:eastAsiaTheme="minorEastAsia" w:hAnsiTheme="minorHAnsi" w:cstheme="minorBidi"/>
            <w:noProof/>
            <w:kern w:val="2"/>
            <w:lang w:eastAsia="lt-LT"/>
            <w14:ligatures w14:val="standardContextual"/>
          </w:rPr>
          <w:tab/>
        </w:r>
        <w:r w:rsidRPr="000E7820">
          <w:rPr>
            <w:rStyle w:val="Hipersaitas"/>
            <w:noProof/>
          </w:rPr>
          <w:t>Betonavimo siūlės</w:t>
        </w:r>
        <w:r>
          <w:rPr>
            <w:noProof/>
            <w:webHidden/>
          </w:rPr>
          <w:tab/>
        </w:r>
        <w:r>
          <w:rPr>
            <w:noProof/>
            <w:webHidden/>
          </w:rPr>
          <w:fldChar w:fldCharType="begin"/>
        </w:r>
        <w:r>
          <w:rPr>
            <w:noProof/>
            <w:webHidden/>
          </w:rPr>
          <w:instrText xml:space="preserve"> PAGEREF _Toc229037338 \h </w:instrText>
        </w:r>
        <w:r>
          <w:rPr>
            <w:noProof/>
            <w:webHidden/>
          </w:rPr>
        </w:r>
        <w:r>
          <w:rPr>
            <w:noProof/>
            <w:webHidden/>
          </w:rPr>
          <w:fldChar w:fldCharType="separate"/>
        </w:r>
        <w:r>
          <w:rPr>
            <w:noProof/>
            <w:webHidden/>
          </w:rPr>
          <w:t>111</w:t>
        </w:r>
        <w:r>
          <w:rPr>
            <w:noProof/>
            <w:webHidden/>
          </w:rPr>
          <w:fldChar w:fldCharType="end"/>
        </w:r>
      </w:hyperlink>
    </w:p>
    <w:p w14:paraId="1CAA3CAA" w14:textId="07A5EDD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39" w:history="1">
        <w:r w:rsidRPr="000E7820">
          <w:rPr>
            <w:rStyle w:val="Hipersaitas"/>
            <w:noProof/>
          </w:rPr>
          <w:t>6.4.8.</w:t>
        </w:r>
        <w:r>
          <w:rPr>
            <w:rFonts w:asciiTheme="minorHAnsi" w:eastAsiaTheme="minorEastAsia" w:hAnsiTheme="minorHAnsi" w:cstheme="minorBidi"/>
            <w:noProof/>
            <w:kern w:val="2"/>
            <w:lang w:eastAsia="lt-LT"/>
            <w14:ligatures w14:val="standardContextual"/>
          </w:rPr>
          <w:tab/>
        </w:r>
        <w:r w:rsidRPr="000E7820">
          <w:rPr>
            <w:rStyle w:val="Hipersaitas"/>
            <w:noProof/>
          </w:rPr>
          <w:t>Plėtimosi siūlių užpildai</w:t>
        </w:r>
        <w:r>
          <w:rPr>
            <w:noProof/>
            <w:webHidden/>
          </w:rPr>
          <w:tab/>
        </w:r>
        <w:r>
          <w:rPr>
            <w:noProof/>
            <w:webHidden/>
          </w:rPr>
          <w:fldChar w:fldCharType="begin"/>
        </w:r>
        <w:r>
          <w:rPr>
            <w:noProof/>
            <w:webHidden/>
          </w:rPr>
          <w:instrText xml:space="preserve"> PAGEREF _Toc229037339 \h </w:instrText>
        </w:r>
        <w:r>
          <w:rPr>
            <w:noProof/>
            <w:webHidden/>
          </w:rPr>
        </w:r>
        <w:r>
          <w:rPr>
            <w:noProof/>
            <w:webHidden/>
          </w:rPr>
          <w:fldChar w:fldCharType="separate"/>
        </w:r>
        <w:r>
          <w:rPr>
            <w:noProof/>
            <w:webHidden/>
          </w:rPr>
          <w:t>112</w:t>
        </w:r>
        <w:r>
          <w:rPr>
            <w:noProof/>
            <w:webHidden/>
          </w:rPr>
          <w:fldChar w:fldCharType="end"/>
        </w:r>
      </w:hyperlink>
    </w:p>
    <w:p w14:paraId="49E618A1" w14:textId="6AE9A2D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0" w:history="1">
        <w:r w:rsidRPr="000E7820">
          <w:rPr>
            <w:rStyle w:val="Hipersaitas"/>
            <w:noProof/>
          </w:rPr>
          <w:t>6.4.9.</w:t>
        </w:r>
        <w:r>
          <w:rPr>
            <w:rFonts w:asciiTheme="minorHAnsi" w:eastAsiaTheme="minorEastAsia" w:hAnsiTheme="minorHAnsi" w:cstheme="minorBidi"/>
            <w:noProof/>
            <w:kern w:val="2"/>
            <w:lang w:eastAsia="lt-LT"/>
            <w14:ligatures w14:val="standardContextual"/>
          </w:rPr>
          <w:tab/>
        </w:r>
        <w:r w:rsidRPr="000E7820">
          <w:rPr>
            <w:rStyle w:val="Hipersaitas"/>
            <w:noProof/>
          </w:rPr>
          <w:t>Hermetikai</w:t>
        </w:r>
        <w:r>
          <w:rPr>
            <w:noProof/>
            <w:webHidden/>
          </w:rPr>
          <w:tab/>
        </w:r>
        <w:r>
          <w:rPr>
            <w:noProof/>
            <w:webHidden/>
          </w:rPr>
          <w:fldChar w:fldCharType="begin"/>
        </w:r>
        <w:r>
          <w:rPr>
            <w:noProof/>
            <w:webHidden/>
          </w:rPr>
          <w:instrText xml:space="preserve"> PAGEREF _Toc229037340 \h </w:instrText>
        </w:r>
        <w:r>
          <w:rPr>
            <w:noProof/>
            <w:webHidden/>
          </w:rPr>
        </w:r>
        <w:r>
          <w:rPr>
            <w:noProof/>
            <w:webHidden/>
          </w:rPr>
          <w:fldChar w:fldCharType="separate"/>
        </w:r>
        <w:r>
          <w:rPr>
            <w:noProof/>
            <w:webHidden/>
          </w:rPr>
          <w:t>112</w:t>
        </w:r>
        <w:r>
          <w:rPr>
            <w:noProof/>
            <w:webHidden/>
          </w:rPr>
          <w:fldChar w:fldCharType="end"/>
        </w:r>
      </w:hyperlink>
    </w:p>
    <w:p w14:paraId="1B4BAE49" w14:textId="681D41A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1" w:history="1">
        <w:r w:rsidRPr="000E7820">
          <w:rPr>
            <w:rStyle w:val="Hipersaitas"/>
            <w:noProof/>
          </w:rPr>
          <w:t>6.4.10.</w:t>
        </w:r>
        <w:r>
          <w:rPr>
            <w:rFonts w:asciiTheme="minorHAnsi" w:eastAsiaTheme="minorEastAsia" w:hAnsiTheme="minorHAnsi" w:cstheme="minorBidi"/>
            <w:noProof/>
            <w:kern w:val="2"/>
            <w:lang w:eastAsia="lt-LT"/>
            <w14:ligatures w14:val="standardContextual"/>
          </w:rPr>
          <w:tab/>
        </w:r>
        <w:r w:rsidRPr="000E7820">
          <w:rPr>
            <w:rStyle w:val="Hipersaitas"/>
            <w:noProof/>
          </w:rPr>
          <w:t>Lanksčios bitumo polietileno plėvelės</w:t>
        </w:r>
        <w:r>
          <w:rPr>
            <w:noProof/>
            <w:webHidden/>
          </w:rPr>
          <w:tab/>
        </w:r>
        <w:r>
          <w:rPr>
            <w:noProof/>
            <w:webHidden/>
          </w:rPr>
          <w:fldChar w:fldCharType="begin"/>
        </w:r>
        <w:r>
          <w:rPr>
            <w:noProof/>
            <w:webHidden/>
          </w:rPr>
          <w:instrText xml:space="preserve"> PAGEREF _Toc229037341 \h </w:instrText>
        </w:r>
        <w:r>
          <w:rPr>
            <w:noProof/>
            <w:webHidden/>
          </w:rPr>
        </w:r>
        <w:r>
          <w:rPr>
            <w:noProof/>
            <w:webHidden/>
          </w:rPr>
          <w:fldChar w:fldCharType="separate"/>
        </w:r>
        <w:r>
          <w:rPr>
            <w:noProof/>
            <w:webHidden/>
          </w:rPr>
          <w:t>112</w:t>
        </w:r>
        <w:r>
          <w:rPr>
            <w:noProof/>
            <w:webHidden/>
          </w:rPr>
          <w:fldChar w:fldCharType="end"/>
        </w:r>
      </w:hyperlink>
    </w:p>
    <w:p w14:paraId="4169D92C" w14:textId="6272DC0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2" w:history="1">
        <w:r w:rsidRPr="000E7820">
          <w:rPr>
            <w:rStyle w:val="Hipersaitas"/>
            <w:noProof/>
          </w:rPr>
          <w:t>6.4.11.</w:t>
        </w:r>
        <w:r>
          <w:rPr>
            <w:rFonts w:asciiTheme="minorHAnsi" w:eastAsiaTheme="minorEastAsia" w:hAnsiTheme="minorHAnsi" w:cstheme="minorBidi"/>
            <w:noProof/>
            <w:kern w:val="2"/>
            <w:lang w:eastAsia="lt-LT"/>
            <w14:ligatures w14:val="standardContextual"/>
          </w:rPr>
          <w:tab/>
        </w:r>
        <w:r w:rsidRPr="000E7820">
          <w:rPr>
            <w:rStyle w:val="Hipersaitas"/>
            <w:noProof/>
          </w:rPr>
          <w:t>Įrengimų pamatai</w:t>
        </w:r>
        <w:r>
          <w:rPr>
            <w:noProof/>
            <w:webHidden/>
          </w:rPr>
          <w:tab/>
        </w:r>
        <w:r>
          <w:rPr>
            <w:noProof/>
            <w:webHidden/>
          </w:rPr>
          <w:fldChar w:fldCharType="begin"/>
        </w:r>
        <w:r>
          <w:rPr>
            <w:noProof/>
            <w:webHidden/>
          </w:rPr>
          <w:instrText xml:space="preserve"> PAGEREF _Toc229037342 \h </w:instrText>
        </w:r>
        <w:r>
          <w:rPr>
            <w:noProof/>
            <w:webHidden/>
          </w:rPr>
        </w:r>
        <w:r>
          <w:rPr>
            <w:noProof/>
            <w:webHidden/>
          </w:rPr>
          <w:fldChar w:fldCharType="separate"/>
        </w:r>
        <w:r>
          <w:rPr>
            <w:noProof/>
            <w:webHidden/>
          </w:rPr>
          <w:t>112</w:t>
        </w:r>
        <w:r>
          <w:rPr>
            <w:noProof/>
            <w:webHidden/>
          </w:rPr>
          <w:fldChar w:fldCharType="end"/>
        </w:r>
      </w:hyperlink>
    </w:p>
    <w:p w14:paraId="14BD3EBC" w14:textId="215E5CD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3" w:history="1">
        <w:r w:rsidRPr="000E7820">
          <w:rPr>
            <w:rStyle w:val="Hipersaitas"/>
            <w:noProof/>
          </w:rPr>
          <w:t>6.4.12.</w:t>
        </w:r>
        <w:r>
          <w:rPr>
            <w:rFonts w:asciiTheme="minorHAnsi" w:eastAsiaTheme="minorEastAsia" w:hAnsiTheme="minorHAnsi" w:cstheme="minorBidi"/>
            <w:noProof/>
            <w:kern w:val="2"/>
            <w:lang w:eastAsia="lt-LT"/>
            <w14:ligatures w14:val="standardContextual"/>
          </w:rPr>
          <w:tab/>
        </w:r>
        <w:r w:rsidRPr="000E7820">
          <w:rPr>
            <w:rStyle w:val="Hipersaitas"/>
            <w:noProof/>
          </w:rPr>
          <w:t>Paviršių apdaila</w:t>
        </w:r>
        <w:r>
          <w:rPr>
            <w:noProof/>
            <w:webHidden/>
          </w:rPr>
          <w:tab/>
        </w:r>
        <w:r>
          <w:rPr>
            <w:noProof/>
            <w:webHidden/>
          </w:rPr>
          <w:fldChar w:fldCharType="begin"/>
        </w:r>
        <w:r>
          <w:rPr>
            <w:noProof/>
            <w:webHidden/>
          </w:rPr>
          <w:instrText xml:space="preserve"> PAGEREF _Toc229037343 \h </w:instrText>
        </w:r>
        <w:r>
          <w:rPr>
            <w:noProof/>
            <w:webHidden/>
          </w:rPr>
        </w:r>
        <w:r>
          <w:rPr>
            <w:noProof/>
            <w:webHidden/>
          </w:rPr>
          <w:fldChar w:fldCharType="separate"/>
        </w:r>
        <w:r>
          <w:rPr>
            <w:noProof/>
            <w:webHidden/>
          </w:rPr>
          <w:t>113</w:t>
        </w:r>
        <w:r>
          <w:rPr>
            <w:noProof/>
            <w:webHidden/>
          </w:rPr>
          <w:fldChar w:fldCharType="end"/>
        </w:r>
      </w:hyperlink>
    </w:p>
    <w:p w14:paraId="3B1C6C4B" w14:textId="5919783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4" w:history="1">
        <w:r w:rsidRPr="000E7820">
          <w:rPr>
            <w:rStyle w:val="Hipersaitas"/>
            <w:noProof/>
          </w:rPr>
          <w:t>6.4.13.</w:t>
        </w:r>
        <w:r>
          <w:rPr>
            <w:rFonts w:asciiTheme="minorHAnsi" w:eastAsiaTheme="minorEastAsia" w:hAnsiTheme="minorHAnsi" w:cstheme="minorBidi"/>
            <w:noProof/>
            <w:kern w:val="2"/>
            <w:lang w:eastAsia="lt-LT"/>
            <w14:ligatures w14:val="standardContextual"/>
          </w:rPr>
          <w:tab/>
        </w:r>
        <w:r w:rsidRPr="000E7820">
          <w:rPr>
            <w:rStyle w:val="Hipersaitas"/>
            <w:noProof/>
          </w:rPr>
          <w:t>Betono apsauga nuo korozijos</w:t>
        </w:r>
        <w:r>
          <w:rPr>
            <w:noProof/>
            <w:webHidden/>
          </w:rPr>
          <w:tab/>
        </w:r>
        <w:r>
          <w:rPr>
            <w:noProof/>
            <w:webHidden/>
          </w:rPr>
          <w:fldChar w:fldCharType="begin"/>
        </w:r>
        <w:r>
          <w:rPr>
            <w:noProof/>
            <w:webHidden/>
          </w:rPr>
          <w:instrText xml:space="preserve"> PAGEREF _Toc229037344 \h </w:instrText>
        </w:r>
        <w:r>
          <w:rPr>
            <w:noProof/>
            <w:webHidden/>
          </w:rPr>
        </w:r>
        <w:r>
          <w:rPr>
            <w:noProof/>
            <w:webHidden/>
          </w:rPr>
          <w:fldChar w:fldCharType="separate"/>
        </w:r>
        <w:r>
          <w:rPr>
            <w:noProof/>
            <w:webHidden/>
          </w:rPr>
          <w:t>113</w:t>
        </w:r>
        <w:r>
          <w:rPr>
            <w:noProof/>
            <w:webHidden/>
          </w:rPr>
          <w:fldChar w:fldCharType="end"/>
        </w:r>
      </w:hyperlink>
    </w:p>
    <w:p w14:paraId="4C73435A" w14:textId="0E5E6E0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5" w:history="1">
        <w:r w:rsidRPr="000E7820">
          <w:rPr>
            <w:rStyle w:val="Hipersaitas"/>
            <w:noProof/>
          </w:rPr>
          <w:t>6.4.14.</w:t>
        </w:r>
        <w:r>
          <w:rPr>
            <w:rFonts w:asciiTheme="minorHAnsi" w:eastAsiaTheme="minorEastAsia" w:hAnsiTheme="minorHAnsi" w:cstheme="minorBidi"/>
            <w:noProof/>
            <w:kern w:val="2"/>
            <w:lang w:eastAsia="lt-LT"/>
            <w14:ligatures w14:val="standardContextual"/>
          </w:rPr>
          <w:tab/>
        </w:r>
        <w:r w:rsidRPr="000E7820">
          <w:rPr>
            <w:rStyle w:val="Hipersaitas"/>
            <w:noProof/>
          </w:rPr>
          <w:t>Brėžiniai</w:t>
        </w:r>
        <w:r>
          <w:rPr>
            <w:noProof/>
            <w:webHidden/>
          </w:rPr>
          <w:tab/>
        </w:r>
        <w:r>
          <w:rPr>
            <w:noProof/>
            <w:webHidden/>
          </w:rPr>
          <w:fldChar w:fldCharType="begin"/>
        </w:r>
        <w:r>
          <w:rPr>
            <w:noProof/>
            <w:webHidden/>
          </w:rPr>
          <w:instrText xml:space="preserve"> PAGEREF _Toc229037345 \h </w:instrText>
        </w:r>
        <w:r>
          <w:rPr>
            <w:noProof/>
            <w:webHidden/>
          </w:rPr>
        </w:r>
        <w:r>
          <w:rPr>
            <w:noProof/>
            <w:webHidden/>
          </w:rPr>
          <w:fldChar w:fldCharType="separate"/>
        </w:r>
        <w:r>
          <w:rPr>
            <w:noProof/>
            <w:webHidden/>
          </w:rPr>
          <w:t>113</w:t>
        </w:r>
        <w:r>
          <w:rPr>
            <w:noProof/>
            <w:webHidden/>
          </w:rPr>
          <w:fldChar w:fldCharType="end"/>
        </w:r>
      </w:hyperlink>
    </w:p>
    <w:p w14:paraId="7CEB9FD2" w14:textId="7DBDC70E"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46" w:history="1">
        <w:r w:rsidRPr="000E7820">
          <w:rPr>
            <w:rStyle w:val="Hipersaitas"/>
            <w:noProof/>
          </w:rPr>
          <w:t>6.5.</w:t>
        </w:r>
        <w:r>
          <w:rPr>
            <w:rFonts w:asciiTheme="minorHAnsi" w:eastAsiaTheme="minorEastAsia" w:hAnsiTheme="minorHAnsi" w:cstheme="minorBidi"/>
            <w:noProof/>
            <w:kern w:val="2"/>
            <w:lang w:eastAsia="lt-LT"/>
            <w14:ligatures w14:val="standardContextual"/>
          </w:rPr>
          <w:tab/>
        </w:r>
        <w:r w:rsidRPr="000E7820">
          <w:rPr>
            <w:rStyle w:val="Hipersaitas"/>
            <w:noProof/>
          </w:rPr>
          <w:t>Plieninės konstrukcijos</w:t>
        </w:r>
        <w:r>
          <w:rPr>
            <w:noProof/>
            <w:webHidden/>
          </w:rPr>
          <w:tab/>
        </w:r>
        <w:r>
          <w:rPr>
            <w:noProof/>
            <w:webHidden/>
          </w:rPr>
          <w:fldChar w:fldCharType="begin"/>
        </w:r>
        <w:r>
          <w:rPr>
            <w:noProof/>
            <w:webHidden/>
          </w:rPr>
          <w:instrText xml:space="preserve"> PAGEREF _Toc229037346 \h </w:instrText>
        </w:r>
        <w:r>
          <w:rPr>
            <w:noProof/>
            <w:webHidden/>
          </w:rPr>
        </w:r>
        <w:r>
          <w:rPr>
            <w:noProof/>
            <w:webHidden/>
          </w:rPr>
          <w:fldChar w:fldCharType="separate"/>
        </w:r>
        <w:r>
          <w:rPr>
            <w:noProof/>
            <w:webHidden/>
          </w:rPr>
          <w:t>114</w:t>
        </w:r>
        <w:r>
          <w:rPr>
            <w:noProof/>
            <w:webHidden/>
          </w:rPr>
          <w:fldChar w:fldCharType="end"/>
        </w:r>
      </w:hyperlink>
    </w:p>
    <w:p w14:paraId="765F2A1B" w14:textId="7B8F842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7" w:history="1">
        <w:r w:rsidRPr="000E7820">
          <w:rPr>
            <w:rStyle w:val="Hipersaitas"/>
            <w:noProof/>
          </w:rPr>
          <w:t>6.5.1.</w:t>
        </w:r>
        <w:r>
          <w:rPr>
            <w:rFonts w:asciiTheme="minorHAnsi" w:eastAsiaTheme="minorEastAsia" w:hAnsiTheme="minorHAnsi" w:cstheme="minorBidi"/>
            <w:noProof/>
            <w:kern w:val="2"/>
            <w:lang w:eastAsia="lt-LT"/>
            <w14:ligatures w14:val="standardContextual"/>
          </w:rPr>
          <w:tab/>
        </w:r>
        <w:r w:rsidRPr="000E7820">
          <w:rPr>
            <w:rStyle w:val="Hipersaitas"/>
            <w:noProof/>
          </w:rPr>
          <w:t>Normatyvai ir standartai</w:t>
        </w:r>
        <w:r>
          <w:rPr>
            <w:noProof/>
            <w:webHidden/>
          </w:rPr>
          <w:tab/>
        </w:r>
        <w:r>
          <w:rPr>
            <w:noProof/>
            <w:webHidden/>
          </w:rPr>
          <w:fldChar w:fldCharType="begin"/>
        </w:r>
        <w:r>
          <w:rPr>
            <w:noProof/>
            <w:webHidden/>
          </w:rPr>
          <w:instrText xml:space="preserve"> PAGEREF _Toc229037347 \h </w:instrText>
        </w:r>
        <w:r>
          <w:rPr>
            <w:noProof/>
            <w:webHidden/>
          </w:rPr>
        </w:r>
        <w:r>
          <w:rPr>
            <w:noProof/>
            <w:webHidden/>
          </w:rPr>
          <w:fldChar w:fldCharType="separate"/>
        </w:r>
        <w:r>
          <w:rPr>
            <w:noProof/>
            <w:webHidden/>
          </w:rPr>
          <w:t>114</w:t>
        </w:r>
        <w:r>
          <w:rPr>
            <w:noProof/>
            <w:webHidden/>
          </w:rPr>
          <w:fldChar w:fldCharType="end"/>
        </w:r>
      </w:hyperlink>
    </w:p>
    <w:p w14:paraId="3BDF4086" w14:textId="0B381F2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8" w:history="1">
        <w:r w:rsidRPr="000E7820">
          <w:rPr>
            <w:rStyle w:val="Hipersaitas"/>
            <w:noProof/>
          </w:rPr>
          <w:t>6.5.2.</w:t>
        </w:r>
        <w:r>
          <w:rPr>
            <w:rFonts w:asciiTheme="minorHAnsi" w:eastAsiaTheme="minorEastAsia" w:hAnsiTheme="minorHAnsi" w:cstheme="minorBidi"/>
            <w:noProof/>
            <w:kern w:val="2"/>
            <w:lang w:eastAsia="lt-LT"/>
            <w14:ligatures w14:val="standardContextual"/>
          </w:rPr>
          <w:tab/>
        </w:r>
        <w:r w:rsidRPr="000E7820">
          <w:rPr>
            <w:rStyle w:val="Hipersaitas"/>
            <w:noProof/>
          </w:rPr>
          <w:t>Išlinkio ribos</w:t>
        </w:r>
        <w:r>
          <w:rPr>
            <w:noProof/>
            <w:webHidden/>
          </w:rPr>
          <w:tab/>
        </w:r>
        <w:r>
          <w:rPr>
            <w:noProof/>
            <w:webHidden/>
          </w:rPr>
          <w:fldChar w:fldCharType="begin"/>
        </w:r>
        <w:r>
          <w:rPr>
            <w:noProof/>
            <w:webHidden/>
          </w:rPr>
          <w:instrText xml:space="preserve"> PAGEREF _Toc229037348 \h </w:instrText>
        </w:r>
        <w:r>
          <w:rPr>
            <w:noProof/>
            <w:webHidden/>
          </w:rPr>
        </w:r>
        <w:r>
          <w:rPr>
            <w:noProof/>
            <w:webHidden/>
          </w:rPr>
          <w:fldChar w:fldCharType="separate"/>
        </w:r>
        <w:r>
          <w:rPr>
            <w:noProof/>
            <w:webHidden/>
          </w:rPr>
          <w:t>114</w:t>
        </w:r>
        <w:r>
          <w:rPr>
            <w:noProof/>
            <w:webHidden/>
          </w:rPr>
          <w:fldChar w:fldCharType="end"/>
        </w:r>
      </w:hyperlink>
    </w:p>
    <w:p w14:paraId="7EBB321D" w14:textId="68758E6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49" w:history="1">
        <w:r w:rsidRPr="000E7820">
          <w:rPr>
            <w:rStyle w:val="Hipersaitas"/>
            <w:noProof/>
          </w:rPr>
          <w:t>6.5.3.</w:t>
        </w:r>
        <w:r>
          <w:rPr>
            <w:rFonts w:asciiTheme="minorHAnsi" w:eastAsiaTheme="minorEastAsia" w:hAnsiTheme="minorHAnsi" w:cstheme="minorBidi"/>
            <w:noProof/>
            <w:kern w:val="2"/>
            <w:lang w:eastAsia="lt-LT"/>
            <w14:ligatures w14:val="standardContextual"/>
          </w:rPr>
          <w:tab/>
        </w:r>
        <w:r w:rsidRPr="000E7820">
          <w:rPr>
            <w:rStyle w:val="Hipersaitas"/>
            <w:noProof/>
          </w:rPr>
          <w:t>Metalo statybiniai profiliai</w:t>
        </w:r>
        <w:r>
          <w:rPr>
            <w:noProof/>
            <w:webHidden/>
          </w:rPr>
          <w:tab/>
        </w:r>
        <w:r>
          <w:rPr>
            <w:noProof/>
            <w:webHidden/>
          </w:rPr>
          <w:fldChar w:fldCharType="begin"/>
        </w:r>
        <w:r>
          <w:rPr>
            <w:noProof/>
            <w:webHidden/>
          </w:rPr>
          <w:instrText xml:space="preserve"> PAGEREF _Toc229037349 \h </w:instrText>
        </w:r>
        <w:r>
          <w:rPr>
            <w:noProof/>
            <w:webHidden/>
          </w:rPr>
        </w:r>
        <w:r>
          <w:rPr>
            <w:noProof/>
            <w:webHidden/>
          </w:rPr>
          <w:fldChar w:fldCharType="separate"/>
        </w:r>
        <w:r>
          <w:rPr>
            <w:noProof/>
            <w:webHidden/>
          </w:rPr>
          <w:t>114</w:t>
        </w:r>
        <w:r>
          <w:rPr>
            <w:noProof/>
            <w:webHidden/>
          </w:rPr>
          <w:fldChar w:fldCharType="end"/>
        </w:r>
      </w:hyperlink>
    </w:p>
    <w:p w14:paraId="6E7E6FC7" w14:textId="65CC015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0" w:history="1">
        <w:r w:rsidRPr="000E7820">
          <w:rPr>
            <w:rStyle w:val="Hipersaitas"/>
            <w:noProof/>
          </w:rPr>
          <w:t>6.5.4.</w:t>
        </w:r>
        <w:r>
          <w:rPr>
            <w:rFonts w:asciiTheme="minorHAnsi" w:eastAsiaTheme="minorEastAsia" w:hAnsiTheme="minorHAnsi" w:cstheme="minorBidi"/>
            <w:noProof/>
            <w:kern w:val="2"/>
            <w:lang w:eastAsia="lt-LT"/>
            <w14:ligatures w14:val="standardContextual"/>
          </w:rPr>
          <w:tab/>
        </w:r>
        <w:r w:rsidRPr="000E7820">
          <w:rPr>
            <w:rStyle w:val="Hipersaitas"/>
            <w:noProof/>
          </w:rPr>
          <w:t>Elektrodai</w:t>
        </w:r>
        <w:r>
          <w:rPr>
            <w:noProof/>
            <w:webHidden/>
          </w:rPr>
          <w:tab/>
        </w:r>
        <w:r>
          <w:rPr>
            <w:noProof/>
            <w:webHidden/>
          </w:rPr>
          <w:fldChar w:fldCharType="begin"/>
        </w:r>
        <w:r>
          <w:rPr>
            <w:noProof/>
            <w:webHidden/>
          </w:rPr>
          <w:instrText xml:space="preserve"> PAGEREF _Toc229037350 \h </w:instrText>
        </w:r>
        <w:r>
          <w:rPr>
            <w:noProof/>
            <w:webHidden/>
          </w:rPr>
        </w:r>
        <w:r>
          <w:rPr>
            <w:noProof/>
            <w:webHidden/>
          </w:rPr>
          <w:fldChar w:fldCharType="separate"/>
        </w:r>
        <w:r>
          <w:rPr>
            <w:noProof/>
            <w:webHidden/>
          </w:rPr>
          <w:t>114</w:t>
        </w:r>
        <w:r>
          <w:rPr>
            <w:noProof/>
            <w:webHidden/>
          </w:rPr>
          <w:fldChar w:fldCharType="end"/>
        </w:r>
      </w:hyperlink>
    </w:p>
    <w:p w14:paraId="03931F35" w14:textId="3F11440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1" w:history="1">
        <w:r w:rsidRPr="000E7820">
          <w:rPr>
            <w:rStyle w:val="Hipersaitas"/>
            <w:noProof/>
          </w:rPr>
          <w:t>6.5.5.</w:t>
        </w:r>
        <w:r>
          <w:rPr>
            <w:rFonts w:asciiTheme="minorHAnsi" w:eastAsiaTheme="minorEastAsia" w:hAnsiTheme="minorHAnsi" w:cstheme="minorBidi"/>
            <w:noProof/>
            <w:kern w:val="2"/>
            <w:lang w:eastAsia="lt-LT"/>
            <w14:ligatures w14:val="standardContextual"/>
          </w:rPr>
          <w:tab/>
        </w:r>
        <w:r w:rsidRPr="000E7820">
          <w:rPr>
            <w:rStyle w:val="Hipersaitas"/>
            <w:noProof/>
          </w:rPr>
          <w:t>Varžtai</w:t>
        </w:r>
        <w:r>
          <w:rPr>
            <w:noProof/>
            <w:webHidden/>
          </w:rPr>
          <w:tab/>
        </w:r>
        <w:r>
          <w:rPr>
            <w:noProof/>
            <w:webHidden/>
          </w:rPr>
          <w:fldChar w:fldCharType="begin"/>
        </w:r>
        <w:r>
          <w:rPr>
            <w:noProof/>
            <w:webHidden/>
          </w:rPr>
          <w:instrText xml:space="preserve"> PAGEREF _Toc229037351 \h </w:instrText>
        </w:r>
        <w:r>
          <w:rPr>
            <w:noProof/>
            <w:webHidden/>
          </w:rPr>
        </w:r>
        <w:r>
          <w:rPr>
            <w:noProof/>
            <w:webHidden/>
          </w:rPr>
          <w:fldChar w:fldCharType="separate"/>
        </w:r>
        <w:r>
          <w:rPr>
            <w:noProof/>
            <w:webHidden/>
          </w:rPr>
          <w:t>115</w:t>
        </w:r>
        <w:r>
          <w:rPr>
            <w:noProof/>
            <w:webHidden/>
          </w:rPr>
          <w:fldChar w:fldCharType="end"/>
        </w:r>
      </w:hyperlink>
    </w:p>
    <w:p w14:paraId="3E20D5BF" w14:textId="624CDE7A"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52" w:history="1">
        <w:r w:rsidRPr="000E7820">
          <w:rPr>
            <w:rStyle w:val="Hipersaitas"/>
            <w:noProof/>
          </w:rPr>
          <w:t>20.</w:t>
        </w:r>
        <w:r>
          <w:rPr>
            <w:rFonts w:asciiTheme="minorHAnsi" w:eastAsiaTheme="minorEastAsia" w:hAnsiTheme="minorHAnsi" w:cstheme="minorBidi"/>
            <w:noProof/>
            <w:kern w:val="2"/>
            <w:lang w:eastAsia="lt-LT"/>
            <w14:ligatures w14:val="standardContextual"/>
          </w:rPr>
          <w:tab/>
        </w:r>
        <w:r w:rsidRPr="000E7820">
          <w:rPr>
            <w:rStyle w:val="Hipersaitas"/>
            <w:noProof/>
          </w:rPr>
          <w:t>Lentelė. Skaičiuojamasis varžtų atsparumas MPa pagal klases</w:t>
        </w:r>
        <w:r>
          <w:rPr>
            <w:noProof/>
            <w:webHidden/>
          </w:rPr>
          <w:tab/>
        </w:r>
        <w:r>
          <w:rPr>
            <w:noProof/>
            <w:webHidden/>
          </w:rPr>
          <w:fldChar w:fldCharType="begin"/>
        </w:r>
        <w:r>
          <w:rPr>
            <w:noProof/>
            <w:webHidden/>
          </w:rPr>
          <w:instrText xml:space="preserve"> PAGEREF _Toc229037352 \h </w:instrText>
        </w:r>
        <w:r>
          <w:rPr>
            <w:noProof/>
            <w:webHidden/>
          </w:rPr>
        </w:r>
        <w:r>
          <w:rPr>
            <w:noProof/>
            <w:webHidden/>
          </w:rPr>
          <w:fldChar w:fldCharType="separate"/>
        </w:r>
        <w:r>
          <w:rPr>
            <w:noProof/>
            <w:webHidden/>
          </w:rPr>
          <w:t>115</w:t>
        </w:r>
        <w:r>
          <w:rPr>
            <w:noProof/>
            <w:webHidden/>
          </w:rPr>
          <w:fldChar w:fldCharType="end"/>
        </w:r>
      </w:hyperlink>
    </w:p>
    <w:p w14:paraId="0CB4E1A6" w14:textId="253B783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3" w:history="1">
        <w:r w:rsidRPr="000E7820">
          <w:rPr>
            <w:rStyle w:val="Hipersaitas"/>
            <w:noProof/>
          </w:rPr>
          <w:t>6.5.6.</w:t>
        </w:r>
        <w:r>
          <w:rPr>
            <w:rFonts w:asciiTheme="minorHAnsi" w:eastAsiaTheme="minorEastAsia" w:hAnsiTheme="minorHAnsi" w:cstheme="minorBidi"/>
            <w:noProof/>
            <w:kern w:val="2"/>
            <w:lang w:eastAsia="lt-LT"/>
            <w14:ligatures w14:val="standardContextual"/>
          </w:rPr>
          <w:tab/>
        </w:r>
        <w:r w:rsidRPr="000E7820">
          <w:rPr>
            <w:rStyle w:val="Hipersaitas"/>
            <w:noProof/>
          </w:rPr>
          <w:t>Rumbuotojo plieno lakštai</w:t>
        </w:r>
        <w:r>
          <w:rPr>
            <w:noProof/>
            <w:webHidden/>
          </w:rPr>
          <w:tab/>
        </w:r>
        <w:r>
          <w:rPr>
            <w:noProof/>
            <w:webHidden/>
          </w:rPr>
          <w:fldChar w:fldCharType="begin"/>
        </w:r>
        <w:r>
          <w:rPr>
            <w:noProof/>
            <w:webHidden/>
          </w:rPr>
          <w:instrText xml:space="preserve"> PAGEREF _Toc229037353 \h </w:instrText>
        </w:r>
        <w:r>
          <w:rPr>
            <w:noProof/>
            <w:webHidden/>
          </w:rPr>
        </w:r>
        <w:r>
          <w:rPr>
            <w:noProof/>
            <w:webHidden/>
          </w:rPr>
          <w:fldChar w:fldCharType="separate"/>
        </w:r>
        <w:r>
          <w:rPr>
            <w:noProof/>
            <w:webHidden/>
          </w:rPr>
          <w:t>115</w:t>
        </w:r>
        <w:r>
          <w:rPr>
            <w:noProof/>
            <w:webHidden/>
          </w:rPr>
          <w:fldChar w:fldCharType="end"/>
        </w:r>
      </w:hyperlink>
    </w:p>
    <w:p w14:paraId="124147F1" w14:textId="53F2865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4" w:history="1">
        <w:r w:rsidRPr="000E7820">
          <w:rPr>
            <w:rStyle w:val="Hipersaitas"/>
            <w:noProof/>
          </w:rPr>
          <w:t>6.5.7.</w:t>
        </w:r>
        <w:r>
          <w:rPr>
            <w:rFonts w:asciiTheme="minorHAnsi" w:eastAsiaTheme="minorEastAsia" w:hAnsiTheme="minorHAnsi" w:cstheme="minorBidi"/>
            <w:noProof/>
            <w:kern w:val="2"/>
            <w:lang w:eastAsia="lt-LT"/>
            <w14:ligatures w14:val="standardContextual"/>
          </w:rPr>
          <w:tab/>
        </w:r>
        <w:r w:rsidRPr="000E7820">
          <w:rPr>
            <w:rStyle w:val="Hipersaitas"/>
            <w:noProof/>
          </w:rPr>
          <w:t>„Sendvič“ tipo plokštės</w:t>
        </w:r>
        <w:r>
          <w:rPr>
            <w:noProof/>
            <w:webHidden/>
          </w:rPr>
          <w:tab/>
        </w:r>
        <w:r>
          <w:rPr>
            <w:noProof/>
            <w:webHidden/>
          </w:rPr>
          <w:fldChar w:fldCharType="begin"/>
        </w:r>
        <w:r>
          <w:rPr>
            <w:noProof/>
            <w:webHidden/>
          </w:rPr>
          <w:instrText xml:space="preserve"> PAGEREF _Toc229037354 \h </w:instrText>
        </w:r>
        <w:r>
          <w:rPr>
            <w:noProof/>
            <w:webHidden/>
          </w:rPr>
        </w:r>
        <w:r>
          <w:rPr>
            <w:noProof/>
            <w:webHidden/>
          </w:rPr>
          <w:fldChar w:fldCharType="separate"/>
        </w:r>
        <w:r>
          <w:rPr>
            <w:noProof/>
            <w:webHidden/>
          </w:rPr>
          <w:t>115</w:t>
        </w:r>
        <w:r>
          <w:rPr>
            <w:noProof/>
            <w:webHidden/>
          </w:rPr>
          <w:fldChar w:fldCharType="end"/>
        </w:r>
      </w:hyperlink>
    </w:p>
    <w:p w14:paraId="6D71A996" w14:textId="369A0D40"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55" w:history="1">
        <w:r w:rsidRPr="000E7820">
          <w:rPr>
            <w:rStyle w:val="Hipersaitas"/>
            <w:noProof/>
          </w:rPr>
          <w:t>6.6.</w:t>
        </w:r>
        <w:r>
          <w:rPr>
            <w:rFonts w:asciiTheme="minorHAnsi" w:eastAsiaTheme="minorEastAsia" w:hAnsiTheme="minorHAnsi" w:cstheme="minorBidi"/>
            <w:noProof/>
            <w:kern w:val="2"/>
            <w:lang w:eastAsia="lt-LT"/>
            <w14:ligatures w14:val="standardContextual"/>
          </w:rPr>
          <w:tab/>
        </w:r>
        <w:r w:rsidRPr="000E7820">
          <w:rPr>
            <w:rStyle w:val="Hipersaitas"/>
            <w:noProof/>
          </w:rPr>
          <w:t>Požeminės konstrukcijos (kanalai, vamzdynai, rezervuarai ir kt.)</w:t>
        </w:r>
        <w:r>
          <w:rPr>
            <w:noProof/>
            <w:webHidden/>
          </w:rPr>
          <w:tab/>
        </w:r>
        <w:r>
          <w:rPr>
            <w:noProof/>
            <w:webHidden/>
          </w:rPr>
          <w:fldChar w:fldCharType="begin"/>
        </w:r>
        <w:r>
          <w:rPr>
            <w:noProof/>
            <w:webHidden/>
          </w:rPr>
          <w:instrText xml:space="preserve"> PAGEREF _Toc229037355 \h </w:instrText>
        </w:r>
        <w:r>
          <w:rPr>
            <w:noProof/>
            <w:webHidden/>
          </w:rPr>
        </w:r>
        <w:r>
          <w:rPr>
            <w:noProof/>
            <w:webHidden/>
          </w:rPr>
          <w:fldChar w:fldCharType="separate"/>
        </w:r>
        <w:r>
          <w:rPr>
            <w:noProof/>
            <w:webHidden/>
          </w:rPr>
          <w:t>115</w:t>
        </w:r>
        <w:r>
          <w:rPr>
            <w:noProof/>
            <w:webHidden/>
          </w:rPr>
          <w:fldChar w:fldCharType="end"/>
        </w:r>
      </w:hyperlink>
    </w:p>
    <w:p w14:paraId="3C83D2CF" w14:textId="117CA93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6" w:history="1">
        <w:r w:rsidRPr="000E7820">
          <w:rPr>
            <w:rStyle w:val="Hipersaitas"/>
            <w:noProof/>
          </w:rPr>
          <w:t>6.6.1.</w:t>
        </w:r>
        <w:r>
          <w:rPr>
            <w:rFonts w:asciiTheme="minorHAnsi" w:eastAsiaTheme="minorEastAsia" w:hAnsiTheme="minorHAnsi" w:cstheme="minorBidi"/>
            <w:noProof/>
            <w:kern w:val="2"/>
            <w:lang w:eastAsia="lt-LT"/>
            <w14:ligatures w14:val="standardContextual"/>
          </w:rPr>
          <w:tab/>
        </w:r>
        <w:r w:rsidRPr="000E7820">
          <w:rPr>
            <w:rStyle w:val="Hipersaitas"/>
            <w:noProof/>
          </w:rPr>
          <w:t>Dumblo ir nuotekų vamzdynai</w:t>
        </w:r>
        <w:r>
          <w:rPr>
            <w:noProof/>
            <w:webHidden/>
          </w:rPr>
          <w:tab/>
        </w:r>
        <w:r>
          <w:rPr>
            <w:noProof/>
            <w:webHidden/>
          </w:rPr>
          <w:fldChar w:fldCharType="begin"/>
        </w:r>
        <w:r>
          <w:rPr>
            <w:noProof/>
            <w:webHidden/>
          </w:rPr>
          <w:instrText xml:space="preserve"> PAGEREF _Toc229037356 \h </w:instrText>
        </w:r>
        <w:r>
          <w:rPr>
            <w:noProof/>
            <w:webHidden/>
          </w:rPr>
        </w:r>
        <w:r>
          <w:rPr>
            <w:noProof/>
            <w:webHidden/>
          </w:rPr>
          <w:fldChar w:fldCharType="separate"/>
        </w:r>
        <w:r>
          <w:rPr>
            <w:noProof/>
            <w:webHidden/>
          </w:rPr>
          <w:t>115</w:t>
        </w:r>
        <w:r>
          <w:rPr>
            <w:noProof/>
            <w:webHidden/>
          </w:rPr>
          <w:fldChar w:fldCharType="end"/>
        </w:r>
      </w:hyperlink>
    </w:p>
    <w:p w14:paraId="283B17A8" w14:textId="5DD6CEE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7" w:history="1">
        <w:r w:rsidRPr="000E7820">
          <w:rPr>
            <w:rStyle w:val="Hipersaitas"/>
            <w:noProof/>
          </w:rPr>
          <w:t>6.6.2.</w:t>
        </w:r>
        <w:r>
          <w:rPr>
            <w:rFonts w:asciiTheme="minorHAnsi" w:eastAsiaTheme="minorEastAsia" w:hAnsiTheme="minorHAnsi" w:cstheme="minorBidi"/>
            <w:noProof/>
            <w:kern w:val="2"/>
            <w:lang w:eastAsia="lt-LT"/>
            <w14:ligatures w14:val="standardContextual"/>
          </w:rPr>
          <w:tab/>
        </w:r>
        <w:r w:rsidRPr="000E7820">
          <w:rPr>
            <w:rStyle w:val="Hipersaitas"/>
            <w:noProof/>
          </w:rPr>
          <w:t>Šuliniai ir kameros</w:t>
        </w:r>
        <w:r>
          <w:rPr>
            <w:noProof/>
            <w:webHidden/>
          </w:rPr>
          <w:tab/>
        </w:r>
        <w:r>
          <w:rPr>
            <w:noProof/>
            <w:webHidden/>
          </w:rPr>
          <w:fldChar w:fldCharType="begin"/>
        </w:r>
        <w:r>
          <w:rPr>
            <w:noProof/>
            <w:webHidden/>
          </w:rPr>
          <w:instrText xml:space="preserve"> PAGEREF _Toc229037357 \h </w:instrText>
        </w:r>
        <w:r>
          <w:rPr>
            <w:noProof/>
            <w:webHidden/>
          </w:rPr>
        </w:r>
        <w:r>
          <w:rPr>
            <w:noProof/>
            <w:webHidden/>
          </w:rPr>
          <w:fldChar w:fldCharType="separate"/>
        </w:r>
        <w:r>
          <w:rPr>
            <w:noProof/>
            <w:webHidden/>
          </w:rPr>
          <w:t>116</w:t>
        </w:r>
        <w:r>
          <w:rPr>
            <w:noProof/>
            <w:webHidden/>
          </w:rPr>
          <w:fldChar w:fldCharType="end"/>
        </w:r>
      </w:hyperlink>
    </w:p>
    <w:p w14:paraId="7E07544E" w14:textId="74C5B9B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8" w:history="1">
        <w:r w:rsidRPr="000E7820">
          <w:rPr>
            <w:rStyle w:val="Hipersaitas"/>
            <w:noProof/>
          </w:rPr>
          <w:t>6.6.3.</w:t>
        </w:r>
        <w:r>
          <w:rPr>
            <w:rFonts w:asciiTheme="minorHAnsi" w:eastAsiaTheme="minorEastAsia" w:hAnsiTheme="minorHAnsi" w:cstheme="minorBidi"/>
            <w:noProof/>
            <w:kern w:val="2"/>
            <w:lang w:eastAsia="lt-LT"/>
            <w14:ligatures w14:val="standardContextual"/>
          </w:rPr>
          <w:tab/>
        </w:r>
        <w:r w:rsidRPr="000E7820">
          <w:rPr>
            <w:rStyle w:val="Hipersaitas"/>
            <w:noProof/>
          </w:rPr>
          <w:t>Užkastų vamzdynų apkrovos</w:t>
        </w:r>
        <w:r>
          <w:rPr>
            <w:noProof/>
            <w:webHidden/>
          </w:rPr>
          <w:tab/>
        </w:r>
        <w:r>
          <w:rPr>
            <w:noProof/>
            <w:webHidden/>
          </w:rPr>
          <w:fldChar w:fldCharType="begin"/>
        </w:r>
        <w:r>
          <w:rPr>
            <w:noProof/>
            <w:webHidden/>
          </w:rPr>
          <w:instrText xml:space="preserve"> PAGEREF _Toc229037358 \h </w:instrText>
        </w:r>
        <w:r>
          <w:rPr>
            <w:noProof/>
            <w:webHidden/>
          </w:rPr>
        </w:r>
        <w:r>
          <w:rPr>
            <w:noProof/>
            <w:webHidden/>
          </w:rPr>
          <w:fldChar w:fldCharType="separate"/>
        </w:r>
        <w:r>
          <w:rPr>
            <w:noProof/>
            <w:webHidden/>
          </w:rPr>
          <w:t>116</w:t>
        </w:r>
        <w:r>
          <w:rPr>
            <w:noProof/>
            <w:webHidden/>
          </w:rPr>
          <w:fldChar w:fldCharType="end"/>
        </w:r>
      </w:hyperlink>
    </w:p>
    <w:p w14:paraId="7A3A3117" w14:textId="505FFF4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59" w:history="1">
        <w:r w:rsidRPr="000E7820">
          <w:rPr>
            <w:rStyle w:val="Hipersaitas"/>
            <w:noProof/>
          </w:rPr>
          <w:t>6.6.4.</w:t>
        </w:r>
        <w:r>
          <w:rPr>
            <w:rFonts w:asciiTheme="minorHAnsi" w:eastAsiaTheme="minorEastAsia" w:hAnsiTheme="minorHAnsi" w:cstheme="minorBidi"/>
            <w:noProof/>
            <w:kern w:val="2"/>
            <w:lang w:eastAsia="lt-LT"/>
            <w14:ligatures w14:val="standardContextual"/>
          </w:rPr>
          <w:tab/>
        </w:r>
        <w:r w:rsidRPr="000E7820">
          <w:rPr>
            <w:rStyle w:val="Hipersaitas"/>
            <w:noProof/>
          </w:rPr>
          <w:t>Vamzdynų tvirtinimas</w:t>
        </w:r>
        <w:r>
          <w:rPr>
            <w:noProof/>
            <w:webHidden/>
          </w:rPr>
          <w:tab/>
        </w:r>
        <w:r>
          <w:rPr>
            <w:noProof/>
            <w:webHidden/>
          </w:rPr>
          <w:fldChar w:fldCharType="begin"/>
        </w:r>
        <w:r>
          <w:rPr>
            <w:noProof/>
            <w:webHidden/>
          </w:rPr>
          <w:instrText xml:space="preserve"> PAGEREF _Toc229037359 \h </w:instrText>
        </w:r>
        <w:r>
          <w:rPr>
            <w:noProof/>
            <w:webHidden/>
          </w:rPr>
        </w:r>
        <w:r>
          <w:rPr>
            <w:noProof/>
            <w:webHidden/>
          </w:rPr>
          <w:fldChar w:fldCharType="separate"/>
        </w:r>
        <w:r>
          <w:rPr>
            <w:noProof/>
            <w:webHidden/>
          </w:rPr>
          <w:t>116</w:t>
        </w:r>
        <w:r>
          <w:rPr>
            <w:noProof/>
            <w:webHidden/>
          </w:rPr>
          <w:fldChar w:fldCharType="end"/>
        </w:r>
      </w:hyperlink>
    </w:p>
    <w:p w14:paraId="257A29D5" w14:textId="33B9B27D"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60" w:history="1">
        <w:r w:rsidRPr="000E7820">
          <w:rPr>
            <w:rStyle w:val="Hipersaitas"/>
            <w:noProof/>
          </w:rPr>
          <w:t>6.7.</w:t>
        </w:r>
        <w:r>
          <w:rPr>
            <w:rFonts w:asciiTheme="minorHAnsi" w:eastAsiaTheme="minorEastAsia" w:hAnsiTheme="minorHAnsi" w:cstheme="minorBidi"/>
            <w:noProof/>
            <w:kern w:val="2"/>
            <w:lang w:eastAsia="lt-LT"/>
            <w14:ligatures w14:val="standardContextual"/>
          </w:rPr>
          <w:tab/>
        </w:r>
        <w:r w:rsidRPr="000E7820">
          <w:rPr>
            <w:rStyle w:val="Hipersaitas"/>
            <w:noProof/>
          </w:rPr>
          <w:t>Apkrovimas ir bandymai</w:t>
        </w:r>
        <w:r>
          <w:rPr>
            <w:noProof/>
            <w:webHidden/>
          </w:rPr>
          <w:tab/>
        </w:r>
        <w:r>
          <w:rPr>
            <w:noProof/>
            <w:webHidden/>
          </w:rPr>
          <w:fldChar w:fldCharType="begin"/>
        </w:r>
        <w:r>
          <w:rPr>
            <w:noProof/>
            <w:webHidden/>
          </w:rPr>
          <w:instrText xml:space="preserve"> PAGEREF _Toc229037360 \h </w:instrText>
        </w:r>
        <w:r>
          <w:rPr>
            <w:noProof/>
            <w:webHidden/>
          </w:rPr>
        </w:r>
        <w:r>
          <w:rPr>
            <w:noProof/>
            <w:webHidden/>
          </w:rPr>
          <w:fldChar w:fldCharType="separate"/>
        </w:r>
        <w:r>
          <w:rPr>
            <w:noProof/>
            <w:webHidden/>
          </w:rPr>
          <w:t>116</w:t>
        </w:r>
        <w:r>
          <w:rPr>
            <w:noProof/>
            <w:webHidden/>
          </w:rPr>
          <w:fldChar w:fldCharType="end"/>
        </w:r>
      </w:hyperlink>
    </w:p>
    <w:p w14:paraId="5AA38833" w14:textId="247A9EC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1" w:history="1">
        <w:r w:rsidRPr="000E7820">
          <w:rPr>
            <w:rStyle w:val="Hipersaitas"/>
            <w:noProof/>
          </w:rPr>
          <w:t>6.7.1.</w:t>
        </w:r>
        <w:r>
          <w:rPr>
            <w:rFonts w:asciiTheme="minorHAnsi" w:eastAsiaTheme="minorEastAsia" w:hAnsiTheme="minorHAnsi" w:cstheme="minorBidi"/>
            <w:noProof/>
            <w:kern w:val="2"/>
            <w:lang w:eastAsia="lt-LT"/>
            <w14:ligatures w14:val="standardContextual"/>
          </w:rPr>
          <w:tab/>
        </w:r>
        <w:r w:rsidRPr="000E7820">
          <w:rPr>
            <w:rStyle w:val="Hipersaitas"/>
            <w:noProof/>
          </w:rPr>
          <w:t>Betono ir užbaigtų konstrukcijų apkrovimas</w:t>
        </w:r>
        <w:r>
          <w:rPr>
            <w:noProof/>
            <w:webHidden/>
          </w:rPr>
          <w:tab/>
        </w:r>
        <w:r>
          <w:rPr>
            <w:noProof/>
            <w:webHidden/>
          </w:rPr>
          <w:fldChar w:fldCharType="begin"/>
        </w:r>
        <w:r>
          <w:rPr>
            <w:noProof/>
            <w:webHidden/>
          </w:rPr>
          <w:instrText xml:space="preserve"> PAGEREF _Toc229037361 \h </w:instrText>
        </w:r>
        <w:r>
          <w:rPr>
            <w:noProof/>
            <w:webHidden/>
          </w:rPr>
        </w:r>
        <w:r>
          <w:rPr>
            <w:noProof/>
            <w:webHidden/>
          </w:rPr>
          <w:fldChar w:fldCharType="separate"/>
        </w:r>
        <w:r>
          <w:rPr>
            <w:noProof/>
            <w:webHidden/>
          </w:rPr>
          <w:t>116</w:t>
        </w:r>
        <w:r>
          <w:rPr>
            <w:noProof/>
            <w:webHidden/>
          </w:rPr>
          <w:fldChar w:fldCharType="end"/>
        </w:r>
      </w:hyperlink>
    </w:p>
    <w:p w14:paraId="4EACF2BB" w14:textId="2F39380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2" w:history="1">
        <w:r w:rsidRPr="000E7820">
          <w:rPr>
            <w:rStyle w:val="Hipersaitas"/>
            <w:noProof/>
          </w:rPr>
          <w:t>6.7.2.</w:t>
        </w:r>
        <w:r>
          <w:rPr>
            <w:rFonts w:asciiTheme="minorHAnsi" w:eastAsiaTheme="minorEastAsia" w:hAnsiTheme="minorHAnsi" w:cstheme="minorBidi"/>
            <w:noProof/>
            <w:kern w:val="2"/>
            <w:lang w:eastAsia="lt-LT"/>
            <w14:ligatures w14:val="standardContextual"/>
          </w:rPr>
          <w:tab/>
        </w:r>
        <w:r w:rsidRPr="000E7820">
          <w:rPr>
            <w:rStyle w:val="Hipersaitas"/>
            <w:noProof/>
          </w:rPr>
          <w:t>Statinių hidrauliniai bandymai</w:t>
        </w:r>
        <w:r>
          <w:rPr>
            <w:noProof/>
            <w:webHidden/>
          </w:rPr>
          <w:tab/>
        </w:r>
        <w:r>
          <w:rPr>
            <w:noProof/>
            <w:webHidden/>
          </w:rPr>
          <w:fldChar w:fldCharType="begin"/>
        </w:r>
        <w:r>
          <w:rPr>
            <w:noProof/>
            <w:webHidden/>
          </w:rPr>
          <w:instrText xml:space="preserve"> PAGEREF _Toc229037362 \h </w:instrText>
        </w:r>
        <w:r>
          <w:rPr>
            <w:noProof/>
            <w:webHidden/>
          </w:rPr>
        </w:r>
        <w:r>
          <w:rPr>
            <w:noProof/>
            <w:webHidden/>
          </w:rPr>
          <w:fldChar w:fldCharType="separate"/>
        </w:r>
        <w:r>
          <w:rPr>
            <w:noProof/>
            <w:webHidden/>
          </w:rPr>
          <w:t>117</w:t>
        </w:r>
        <w:r>
          <w:rPr>
            <w:noProof/>
            <w:webHidden/>
          </w:rPr>
          <w:fldChar w:fldCharType="end"/>
        </w:r>
      </w:hyperlink>
    </w:p>
    <w:p w14:paraId="5BE8C07B" w14:textId="22C61D3A"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63" w:history="1">
        <w:r w:rsidRPr="000E7820">
          <w:rPr>
            <w:rStyle w:val="Hipersaitas"/>
            <w:noProof/>
          </w:rPr>
          <w:t>6.8.</w:t>
        </w:r>
        <w:r>
          <w:rPr>
            <w:rFonts w:asciiTheme="minorHAnsi" w:eastAsiaTheme="minorEastAsia" w:hAnsiTheme="minorHAnsi" w:cstheme="minorBidi"/>
            <w:noProof/>
            <w:kern w:val="2"/>
            <w:lang w:eastAsia="lt-LT"/>
            <w14:ligatures w14:val="standardContextual"/>
          </w:rPr>
          <w:tab/>
        </w:r>
        <w:r w:rsidRPr="000E7820">
          <w:rPr>
            <w:rStyle w:val="Hipersaitas"/>
            <w:noProof/>
          </w:rPr>
          <w:t>Medžiagos</w:t>
        </w:r>
        <w:r>
          <w:rPr>
            <w:noProof/>
            <w:webHidden/>
          </w:rPr>
          <w:tab/>
        </w:r>
        <w:r>
          <w:rPr>
            <w:noProof/>
            <w:webHidden/>
          </w:rPr>
          <w:fldChar w:fldCharType="begin"/>
        </w:r>
        <w:r>
          <w:rPr>
            <w:noProof/>
            <w:webHidden/>
          </w:rPr>
          <w:instrText xml:space="preserve"> PAGEREF _Toc229037363 \h </w:instrText>
        </w:r>
        <w:r>
          <w:rPr>
            <w:noProof/>
            <w:webHidden/>
          </w:rPr>
        </w:r>
        <w:r>
          <w:rPr>
            <w:noProof/>
            <w:webHidden/>
          </w:rPr>
          <w:fldChar w:fldCharType="separate"/>
        </w:r>
        <w:r>
          <w:rPr>
            <w:noProof/>
            <w:webHidden/>
          </w:rPr>
          <w:t>117</w:t>
        </w:r>
        <w:r>
          <w:rPr>
            <w:noProof/>
            <w:webHidden/>
          </w:rPr>
          <w:fldChar w:fldCharType="end"/>
        </w:r>
      </w:hyperlink>
    </w:p>
    <w:p w14:paraId="0B2D12A4" w14:textId="57E4E9C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4" w:history="1">
        <w:r w:rsidRPr="000E7820">
          <w:rPr>
            <w:rStyle w:val="Hipersaitas"/>
            <w:noProof/>
          </w:rPr>
          <w:t>6.8.1.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_Toc229037364 \h </w:instrText>
        </w:r>
        <w:r>
          <w:rPr>
            <w:noProof/>
            <w:webHidden/>
          </w:rPr>
        </w:r>
        <w:r>
          <w:rPr>
            <w:noProof/>
            <w:webHidden/>
          </w:rPr>
          <w:fldChar w:fldCharType="separate"/>
        </w:r>
        <w:r>
          <w:rPr>
            <w:noProof/>
            <w:webHidden/>
          </w:rPr>
          <w:t>117</w:t>
        </w:r>
        <w:r>
          <w:rPr>
            <w:noProof/>
            <w:webHidden/>
          </w:rPr>
          <w:fldChar w:fldCharType="end"/>
        </w:r>
      </w:hyperlink>
    </w:p>
    <w:p w14:paraId="5B30DCE4" w14:textId="30AAFD0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5" w:history="1">
        <w:r w:rsidRPr="000E7820">
          <w:rPr>
            <w:rStyle w:val="Hipersaitas"/>
            <w:noProof/>
          </w:rPr>
          <w:t>6.8.2.</w:t>
        </w:r>
        <w:r>
          <w:rPr>
            <w:rFonts w:asciiTheme="minorHAnsi" w:eastAsiaTheme="minorEastAsia" w:hAnsiTheme="minorHAnsi" w:cstheme="minorBidi"/>
            <w:noProof/>
            <w:kern w:val="2"/>
            <w:lang w:eastAsia="lt-LT"/>
            <w14:ligatures w14:val="standardContextual"/>
          </w:rPr>
          <w:tab/>
        </w:r>
        <w:r w:rsidRPr="000E7820">
          <w:rPr>
            <w:rStyle w:val="Hipersaitas"/>
            <w:noProof/>
          </w:rPr>
          <w:t>Betonas</w:t>
        </w:r>
        <w:r>
          <w:rPr>
            <w:noProof/>
            <w:webHidden/>
          </w:rPr>
          <w:tab/>
        </w:r>
        <w:r>
          <w:rPr>
            <w:noProof/>
            <w:webHidden/>
          </w:rPr>
          <w:fldChar w:fldCharType="begin"/>
        </w:r>
        <w:r>
          <w:rPr>
            <w:noProof/>
            <w:webHidden/>
          </w:rPr>
          <w:instrText xml:space="preserve"> PAGEREF _Toc229037365 \h </w:instrText>
        </w:r>
        <w:r>
          <w:rPr>
            <w:noProof/>
            <w:webHidden/>
          </w:rPr>
        </w:r>
        <w:r>
          <w:rPr>
            <w:noProof/>
            <w:webHidden/>
          </w:rPr>
          <w:fldChar w:fldCharType="separate"/>
        </w:r>
        <w:r>
          <w:rPr>
            <w:noProof/>
            <w:webHidden/>
          </w:rPr>
          <w:t>117</w:t>
        </w:r>
        <w:r>
          <w:rPr>
            <w:noProof/>
            <w:webHidden/>
          </w:rPr>
          <w:fldChar w:fldCharType="end"/>
        </w:r>
      </w:hyperlink>
    </w:p>
    <w:p w14:paraId="7C970352" w14:textId="1F9E6E6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6" w:history="1">
        <w:r w:rsidRPr="000E7820">
          <w:rPr>
            <w:rStyle w:val="Hipersaitas"/>
            <w:noProof/>
          </w:rPr>
          <w:t>6.8.3.</w:t>
        </w:r>
        <w:r>
          <w:rPr>
            <w:rFonts w:asciiTheme="minorHAnsi" w:eastAsiaTheme="minorEastAsia" w:hAnsiTheme="minorHAnsi" w:cstheme="minorBidi"/>
            <w:noProof/>
            <w:kern w:val="2"/>
            <w:lang w:eastAsia="lt-LT"/>
            <w14:ligatures w14:val="standardContextual"/>
          </w:rPr>
          <w:tab/>
        </w:r>
        <w:r w:rsidRPr="000E7820">
          <w:rPr>
            <w:rStyle w:val="Hipersaitas"/>
            <w:noProof/>
          </w:rPr>
          <w:t>Hidroizoliacija</w:t>
        </w:r>
        <w:r>
          <w:rPr>
            <w:noProof/>
            <w:webHidden/>
          </w:rPr>
          <w:tab/>
        </w:r>
        <w:r>
          <w:rPr>
            <w:noProof/>
            <w:webHidden/>
          </w:rPr>
          <w:fldChar w:fldCharType="begin"/>
        </w:r>
        <w:r>
          <w:rPr>
            <w:noProof/>
            <w:webHidden/>
          </w:rPr>
          <w:instrText xml:space="preserve"> PAGEREF _Toc229037366 \h </w:instrText>
        </w:r>
        <w:r>
          <w:rPr>
            <w:noProof/>
            <w:webHidden/>
          </w:rPr>
        </w:r>
        <w:r>
          <w:rPr>
            <w:noProof/>
            <w:webHidden/>
          </w:rPr>
          <w:fldChar w:fldCharType="separate"/>
        </w:r>
        <w:r>
          <w:rPr>
            <w:noProof/>
            <w:webHidden/>
          </w:rPr>
          <w:t>119</w:t>
        </w:r>
        <w:r>
          <w:rPr>
            <w:noProof/>
            <w:webHidden/>
          </w:rPr>
          <w:fldChar w:fldCharType="end"/>
        </w:r>
      </w:hyperlink>
    </w:p>
    <w:p w14:paraId="48676197" w14:textId="7112F05C"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67" w:history="1">
        <w:r w:rsidRPr="000E7820">
          <w:rPr>
            <w:rStyle w:val="Hipersaitas"/>
            <w:noProof/>
          </w:rPr>
          <w:t>6.9.</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klojimas</w:t>
        </w:r>
        <w:r>
          <w:rPr>
            <w:noProof/>
            <w:webHidden/>
          </w:rPr>
          <w:tab/>
        </w:r>
        <w:r>
          <w:rPr>
            <w:noProof/>
            <w:webHidden/>
          </w:rPr>
          <w:fldChar w:fldCharType="begin"/>
        </w:r>
        <w:r>
          <w:rPr>
            <w:noProof/>
            <w:webHidden/>
          </w:rPr>
          <w:instrText xml:space="preserve"> PAGEREF _Toc229037367 \h </w:instrText>
        </w:r>
        <w:r>
          <w:rPr>
            <w:noProof/>
            <w:webHidden/>
          </w:rPr>
        </w:r>
        <w:r>
          <w:rPr>
            <w:noProof/>
            <w:webHidden/>
          </w:rPr>
          <w:fldChar w:fldCharType="separate"/>
        </w:r>
        <w:r>
          <w:rPr>
            <w:noProof/>
            <w:webHidden/>
          </w:rPr>
          <w:t>119</w:t>
        </w:r>
        <w:r>
          <w:rPr>
            <w:noProof/>
            <w:webHidden/>
          </w:rPr>
          <w:fldChar w:fldCharType="end"/>
        </w:r>
      </w:hyperlink>
    </w:p>
    <w:p w14:paraId="4117C0FC" w14:textId="41BB75C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8" w:history="1">
        <w:r w:rsidRPr="000E7820">
          <w:rPr>
            <w:rStyle w:val="Hipersaitas"/>
            <w:noProof/>
          </w:rPr>
          <w:t>6.9.1.</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pagrindo medžiagos</w:t>
        </w:r>
        <w:r>
          <w:rPr>
            <w:noProof/>
            <w:webHidden/>
          </w:rPr>
          <w:tab/>
        </w:r>
        <w:r>
          <w:rPr>
            <w:noProof/>
            <w:webHidden/>
          </w:rPr>
          <w:fldChar w:fldCharType="begin"/>
        </w:r>
        <w:r>
          <w:rPr>
            <w:noProof/>
            <w:webHidden/>
          </w:rPr>
          <w:instrText xml:space="preserve"> PAGEREF _Toc229037368 \h </w:instrText>
        </w:r>
        <w:r>
          <w:rPr>
            <w:noProof/>
            <w:webHidden/>
          </w:rPr>
        </w:r>
        <w:r>
          <w:rPr>
            <w:noProof/>
            <w:webHidden/>
          </w:rPr>
          <w:fldChar w:fldCharType="separate"/>
        </w:r>
        <w:r>
          <w:rPr>
            <w:noProof/>
            <w:webHidden/>
          </w:rPr>
          <w:t>119</w:t>
        </w:r>
        <w:r>
          <w:rPr>
            <w:noProof/>
            <w:webHidden/>
          </w:rPr>
          <w:fldChar w:fldCharType="end"/>
        </w:r>
      </w:hyperlink>
    </w:p>
    <w:p w14:paraId="4753694D" w14:textId="730A56E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69" w:history="1">
        <w:r w:rsidRPr="000E7820">
          <w:rPr>
            <w:rStyle w:val="Hipersaitas"/>
            <w:noProof/>
          </w:rPr>
          <w:t>6.9.2.</w:t>
        </w:r>
        <w:r>
          <w:rPr>
            <w:rFonts w:asciiTheme="minorHAnsi" w:eastAsiaTheme="minorEastAsia" w:hAnsiTheme="minorHAnsi" w:cstheme="minorBidi"/>
            <w:noProof/>
            <w:kern w:val="2"/>
            <w:lang w:eastAsia="lt-LT"/>
            <w14:ligatures w14:val="standardContextual"/>
          </w:rPr>
          <w:tab/>
        </w:r>
        <w:r w:rsidRPr="000E7820">
          <w:rPr>
            <w:rStyle w:val="Hipersaitas"/>
            <w:noProof/>
          </w:rPr>
          <w:t>PVC vamzdžiai</w:t>
        </w:r>
        <w:r>
          <w:rPr>
            <w:noProof/>
            <w:webHidden/>
          </w:rPr>
          <w:tab/>
        </w:r>
        <w:r>
          <w:rPr>
            <w:noProof/>
            <w:webHidden/>
          </w:rPr>
          <w:fldChar w:fldCharType="begin"/>
        </w:r>
        <w:r>
          <w:rPr>
            <w:noProof/>
            <w:webHidden/>
          </w:rPr>
          <w:instrText xml:space="preserve"> PAGEREF _Toc229037369 \h </w:instrText>
        </w:r>
        <w:r>
          <w:rPr>
            <w:noProof/>
            <w:webHidden/>
          </w:rPr>
        </w:r>
        <w:r>
          <w:rPr>
            <w:noProof/>
            <w:webHidden/>
          </w:rPr>
          <w:fldChar w:fldCharType="separate"/>
        </w:r>
        <w:r>
          <w:rPr>
            <w:noProof/>
            <w:webHidden/>
          </w:rPr>
          <w:t>119</w:t>
        </w:r>
        <w:r>
          <w:rPr>
            <w:noProof/>
            <w:webHidden/>
          </w:rPr>
          <w:fldChar w:fldCharType="end"/>
        </w:r>
      </w:hyperlink>
    </w:p>
    <w:p w14:paraId="65FB7C12" w14:textId="461B2FB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0" w:history="1">
        <w:r w:rsidRPr="000E7820">
          <w:rPr>
            <w:rStyle w:val="Hipersaitas"/>
            <w:noProof/>
          </w:rPr>
          <w:t>6.9.3.</w:t>
        </w:r>
        <w:r>
          <w:rPr>
            <w:rFonts w:asciiTheme="minorHAnsi" w:eastAsiaTheme="minorEastAsia" w:hAnsiTheme="minorHAnsi" w:cstheme="minorBidi"/>
            <w:noProof/>
            <w:kern w:val="2"/>
            <w:lang w:eastAsia="lt-LT"/>
            <w14:ligatures w14:val="standardContextual"/>
          </w:rPr>
          <w:tab/>
        </w:r>
        <w:r w:rsidRPr="000E7820">
          <w:rPr>
            <w:rStyle w:val="Hipersaitas"/>
            <w:noProof/>
          </w:rPr>
          <w:t>Jungtys</w:t>
        </w:r>
        <w:r>
          <w:rPr>
            <w:noProof/>
            <w:webHidden/>
          </w:rPr>
          <w:tab/>
        </w:r>
        <w:r>
          <w:rPr>
            <w:noProof/>
            <w:webHidden/>
          </w:rPr>
          <w:fldChar w:fldCharType="begin"/>
        </w:r>
        <w:r>
          <w:rPr>
            <w:noProof/>
            <w:webHidden/>
          </w:rPr>
          <w:instrText xml:space="preserve"> PAGEREF _Toc229037370 \h </w:instrText>
        </w:r>
        <w:r>
          <w:rPr>
            <w:noProof/>
            <w:webHidden/>
          </w:rPr>
        </w:r>
        <w:r>
          <w:rPr>
            <w:noProof/>
            <w:webHidden/>
          </w:rPr>
          <w:fldChar w:fldCharType="separate"/>
        </w:r>
        <w:r>
          <w:rPr>
            <w:noProof/>
            <w:webHidden/>
          </w:rPr>
          <w:t>119</w:t>
        </w:r>
        <w:r>
          <w:rPr>
            <w:noProof/>
            <w:webHidden/>
          </w:rPr>
          <w:fldChar w:fldCharType="end"/>
        </w:r>
      </w:hyperlink>
    </w:p>
    <w:p w14:paraId="7BD3BB37" w14:textId="37CC6BB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1" w:history="1">
        <w:r w:rsidRPr="000E7820">
          <w:rPr>
            <w:rStyle w:val="Hipersaitas"/>
            <w:noProof/>
          </w:rPr>
          <w:t>6.9.4.</w:t>
        </w:r>
        <w:r>
          <w:rPr>
            <w:rFonts w:asciiTheme="minorHAnsi" w:eastAsiaTheme="minorEastAsia" w:hAnsiTheme="minorHAnsi" w:cstheme="minorBidi"/>
            <w:noProof/>
            <w:kern w:val="2"/>
            <w:lang w:eastAsia="lt-LT"/>
            <w14:ligatures w14:val="standardContextual"/>
          </w:rPr>
          <w:tab/>
        </w:r>
        <w:r w:rsidRPr="000E7820">
          <w:rPr>
            <w:rStyle w:val="Hipersaitas"/>
            <w:noProof/>
          </w:rPr>
          <w:t>Lanksčiosios jungiamosios movos ir flanšinės jungtys</w:t>
        </w:r>
        <w:r>
          <w:rPr>
            <w:noProof/>
            <w:webHidden/>
          </w:rPr>
          <w:tab/>
        </w:r>
        <w:r>
          <w:rPr>
            <w:noProof/>
            <w:webHidden/>
          </w:rPr>
          <w:fldChar w:fldCharType="begin"/>
        </w:r>
        <w:r>
          <w:rPr>
            <w:noProof/>
            <w:webHidden/>
          </w:rPr>
          <w:instrText xml:space="preserve"> PAGEREF _Toc229037371 \h </w:instrText>
        </w:r>
        <w:r>
          <w:rPr>
            <w:noProof/>
            <w:webHidden/>
          </w:rPr>
        </w:r>
        <w:r>
          <w:rPr>
            <w:noProof/>
            <w:webHidden/>
          </w:rPr>
          <w:fldChar w:fldCharType="separate"/>
        </w:r>
        <w:r>
          <w:rPr>
            <w:noProof/>
            <w:webHidden/>
          </w:rPr>
          <w:t>119</w:t>
        </w:r>
        <w:r>
          <w:rPr>
            <w:noProof/>
            <w:webHidden/>
          </w:rPr>
          <w:fldChar w:fldCharType="end"/>
        </w:r>
      </w:hyperlink>
    </w:p>
    <w:p w14:paraId="04C236C7" w14:textId="278EA2F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2" w:history="1">
        <w:r w:rsidRPr="000E7820">
          <w:rPr>
            <w:rStyle w:val="Hipersaitas"/>
            <w:noProof/>
          </w:rPr>
          <w:t>6.9.5.</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guminiai jungiamieji žiedai ir tepimo alyvos</w:t>
        </w:r>
        <w:r>
          <w:rPr>
            <w:noProof/>
            <w:webHidden/>
          </w:rPr>
          <w:tab/>
        </w:r>
        <w:r>
          <w:rPr>
            <w:noProof/>
            <w:webHidden/>
          </w:rPr>
          <w:fldChar w:fldCharType="begin"/>
        </w:r>
        <w:r>
          <w:rPr>
            <w:noProof/>
            <w:webHidden/>
          </w:rPr>
          <w:instrText xml:space="preserve"> PAGEREF _Toc229037372 \h </w:instrText>
        </w:r>
        <w:r>
          <w:rPr>
            <w:noProof/>
            <w:webHidden/>
          </w:rPr>
        </w:r>
        <w:r>
          <w:rPr>
            <w:noProof/>
            <w:webHidden/>
          </w:rPr>
          <w:fldChar w:fldCharType="separate"/>
        </w:r>
        <w:r>
          <w:rPr>
            <w:noProof/>
            <w:webHidden/>
          </w:rPr>
          <w:t>120</w:t>
        </w:r>
        <w:r>
          <w:rPr>
            <w:noProof/>
            <w:webHidden/>
          </w:rPr>
          <w:fldChar w:fldCharType="end"/>
        </w:r>
      </w:hyperlink>
    </w:p>
    <w:p w14:paraId="29BC2545" w14:textId="322BC14E"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73" w:history="1">
        <w:r w:rsidRPr="000E7820">
          <w:rPr>
            <w:rStyle w:val="Hipersaitas"/>
            <w:noProof/>
          </w:rPr>
          <w:t>6.10.</w:t>
        </w:r>
        <w:r>
          <w:rPr>
            <w:rFonts w:asciiTheme="minorHAnsi" w:eastAsiaTheme="minorEastAsia" w:hAnsiTheme="minorHAnsi" w:cstheme="minorBidi"/>
            <w:noProof/>
            <w:kern w:val="2"/>
            <w:lang w:eastAsia="lt-LT"/>
            <w14:ligatures w14:val="standardContextual"/>
          </w:rPr>
          <w:tab/>
        </w:r>
        <w:r w:rsidRPr="000E7820">
          <w:rPr>
            <w:rStyle w:val="Hipersaitas"/>
            <w:noProof/>
          </w:rPr>
          <w:t>Plieninės konstrukcijos</w:t>
        </w:r>
        <w:r>
          <w:rPr>
            <w:noProof/>
            <w:webHidden/>
          </w:rPr>
          <w:tab/>
        </w:r>
        <w:r>
          <w:rPr>
            <w:noProof/>
            <w:webHidden/>
          </w:rPr>
          <w:fldChar w:fldCharType="begin"/>
        </w:r>
        <w:r>
          <w:rPr>
            <w:noProof/>
            <w:webHidden/>
          </w:rPr>
          <w:instrText xml:space="preserve"> PAGEREF _Toc229037373 \h </w:instrText>
        </w:r>
        <w:r>
          <w:rPr>
            <w:noProof/>
            <w:webHidden/>
          </w:rPr>
        </w:r>
        <w:r>
          <w:rPr>
            <w:noProof/>
            <w:webHidden/>
          </w:rPr>
          <w:fldChar w:fldCharType="separate"/>
        </w:r>
        <w:r>
          <w:rPr>
            <w:noProof/>
            <w:webHidden/>
          </w:rPr>
          <w:t>120</w:t>
        </w:r>
        <w:r>
          <w:rPr>
            <w:noProof/>
            <w:webHidden/>
          </w:rPr>
          <w:fldChar w:fldCharType="end"/>
        </w:r>
      </w:hyperlink>
    </w:p>
    <w:p w14:paraId="31EE8BA7" w14:textId="4623941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4" w:history="1">
        <w:r w:rsidRPr="000E7820">
          <w:rPr>
            <w:rStyle w:val="Hipersaitas"/>
            <w:noProof/>
          </w:rPr>
          <w:t>6.10.1.</w:t>
        </w:r>
        <w:r>
          <w:rPr>
            <w:rFonts w:asciiTheme="minorHAnsi" w:eastAsiaTheme="minorEastAsia" w:hAnsiTheme="minorHAnsi" w:cstheme="minorBidi"/>
            <w:noProof/>
            <w:kern w:val="2"/>
            <w:lang w:eastAsia="lt-LT"/>
            <w14:ligatures w14:val="standardContextual"/>
          </w:rPr>
          <w:tab/>
        </w:r>
        <w:r w:rsidRPr="000E7820">
          <w:rPr>
            <w:rStyle w:val="Hipersaitas"/>
            <w:noProof/>
          </w:rPr>
          <w:t>Statybinis konstrukcinis plienas</w:t>
        </w:r>
        <w:r>
          <w:rPr>
            <w:noProof/>
            <w:webHidden/>
          </w:rPr>
          <w:tab/>
        </w:r>
        <w:r>
          <w:rPr>
            <w:noProof/>
            <w:webHidden/>
          </w:rPr>
          <w:fldChar w:fldCharType="begin"/>
        </w:r>
        <w:r>
          <w:rPr>
            <w:noProof/>
            <w:webHidden/>
          </w:rPr>
          <w:instrText xml:space="preserve"> PAGEREF _Toc229037374 \h </w:instrText>
        </w:r>
        <w:r>
          <w:rPr>
            <w:noProof/>
            <w:webHidden/>
          </w:rPr>
        </w:r>
        <w:r>
          <w:rPr>
            <w:noProof/>
            <w:webHidden/>
          </w:rPr>
          <w:fldChar w:fldCharType="separate"/>
        </w:r>
        <w:r>
          <w:rPr>
            <w:noProof/>
            <w:webHidden/>
          </w:rPr>
          <w:t>120</w:t>
        </w:r>
        <w:r>
          <w:rPr>
            <w:noProof/>
            <w:webHidden/>
          </w:rPr>
          <w:fldChar w:fldCharType="end"/>
        </w:r>
      </w:hyperlink>
    </w:p>
    <w:p w14:paraId="2770595D" w14:textId="393CE02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5" w:history="1">
        <w:r w:rsidRPr="000E7820">
          <w:rPr>
            <w:rStyle w:val="Hipersaitas"/>
            <w:noProof/>
          </w:rPr>
          <w:t>6.10.2.</w:t>
        </w:r>
        <w:r>
          <w:rPr>
            <w:rFonts w:asciiTheme="minorHAnsi" w:eastAsiaTheme="minorEastAsia" w:hAnsiTheme="minorHAnsi" w:cstheme="minorBidi"/>
            <w:noProof/>
            <w:kern w:val="2"/>
            <w:lang w:eastAsia="lt-LT"/>
            <w14:ligatures w14:val="standardContextual"/>
          </w:rPr>
          <w:tab/>
        </w:r>
        <w:r w:rsidRPr="000E7820">
          <w:rPr>
            <w:rStyle w:val="Hipersaitas"/>
            <w:noProof/>
          </w:rPr>
          <w:t>Apsauginės grandinės</w:t>
        </w:r>
        <w:r>
          <w:rPr>
            <w:noProof/>
            <w:webHidden/>
          </w:rPr>
          <w:tab/>
        </w:r>
        <w:r>
          <w:rPr>
            <w:noProof/>
            <w:webHidden/>
          </w:rPr>
          <w:fldChar w:fldCharType="begin"/>
        </w:r>
        <w:r>
          <w:rPr>
            <w:noProof/>
            <w:webHidden/>
          </w:rPr>
          <w:instrText xml:space="preserve"> PAGEREF _Toc229037375 \h </w:instrText>
        </w:r>
        <w:r>
          <w:rPr>
            <w:noProof/>
            <w:webHidden/>
          </w:rPr>
        </w:r>
        <w:r>
          <w:rPr>
            <w:noProof/>
            <w:webHidden/>
          </w:rPr>
          <w:fldChar w:fldCharType="separate"/>
        </w:r>
        <w:r>
          <w:rPr>
            <w:noProof/>
            <w:webHidden/>
          </w:rPr>
          <w:t>120</w:t>
        </w:r>
        <w:r>
          <w:rPr>
            <w:noProof/>
            <w:webHidden/>
          </w:rPr>
          <w:fldChar w:fldCharType="end"/>
        </w:r>
      </w:hyperlink>
    </w:p>
    <w:p w14:paraId="1C211A81" w14:textId="2ABA11D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6" w:history="1">
        <w:r w:rsidRPr="000E7820">
          <w:rPr>
            <w:rStyle w:val="Hipersaitas"/>
            <w:noProof/>
          </w:rPr>
          <w:t>6.10.3.</w:t>
        </w:r>
        <w:r>
          <w:rPr>
            <w:rFonts w:asciiTheme="minorHAnsi" w:eastAsiaTheme="minorEastAsia" w:hAnsiTheme="minorHAnsi" w:cstheme="minorBidi"/>
            <w:noProof/>
            <w:kern w:val="2"/>
            <w:lang w:eastAsia="lt-LT"/>
            <w14:ligatures w14:val="standardContextual"/>
          </w:rPr>
          <w:tab/>
        </w:r>
        <w:r w:rsidRPr="000E7820">
          <w:rPr>
            <w:rStyle w:val="Hipersaitas"/>
            <w:noProof/>
          </w:rPr>
          <w:t>Veržlės, varžtai ir poveržlės</w:t>
        </w:r>
        <w:r>
          <w:rPr>
            <w:noProof/>
            <w:webHidden/>
          </w:rPr>
          <w:tab/>
        </w:r>
        <w:r>
          <w:rPr>
            <w:noProof/>
            <w:webHidden/>
          </w:rPr>
          <w:fldChar w:fldCharType="begin"/>
        </w:r>
        <w:r>
          <w:rPr>
            <w:noProof/>
            <w:webHidden/>
          </w:rPr>
          <w:instrText xml:space="preserve"> PAGEREF _Toc229037376 \h </w:instrText>
        </w:r>
        <w:r>
          <w:rPr>
            <w:noProof/>
            <w:webHidden/>
          </w:rPr>
        </w:r>
        <w:r>
          <w:rPr>
            <w:noProof/>
            <w:webHidden/>
          </w:rPr>
          <w:fldChar w:fldCharType="separate"/>
        </w:r>
        <w:r>
          <w:rPr>
            <w:noProof/>
            <w:webHidden/>
          </w:rPr>
          <w:t>120</w:t>
        </w:r>
        <w:r>
          <w:rPr>
            <w:noProof/>
            <w:webHidden/>
          </w:rPr>
          <w:fldChar w:fldCharType="end"/>
        </w:r>
      </w:hyperlink>
    </w:p>
    <w:p w14:paraId="3D0298E9" w14:textId="2092BC0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77" w:history="1">
        <w:r w:rsidRPr="000E7820">
          <w:rPr>
            <w:rStyle w:val="Hipersaitas"/>
            <w:noProof/>
          </w:rPr>
          <w:t>6.11.</w:t>
        </w:r>
        <w:r>
          <w:rPr>
            <w:rFonts w:asciiTheme="minorHAnsi" w:eastAsiaTheme="minorEastAsia" w:hAnsiTheme="minorHAnsi" w:cstheme="minorBidi"/>
            <w:noProof/>
            <w:kern w:val="2"/>
            <w:lang w:eastAsia="lt-LT"/>
            <w14:ligatures w14:val="standardContextual"/>
          </w:rPr>
          <w:tab/>
        </w:r>
        <w:r w:rsidRPr="000E7820">
          <w:rPr>
            <w:rStyle w:val="Hipersaitas"/>
            <w:noProof/>
          </w:rPr>
          <w:t>Aikštelės darbai</w:t>
        </w:r>
        <w:r>
          <w:rPr>
            <w:noProof/>
            <w:webHidden/>
          </w:rPr>
          <w:tab/>
        </w:r>
        <w:r>
          <w:rPr>
            <w:noProof/>
            <w:webHidden/>
          </w:rPr>
          <w:fldChar w:fldCharType="begin"/>
        </w:r>
        <w:r>
          <w:rPr>
            <w:noProof/>
            <w:webHidden/>
          </w:rPr>
          <w:instrText xml:space="preserve"> PAGEREF _Toc229037377 \h </w:instrText>
        </w:r>
        <w:r>
          <w:rPr>
            <w:noProof/>
            <w:webHidden/>
          </w:rPr>
        </w:r>
        <w:r>
          <w:rPr>
            <w:noProof/>
            <w:webHidden/>
          </w:rPr>
          <w:fldChar w:fldCharType="separate"/>
        </w:r>
        <w:r>
          <w:rPr>
            <w:noProof/>
            <w:webHidden/>
          </w:rPr>
          <w:t>120</w:t>
        </w:r>
        <w:r>
          <w:rPr>
            <w:noProof/>
            <w:webHidden/>
          </w:rPr>
          <w:fldChar w:fldCharType="end"/>
        </w:r>
      </w:hyperlink>
    </w:p>
    <w:p w14:paraId="27B0F884" w14:textId="1967B96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8" w:history="1">
        <w:r w:rsidRPr="000E7820">
          <w:rPr>
            <w:rStyle w:val="Hipersaitas"/>
            <w:noProof/>
          </w:rPr>
          <w:t>6.11.1.</w:t>
        </w:r>
        <w:r>
          <w:rPr>
            <w:rFonts w:asciiTheme="minorHAnsi" w:eastAsiaTheme="minorEastAsia" w:hAnsiTheme="minorHAnsi" w:cstheme="minorBidi"/>
            <w:noProof/>
            <w:kern w:val="2"/>
            <w:lang w:eastAsia="lt-LT"/>
            <w14:ligatures w14:val="standardContextual"/>
          </w:rPr>
          <w:tab/>
        </w:r>
        <w:r w:rsidRPr="000E7820">
          <w:rPr>
            <w:rStyle w:val="Hipersaitas"/>
            <w:noProof/>
          </w:rPr>
          <w:t>Užpildo medžiagos</w:t>
        </w:r>
        <w:r>
          <w:rPr>
            <w:noProof/>
            <w:webHidden/>
          </w:rPr>
          <w:tab/>
        </w:r>
        <w:r>
          <w:rPr>
            <w:noProof/>
            <w:webHidden/>
          </w:rPr>
          <w:fldChar w:fldCharType="begin"/>
        </w:r>
        <w:r>
          <w:rPr>
            <w:noProof/>
            <w:webHidden/>
          </w:rPr>
          <w:instrText xml:space="preserve"> PAGEREF _Toc229037378 \h </w:instrText>
        </w:r>
        <w:r>
          <w:rPr>
            <w:noProof/>
            <w:webHidden/>
          </w:rPr>
        </w:r>
        <w:r>
          <w:rPr>
            <w:noProof/>
            <w:webHidden/>
          </w:rPr>
          <w:fldChar w:fldCharType="separate"/>
        </w:r>
        <w:r>
          <w:rPr>
            <w:noProof/>
            <w:webHidden/>
          </w:rPr>
          <w:t>120</w:t>
        </w:r>
        <w:r>
          <w:rPr>
            <w:noProof/>
            <w:webHidden/>
          </w:rPr>
          <w:fldChar w:fldCharType="end"/>
        </w:r>
      </w:hyperlink>
    </w:p>
    <w:p w14:paraId="4B3A9993" w14:textId="4C79644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79" w:history="1">
        <w:r w:rsidRPr="000E7820">
          <w:rPr>
            <w:rStyle w:val="Hipersaitas"/>
            <w:noProof/>
          </w:rPr>
          <w:t>6.11.2.</w:t>
        </w:r>
        <w:r>
          <w:rPr>
            <w:rFonts w:asciiTheme="minorHAnsi" w:eastAsiaTheme="minorEastAsia" w:hAnsiTheme="minorHAnsi" w:cstheme="minorBidi"/>
            <w:noProof/>
            <w:kern w:val="2"/>
            <w:lang w:eastAsia="lt-LT"/>
            <w14:ligatures w14:val="standardContextual"/>
          </w:rPr>
          <w:tab/>
        </w:r>
        <w:r w:rsidRPr="000E7820">
          <w:rPr>
            <w:rStyle w:val="Hipersaitas"/>
            <w:noProof/>
          </w:rPr>
          <w:t>Geotekstilė</w:t>
        </w:r>
        <w:r>
          <w:rPr>
            <w:noProof/>
            <w:webHidden/>
          </w:rPr>
          <w:tab/>
        </w:r>
        <w:r>
          <w:rPr>
            <w:noProof/>
            <w:webHidden/>
          </w:rPr>
          <w:fldChar w:fldCharType="begin"/>
        </w:r>
        <w:r>
          <w:rPr>
            <w:noProof/>
            <w:webHidden/>
          </w:rPr>
          <w:instrText xml:space="preserve"> PAGEREF _Toc229037379 \h </w:instrText>
        </w:r>
        <w:r>
          <w:rPr>
            <w:noProof/>
            <w:webHidden/>
          </w:rPr>
        </w:r>
        <w:r>
          <w:rPr>
            <w:noProof/>
            <w:webHidden/>
          </w:rPr>
          <w:fldChar w:fldCharType="separate"/>
        </w:r>
        <w:r>
          <w:rPr>
            <w:noProof/>
            <w:webHidden/>
          </w:rPr>
          <w:t>120</w:t>
        </w:r>
        <w:r>
          <w:rPr>
            <w:noProof/>
            <w:webHidden/>
          </w:rPr>
          <w:fldChar w:fldCharType="end"/>
        </w:r>
      </w:hyperlink>
    </w:p>
    <w:p w14:paraId="22226A08" w14:textId="5D5DF8D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0" w:history="1">
        <w:r w:rsidRPr="000E7820">
          <w:rPr>
            <w:rStyle w:val="Hipersaitas"/>
            <w:noProof/>
          </w:rPr>
          <w:t>6.11.3.</w:t>
        </w:r>
        <w:r>
          <w:rPr>
            <w:rFonts w:asciiTheme="minorHAnsi" w:eastAsiaTheme="minorEastAsia" w:hAnsiTheme="minorHAnsi" w:cstheme="minorBidi"/>
            <w:noProof/>
            <w:kern w:val="2"/>
            <w:lang w:eastAsia="lt-LT"/>
            <w14:ligatures w14:val="standardContextual"/>
          </w:rPr>
          <w:tab/>
        </w:r>
        <w:r w:rsidRPr="000E7820">
          <w:rPr>
            <w:rStyle w:val="Hipersaitas"/>
            <w:noProof/>
          </w:rPr>
          <w:t>Subpagrindai ir pagrindai</w:t>
        </w:r>
        <w:r>
          <w:rPr>
            <w:noProof/>
            <w:webHidden/>
          </w:rPr>
          <w:tab/>
        </w:r>
        <w:r>
          <w:rPr>
            <w:noProof/>
            <w:webHidden/>
          </w:rPr>
          <w:fldChar w:fldCharType="begin"/>
        </w:r>
        <w:r>
          <w:rPr>
            <w:noProof/>
            <w:webHidden/>
          </w:rPr>
          <w:instrText xml:space="preserve"> PAGEREF _Toc229037380 \h </w:instrText>
        </w:r>
        <w:r>
          <w:rPr>
            <w:noProof/>
            <w:webHidden/>
          </w:rPr>
        </w:r>
        <w:r>
          <w:rPr>
            <w:noProof/>
            <w:webHidden/>
          </w:rPr>
          <w:fldChar w:fldCharType="separate"/>
        </w:r>
        <w:r>
          <w:rPr>
            <w:noProof/>
            <w:webHidden/>
          </w:rPr>
          <w:t>120</w:t>
        </w:r>
        <w:r>
          <w:rPr>
            <w:noProof/>
            <w:webHidden/>
          </w:rPr>
          <w:fldChar w:fldCharType="end"/>
        </w:r>
      </w:hyperlink>
    </w:p>
    <w:p w14:paraId="1D4A6F47" w14:textId="0679D60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1" w:history="1">
        <w:r w:rsidRPr="000E7820">
          <w:rPr>
            <w:rStyle w:val="Hipersaitas"/>
            <w:noProof/>
          </w:rPr>
          <w:t>6.11.4.</w:t>
        </w:r>
        <w:r>
          <w:rPr>
            <w:rFonts w:asciiTheme="minorHAnsi" w:eastAsiaTheme="minorEastAsia" w:hAnsiTheme="minorHAnsi" w:cstheme="minorBidi"/>
            <w:noProof/>
            <w:kern w:val="2"/>
            <w:lang w:eastAsia="lt-LT"/>
            <w14:ligatures w14:val="standardContextual"/>
          </w:rPr>
          <w:tab/>
        </w:r>
        <w:r w:rsidRPr="000E7820">
          <w:rPr>
            <w:rStyle w:val="Hipersaitas"/>
            <w:noProof/>
          </w:rPr>
          <w:t>Asfaltas</w:t>
        </w:r>
        <w:r>
          <w:rPr>
            <w:noProof/>
            <w:webHidden/>
          </w:rPr>
          <w:tab/>
        </w:r>
        <w:r>
          <w:rPr>
            <w:noProof/>
            <w:webHidden/>
          </w:rPr>
          <w:fldChar w:fldCharType="begin"/>
        </w:r>
        <w:r>
          <w:rPr>
            <w:noProof/>
            <w:webHidden/>
          </w:rPr>
          <w:instrText xml:space="preserve"> PAGEREF _Toc229037381 \h </w:instrText>
        </w:r>
        <w:r>
          <w:rPr>
            <w:noProof/>
            <w:webHidden/>
          </w:rPr>
        </w:r>
        <w:r>
          <w:rPr>
            <w:noProof/>
            <w:webHidden/>
          </w:rPr>
          <w:fldChar w:fldCharType="separate"/>
        </w:r>
        <w:r>
          <w:rPr>
            <w:noProof/>
            <w:webHidden/>
          </w:rPr>
          <w:t>120</w:t>
        </w:r>
        <w:r>
          <w:rPr>
            <w:noProof/>
            <w:webHidden/>
          </w:rPr>
          <w:fldChar w:fldCharType="end"/>
        </w:r>
      </w:hyperlink>
    </w:p>
    <w:p w14:paraId="4B9BBD60" w14:textId="2479B07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2" w:history="1">
        <w:r w:rsidRPr="000E7820">
          <w:rPr>
            <w:rStyle w:val="Hipersaitas"/>
            <w:noProof/>
          </w:rPr>
          <w:t>6.11.5.</w:t>
        </w:r>
        <w:r>
          <w:rPr>
            <w:rFonts w:asciiTheme="minorHAnsi" w:eastAsiaTheme="minorEastAsia" w:hAnsiTheme="minorHAnsi" w:cstheme="minorBidi"/>
            <w:noProof/>
            <w:kern w:val="2"/>
            <w:lang w:eastAsia="lt-LT"/>
            <w14:ligatures w14:val="standardContextual"/>
          </w:rPr>
          <w:tab/>
        </w:r>
        <w:r w:rsidRPr="000E7820">
          <w:rPr>
            <w:rStyle w:val="Hipersaitas"/>
            <w:noProof/>
          </w:rPr>
          <w:t>Bordiūrai</w:t>
        </w:r>
        <w:r>
          <w:rPr>
            <w:noProof/>
            <w:webHidden/>
          </w:rPr>
          <w:tab/>
        </w:r>
        <w:r>
          <w:rPr>
            <w:noProof/>
            <w:webHidden/>
          </w:rPr>
          <w:fldChar w:fldCharType="begin"/>
        </w:r>
        <w:r>
          <w:rPr>
            <w:noProof/>
            <w:webHidden/>
          </w:rPr>
          <w:instrText xml:space="preserve"> PAGEREF _Toc229037382 \h </w:instrText>
        </w:r>
        <w:r>
          <w:rPr>
            <w:noProof/>
            <w:webHidden/>
          </w:rPr>
        </w:r>
        <w:r>
          <w:rPr>
            <w:noProof/>
            <w:webHidden/>
          </w:rPr>
          <w:fldChar w:fldCharType="separate"/>
        </w:r>
        <w:r>
          <w:rPr>
            <w:noProof/>
            <w:webHidden/>
          </w:rPr>
          <w:t>121</w:t>
        </w:r>
        <w:r>
          <w:rPr>
            <w:noProof/>
            <w:webHidden/>
          </w:rPr>
          <w:fldChar w:fldCharType="end"/>
        </w:r>
      </w:hyperlink>
    </w:p>
    <w:p w14:paraId="30BCE9C3" w14:textId="4D0F0E3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3" w:history="1">
        <w:r w:rsidRPr="000E7820">
          <w:rPr>
            <w:rStyle w:val="Hipersaitas"/>
            <w:noProof/>
          </w:rPr>
          <w:t>6.11.6.</w:t>
        </w:r>
        <w:r>
          <w:rPr>
            <w:rFonts w:asciiTheme="minorHAnsi" w:eastAsiaTheme="minorEastAsia" w:hAnsiTheme="minorHAnsi" w:cstheme="minorBidi"/>
            <w:noProof/>
            <w:kern w:val="2"/>
            <w:lang w:eastAsia="lt-LT"/>
            <w14:ligatures w14:val="standardContextual"/>
          </w:rPr>
          <w:tab/>
        </w:r>
        <w:r w:rsidRPr="000E7820">
          <w:rPr>
            <w:rStyle w:val="Hipersaitas"/>
            <w:noProof/>
          </w:rPr>
          <w:t>Surenkamos betoninės šaligatvių trinkelės</w:t>
        </w:r>
        <w:r>
          <w:rPr>
            <w:noProof/>
            <w:webHidden/>
          </w:rPr>
          <w:tab/>
        </w:r>
        <w:r>
          <w:rPr>
            <w:noProof/>
            <w:webHidden/>
          </w:rPr>
          <w:fldChar w:fldCharType="begin"/>
        </w:r>
        <w:r>
          <w:rPr>
            <w:noProof/>
            <w:webHidden/>
          </w:rPr>
          <w:instrText xml:space="preserve"> PAGEREF _Toc229037383 \h </w:instrText>
        </w:r>
        <w:r>
          <w:rPr>
            <w:noProof/>
            <w:webHidden/>
          </w:rPr>
        </w:r>
        <w:r>
          <w:rPr>
            <w:noProof/>
            <w:webHidden/>
          </w:rPr>
          <w:fldChar w:fldCharType="separate"/>
        </w:r>
        <w:r>
          <w:rPr>
            <w:noProof/>
            <w:webHidden/>
          </w:rPr>
          <w:t>121</w:t>
        </w:r>
        <w:r>
          <w:rPr>
            <w:noProof/>
            <w:webHidden/>
          </w:rPr>
          <w:fldChar w:fldCharType="end"/>
        </w:r>
      </w:hyperlink>
    </w:p>
    <w:p w14:paraId="5A60A82B" w14:textId="05727C0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84" w:history="1">
        <w:r w:rsidRPr="000E7820">
          <w:rPr>
            <w:rStyle w:val="Hipersaitas"/>
            <w:noProof/>
          </w:rPr>
          <w:t>6.12.</w:t>
        </w:r>
        <w:r>
          <w:rPr>
            <w:rFonts w:asciiTheme="minorHAnsi" w:eastAsiaTheme="minorEastAsia" w:hAnsiTheme="minorHAnsi" w:cstheme="minorBidi"/>
            <w:noProof/>
            <w:kern w:val="2"/>
            <w:lang w:eastAsia="lt-LT"/>
            <w14:ligatures w14:val="standardContextual"/>
          </w:rPr>
          <w:tab/>
        </w:r>
        <w:r w:rsidRPr="000E7820">
          <w:rPr>
            <w:rStyle w:val="Hipersaitas"/>
            <w:noProof/>
          </w:rPr>
          <w:t>Betonas</w:t>
        </w:r>
        <w:r>
          <w:rPr>
            <w:noProof/>
            <w:webHidden/>
          </w:rPr>
          <w:tab/>
        </w:r>
        <w:r>
          <w:rPr>
            <w:noProof/>
            <w:webHidden/>
          </w:rPr>
          <w:fldChar w:fldCharType="begin"/>
        </w:r>
        <w:r>
          <w:rPr>
            <w:noProof/>
            <w:webHidden/>
          </w:rPr>
          <w:instrText xml:space="preserve"> PAGEREF _Toc229037384 \h </w:instrText>
        </w:r>
        <w:r>
          <w:rPr>
            <w:noProof/>
            <w:webHidden/>
          </w:rPr>
        </w:r>
        <w:r>
          <w:rPr>
            <w:noProof/>
            <w:webHidden/>
          </w:rPr>
          <w:fldChar w:fldCharType="separate"/>
        </w:r>
        <w:r>
          <w:rPr>
            <w:noProof/>
            <w:webHidden/>
          </w:rPr>
          <w:t>121</w:t>
        </w:r>
        <w:r>
          <w:rPr>
            <w:noProof/>
            <w:webHidden/>
          </w:rPr>
          <w:fldChar w:fldCharType="end"/>
        </w:r>
      </w:hyperlink>
    </w:p>
    <w:p w14:paraId="49205AA7" w14:textId="2AE153B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5" w:history="1">
        <w:r w:rsidRPr="000E7820">
          <w:rPr>
            <w:rStyle w:val="Hipersaitas"/>
            <w:noProof/>
          </w:rPr>
          <w:t>6.12.1.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_Toc229037385 \h </w:instrText>
        </w:r>
        <w:r>
          <w:rPr>
            <w:noProof/>
            <w:webHidden/>
          </w:rPr>
        </w:r>
        <w:r>
          <w:rPr>
            <w:noProof/>
            <w:webHidden/>
          </w:rPr>
          <w:fldChar w:fldCharType="separate"/>
        </w:r>
        <w:r>
          <w:rPr>
            <w:noProof/>
            <w:webHidden/>
          </w:rPr>
          <w:t>121</w:t>
        </w:r>
        <w:r>
          <w:rPr>
            <w:noProof/>
            <w:webHidden/>
          </w:rPr>
          <w:fldChar w:fldCharType="end"/>
        </w:r>
      </w:hyperlink>
    </w:p>
    <w:p w14:paraId="79429B1F" w14:textId="6E344E0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6" w:history="1">
        <w:r w:rsidRPr="000E7820">
          <w:rPr>
            <w:rStyle w:val="Hipersaitas"/>
            <w:noProof/>
          </w:rPr>
          <w:t>6.12.2.</w:t>
        </w:r>
        <w:r>
          <w:rPr>
            <w:rFonts w:asciiTheme="minorHAnsi" w:eastAsiaTheme="minorEastAsia" w:hAnsiTheme="minorHAnsi" w:cstheme="minorBidi"/>
            <w:noProof/>
            <w:kern w:val="2"/>
            <w:lang w:eastAsia="lt-LT"/>
            <w14:ligatures w14:val="standardContextual"/>
          </w:rPr>
          <w:tab/>
        </w:r>
        <w:r w:rsidRPr="000E7820">
          <w:rPr>
            <w:rStyle w:val="Hipersaitas"/>
            <w:noProof/>
          </w:rPr>
          <w:t>Betono gamyba</w:t>
        </w:r>
        <w:r>
          <w:rPr>
            <w:noProof/>
            <w:webHidden/>
          </w:rPr>
          <w:tab/>
        </w:r>
        <w:r>
          <w:rPr>
            <w:noProof/>
            <w:webHidden/>
          </w:rPr>
          <w:fldChar w:fldCharType="begin"/>
        </w:r>
        <w:r>
          <w:rPr>
            <w:noProof/>
            <w:webHidden/>
          </w:rPr>
          <w:instrText xml:space="preserve"> PAGEREF _Toc229037386 \h </w:instrText>
        </w:r>
        <w:r>
          <w:rPr>
            <w:noProof/>
            <w:webHidden/>
          </w:rPr>
        </w:r>
        <w:r>
          <w:rPr>
            <w:noProof/>
            <w:webHidden/>
          </w:rPr>
          <w:fldChar w:fldCharType="separate"/>
        </w:r>
        <w:r>
          <w:rPr>
            <w:noProof/>
            <w:webHidden/>
          </w:rPr>
          <w:t>121</w:t>
        </w:r>
        <w:r>
          <w:rPr>
            <w:noProof/>
            <w:webHidden/>
          </w:rPr>
          <w:fldChar w:fldCharType="end"/>
        </w:r>
      </w:hyperlink>
    </w:p>
    <w:p w14:paraId="0B45E808" w14:textId="60EE8EDE"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387" w:history="1">
        <w:r w:rsidRPr="000E7820">
          <w:rPr>
            <w:rStyle w:val="Hipersaitas"/>
            <w:noProof/>
          </w:rPr>
          <w:t>21.</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_Toc229037387 \h </w:instrText>
        </w:r>
        <w:r>
          <w:rPr>
            <w:noProof/>
            <w:webHidden/>
          </w:rPr>
        </w:r>
        <w:r>
          <w:rPr>
            <w:noProof/>
            <w:webHidden/>
          </w:rPr>
          <w:fldChar w:fldCharType="separate"/>
        </w:r>
        <w:r>
          <w:rPr>
            <w:noProof/>
            <w:webHidden/>
          </w:rPr>
          <w:t>121</w:t>
        </w:r>
        <w:r>
          <w:rPr>
            <w:noProof/>
            <w:webHidden/>
          </w:rPr>
          <w:fldChar w:fldCharType="end"/>
        </w:r>
      </w:hyperlink>
    </w:p>
    <w:p w14:paraId="13E32073" w14:textId="001BC9B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8" w:history="1">
        <w:r w:rsidRPr="000E7820">
          <w:rPr>
            <w:rStyle w:val="Hipersaitas"/>
            <w:noProof/>
          </w:rPr>
          <w:t>6.12.3.</w:t>
        </w:r>
        <w:r>
          <w:rPr>
            <w:rFonts w:asciiTheme="minorHAnsi" w:eastAsiaTheme="minorEastAsia" w:hAnsiTheme="minorHAnsi" w:cstheme="minorBidi"/>
            <w:noProof/>
            <w:kern w:val="2"/>
            <w:lang w:eastAsia="lt-LT"/>
            <w14:ligatures w14:val="standardContextual"/>
          </w:rPr>
          <w:tab/>
        </w:r>
        <w:r w:rsidRPr="000E7820">
          <w:rPr>
            <w:rStyle w:val="Hipersaitas"/>
            <w:noProof/>
          </w:rPr>
          <w:t>Mišinio sudėtis</w:t>
        </w:r>
        <w:r>
          <w:rPr>
            <w:noProof/>
            <w:webHidden/>
          </w:rPr>
          <w:tab/>
        </w:r>
        <w:r>
          <w:rPr>
            <w:noProof/>
            <w:webHidden/>
          </w:rPr>
          <w:fldChar w:fldCharType="begin"/>
        </w:r>
        <w:r>
          <w:rPr>
            <w:noProof/>
            <w:webHidden/>
          </w:rPr>
          <w:instrText xml:space="preserve"> PAGEREF _Toc229037388 \h </w:instrText>
        </w:r>
        <w:r>
          <w:rPr>
            <w:noProof/>
            <w:webHidden/>
          </w:rPr>
        </w:r>
        <w:r>
          <w:rPr>
            <w:noProof/>
            <w:webHidden/>
          </w:rPr>
          <w:fldChar w:fldCharType="separate"/>
        </w:r>
        <w:r>
          <w:rPr>
            <w:noProof/>
            <w:webHidden/>
          </w:rPr>
          <w:t>122</w:t>
        </w:r>
        <w:r>
          <w:rPr>
            <w:noProof/>
            <w:webHidden/>
          </w:rPr>
          <w:fldChar w:fldCharType="end"/>
        </w:r>
      </w:hyperlink>
    </w:p>
    <w:p w14:paraId="0B608F55" w14:textId="7CCE459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89" w:history="1">
        <w:r w:rsidRPr="000E7820">
          <w:rPr>
            <w:rStyle w:val="Hipersaitas"/>
            <w:noProof/>
          </w:rPr>
          <w:t>6.12.4.</w:t>
        </w:r>
        <w:r>
          <w:rPr>
            <w:rFonts w:asciiTheme="minorHAnsi" w:eastAsiaTheme="minorEastAsia" w:hAnsiTheme="minorHAnsi" w:cstheme="minorBidi"/>
            <w:noProof/>
            <w:kern w:val="2"/>
            <w:lang w:eastAsia="lt-LT"/>
            <w14:ligatures w14:val="standardContextual"/>
          </w:rPr>
          <w:tab/>
        </w:r>
        <w:r w:rsidRPr="000E7820">
          <w:rPr>
            <w:rStyle w:val="Hipersaitas"/>
            <w:noProof/>
          </w:rPr>
          <w:t>Betono ruošimas</w:t>
        </w:r>
        <w:r>
          <w:rPr>
            <w:noProof/>
            <w:webHidden/>
          </w:rPr>
          <w:tab/>
        </w:r>
        <w:r>
          <w:rPr>
            <w:noProof/>
            <w:webHidden/>
          </w:rPr>
          <w:fldChar w:fldCharType="begin"/>
        </w:r>
        <w:r>
          <w:rPr>
            <w:noProof/>
            <w:webHidden/>
          </w:rPr>
          <w:instrText xml:space="preserve"> PAGEREF _Toc229037389 \h </w:instrText>
        </w:r>
        <w:r>
          <w:rPr>
            <w:noProof/>
            <w:webHidden/>
          </w:rPr>
        </w:r>
        <w:r>
          <w:rPr>
            <w:noProof/>
            <w:webHidden/>
          </w:rPr>
          <w:fldChar w:fldCharType="separate"/>
        </w:r>
        <w:r>
          <w:rPr>
            <w:noProof/>
            <w:webHidden/>
          </w:rPr>
          <w:t>122</w:t>
        </w:r>
        <w:r>
          <w:rPr>
            <w:noProof/>
            <w:webHidden/>
          </w:rPr>
          <w:fldChar w:fldCharType="end"/>
        </w:r>
      </w:hyperlink>
    </w:p>
    <w:p w14:paraId="12676229" w14:textId="0D00A59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0" w:history="1">
        <w:r w:rsidRPr="000E7820">
          <w:rPr>
            <w:rStyle w:val="Hipersaitas"/>
            <w:noProof/>
          </w:rPr>
          <w:t>6.12.5.</w:t>
        </w:r>
        <w:r>
          <w:rPr>
            <w:rFonts w:asciiTheme="minorHAnsi" w:eastAsiaTheme="minorEastAsia" w:hAnsiTheme="minorHAnsi" w:cstheme="minorBidi"/>
            <w:noProof/>
            <w:kern w:val="2"/>
            <w:lang w:eastAsia="lt-LT"/>
            <w14:ligatures w14:val="standardContextual"/>
          </w:rPr>
          <w:tab/>
        </w:r>
        <w:r w:rsidRPr="000E7820">
          <w:rPr>
            <w:rStyle w:val="Hipersaitas"/>
            <w:noProof/>
          </w:rPr>
          <w:t>Betono kokybės kontrolė</w:t>
        </w:r>
        <w:r>
          <w:rPr>
            <w:noProof/>
            <w:webHidden/>
          </w:rPr>
          <w:tab/>
        </w:r>
        <w:r>
          <w:rPr>
            <w:noProof/>
            <w:webHidden/>
          </w:rPr>
          <w:fldChar w:fldCharType="begin"/>
        </w:r>
        <w:r>
          <w:rPr>
            <w:noProof/>
            <w:webHidden/>
          </w:rPr>
          <w:instrText xml:space="preserve"> PAGEREF _Toc229037390 \h </w:instrText>
        </w:r>
        <w:r>
          <w:rPr>
            <w:noProof/>
            <w:webHidden/>
          </w:rPr>
        </w:r>
        <w:r>
          <w:rPr>
            <w:noProof/>
            <w:webHidden/>
          </w:rPr>
          <w:fldChar w:fldCharType="separate"/>
        </w:r>
        <w:r>
          <w:rPr>
            <w:noProof/>
            <w:webHidden/>
          </w:rPr>
          <w:t>123</w:t>
        </w:r>
        <w:r>
          <w:rPr>
            <w:noProof/>
            <w:webHidden/>
          </w:rPr>
          <w:fldChar w:fldCharType="end"/>
        </w:r>
      </w:hyperlink>
    </w:p>
    <w:p w14:paraId="232D6DCD" w14:textId="5F323635"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91" w:history="1">
        <w:r w:rsidRPr="000E7820">
          <w:rPr>
            <w:rStyle w:val="Hipersaitas"/>
            <w:noProof/>
          </w:rPr>
          <w:t>6.13.</w:t>
        </w:r>
        <w:r>
          <w:rPr>
            <w:rFonts w:asciiTheme="minorHAnsi" w:eastAsiaTheme="minorEastAsia" w:hAnsiTheme="minorHAnsi" w:cstheme="minorBidi"/>
            <w:noProof/>
            <w:kern w:val="2"/>
            <w:lang w:eastAsia="lt-LT"/>
            <w14:ligatures w14:val="standardContextual"/>
          </w:rPr>
          <w:tab/>
        </w:r>
        <w:r w:rsidRPr="000E7820">
          <w:rPr>
            <w:rStyle w:val="Hipersaitas"/>
            <w:noProof/>
          </w:rPr>
          <w:t>Medžiagų bandymai</w:t>
        </w:r>
        <w:r>
          <w:rPr>
            <w:noProof/>
            <w:webHidden/>
          </w:rPr>
          <w:tab/>
        </w:r>
        <w:r>
          <w:rPr>
            <w:noProof/>
            <w:webHidden/>
          </w:rPr>
          <w:fldChar w:fldCharType="begin"/>
        </w:r>
        <w:r>
          <w:rPr>
            <w:noProof/>
            <w:webHidden/>
          </w:rPr>
          <w:instrText xml:space="preserve"> PAGEREF _Toc229037391 \h </w:instrText>
        </w:r>
        <w:r>
          <w:rPr>
            <w:noProof/>
            <w:webHidden/>
          </w:rPr>
        </w:r>
        <w:r>
          <w:rPr>
            <w:noProof/>
            <w:webHidden/>
          </w:rPr>
          <w:fldChar w:fldCharType="separate"/>
        </w:r>
        <w:r>
          <w:rPr>
            <w:noProof/>
            <w:webHidden/>
          </w:rPr>
          <w:t>123</w:t>
        </w:r>
        <w:r>
          <w:rPr>
            <w:noProof/>
            <w:webHidden/>
          </w:rPr>
          <w:fldChar w:fldCharType="end"/>
        </w:r>
      </w:hyperlink>
    </w:p>
    <w:p w14:paraId="20DA2013" w14:textId="232442B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2" w:history="1">
        <w:r w:rsidRPr="000E7820">
          <w:rPr>
            <w:rStyle w:val="Hipersaitas"/>
            <w:noProof/>
          </w:rPr>
          <w:t>6.13.1.</w:t>
        </w:r>
        <w:r>
          <w:rPr>
            <w:rFonts w:asciiTheme="minorHAnsi" w:eastAsiaTheme="minorEastAsia" w:hAnsiTheme="minorHAnsi" w:cstheme="minorBidi"/>
            <w:noProof/>
            <w:kern w:val="2"/>
            <w:lang w:eastAsia="lt-LT"/>
            <w14:ligatures w14:val="standardContextual"/>
          </w:rPr>
          <w:tab/>
        </w:r>
        <w:r w:rsidRPr="000E7820">
          <w:rPr>
            <w:rStyle w:val="Hipersaitas"/>
            <w:noProof/>
          </w:rPr>
          <w:t>Užpildų rūšiavimo bandymai</w:t>
        </w:r>
        <w:r>
          <w:rPr>
            <w:noProof/>
            <w:webHidden/>
          </w:rPr>
          <w:tab/>
        </w:r>
        <w:r>
          <w:rPr>
            <w:noProof/>
            <w:webHidden/>
          </w:rPr>
          <w:fldChar w:fldCharType="begin"/>
        </w:r>
        <w:r>
          <w:rPr>
            <w:noProof/>
            <w:webHidden/>
          </w:rPr>
          <w:instrText xml:space="preserve"> PAGEREF _Toc229037392 \h </w:instrText>
        </w:r>
        <w:r>
          <w:rPr>
            <w:noProof/>
            <w:webHidden/>
          </w:rPr>
        </w:r>
        <w:r>
          <w:rPr>
            <w:noProof/>
            <w:webHidden/>
          </w:rPr>
          <w:fldChar w:fldCharType="separate"/>
        </w:r>
        <w:r>
          <w:rPr>
            <w:noProof/>
            <w:webHidden/>
          </w:rPr>
          <w:t>123</w:t>
        </w:r>
        <w:r>
          <w:rPr>
            <w:noProof/>
            <w:webHidden/>
          </w:rPr>
          <w:fldChar w:fldCharType="end"/>
        </w:r>
      </w:hyperlink>
    </w:p>
    <w:p w14:paraId="6B0D4122" w14:textId="0FF6BCF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3" w:history="1">
        <w:r w:rsidRPr="000E7820">
          <w:rPr>
            <w:rStyle w:val="Hipersaitas"/>
            <w:noProof/>
          </w:rPr>
          <w:t>6.13.2.</w:t>
        </w:r>
        <w:r>
          <w:rPr>
            <w:rFonts w:asciiTheme="minorHAnsi" w:eastAsiaTheme="minorEastAsia" w:hAnsiTheme="minorHAnsi" w:cstheme="minorBidi"/>
            <w:noProof/>
            <w:kern w:val="2"/>
            <w:lang w:eastAsia="lt-LT"/>
            <w14:ligatures w14:val="standardContextual"/>
          </w:rPr>
          <w:tab/>
        </w:r>
        <w:r w:rsidRPr="000E7820">
          <w:rPr>
            <w:rStyle w:val="Hipersaitas"/>
            <w:noProof/>
          </w:rPr>
          <w:t>Natūralios drėgmės kiekio smulkiame užpilde bandymai</w:t>
        </w:r>
        <w:r>
          <w:rPr>
            <w:noProof/>
            <w:webHidden/>
          </w:rPr>
          <w:tab/>
        </w:r>
        <w:r>
          <w:rPr>
            <w:noProof/>
            <w:webHidden/>
          </w:rPr>
          <w:fldChar w:fldCharType="begin"/>
        </w:r>
        <w:r>
          <w:rPr>
            <w:noProof/>
            <w:webHidden/>
          </w:rPr>
          <w:instrText xml:space="preserve"> PAGEREF _Toc229037393 \h </w:instrText>
        </w:r>
        <w:r>
          <w:rPr>
            <w:noProof/>
            <w:webHidden/>
          </w:rPr>
        </w:r>
        <w:r>
          <w:rPr>
            <w:noProof/>
            <w:webHidden/>
          </w:rPr>
          <w:fldChar w:fldCharType="separate"/>
        </w:r>
        <w:r>
          <w:rPr>
            <w:noProof/>
            <w:webHidden/>
          </w:rPr>
          <w:t>123</w:t>
        </w:r>
        <w:r>
          <w:rPr>
            <w:noProof/>
            <w:webHidden/>
          </w:rPr>
          <w:fldChar w:fldCharType="end"/>
        </w:r>
      </w:hyperlink>
    </w:p>
    <w:p w14:paraId="76889315" w14:textId="33FE7D0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4" w:history="1">
        <w:r w:rsidRPr="000E7820">
          <w:rPr>
            <w:rStyle w:val="Hipersaitas"/>
            <w:noProof/>
          </w:rPr>
          <w:t>6.13.3.</w:t>
        </w:r>
        <w:r>
          <w:rPr>
            <w:rFonts w:asciiTheme="minorHAnsi" w:eastAsiaTheme="minorEastAsia" w:hAnsiTheme="minorHAnsi" w:cstheme="minorBidi"/>
            <w:noProof/>
            <w:kern w:val="2"/>
            <w:lang w:eastAsia="lt-LT"/>
            <w14:ligatures w14:val="standardContextual"/>
          </w:rPr>
          <w:tab/>
        </w:r>
        <w:r w:rsidRPr="000E7820">
          <w:rPr>
            <w:rStyle w:val="Hipersaitas"/>
            <w:noProof/>
          </w:rPr>
          <w:t>Betono bandymai</w:t>
        </w:r>
        <w:r>
          <w:rPr>
            <w:noProof/>
            <w:webHidden/>
          </w:rPr>
          <w:tab/>
        </w:r>
        <w:r>
          <w:rPr>
            <w:noProof/>
            <w:webHidden/>
          </w:rPr>
          <w:fldChar w:fldCharType="begin"/>
        </w:r>
        <w:r>
          <w:rPr>
            <w:noProof/>
            <w:webHidden/>
          </w:rPr>
          <w:instrText xml:space="preserve"> PAGEREF _Toc229037394 \h </w:instrText>
        </w:r>
        <w:r>
          <w:rPr>
            <w:noProof/>
            <w:webHidden/>
          </w:rPr>
        </w:r>
        <w:r>
          <w:rPr>
            <w:noProof/>
            <w:webHidden/>
          </w:rPr>
          <w:fldChar w:fldCharType="separate"/>
        </w:r>
        <w:r>
          <w:rPr>
            <w:noProof/>
            <w:webHidden/>
          </w:rPr>
          <w:t>123</w:t>
        </w:r>
        <w:r>
          <w:rPr>
            <w:noProof/>
            <w:webHidden/>
          </w:rPr>
          <w:fldChar w:fldCharType="end"/>
        </w:r>
      </w:hyperlink>
    </w:p>
    <w:p w14:paraId="707F95D2" w14:textId="1F7566D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5" w:history="1">
        <w:r w:rsidRPr="000E7820">
          <w:rPr>
            <w:rStyle w:val="Hipersaitas"/>
            <w:noProof/>
          </w:rPr>
          <w:t>6.13.4.</w:t>
        </w:r>
        <w:r>
          <w:rPr>
            <w:rFonts w:asciiTheme="minorHAnsi" w:eastAsiaTheme="minorEastAsia" w:hAnsiTheme="minorHAnsi" w:cstheme="minorBidi"/>
            <w:noProof/>
            <w:kern w:val="2"/>
            <w:lang w:eastAsia="lt-LT"/>
            <w14:ligatures w14:val="standardContextual"/>
          </w:rPr>
          <w:tab/>
        </w:r>
        <w:r w:rsidRPr="000E7820">
          <w:rPr>
            <w:rStyle w:val="Hipersaitas"/>
            <w:noProof/>
          </w:rPr>
          <w:t>Technologiškumas – įslūgimas</w:t>
        </w:r>
        <w:r>
          <w:rPr>
            <w:noProof/>
            <w:webHidden/>
          </w:rPr>
          <w:tab/>
        </w:r>
        <w:r>
          <w:rPr>
            <w:noProof/>
            <w:webHidden/>
          </w:rPr>
          <w:fldChar w:fldCharType="begin"/>
        </w:r>
        <w:r>
          <w:rPr>
            <w:noProof/>
            <w:webHidden/>
          </w:rPr>
          <w:instrText xml:space="preserve"> PAGEREF _Toc229037395 \h </w:instrText>
        </w:r>
        <w:r>
          <w:rPr>
            <w:noProof/>
            <w:webHidden/>
          </w:rPr>
        </w:r>
        <w:r>
          <w:rPr>
            <w:noProof/>
            <w:webHidden/>
          </w:rPr>
          <w:fldChar w:fldCharType="separate"/>
        </w:r>
        <w:r>
          <w:rPr>
            <w:noProof/>
            <w:webHidden/>
          </w:rPr>
          <w:t>123</w:t>
        </w:r>
        <w:r>
          <w:rPr>
            <w:noProof/>
            <w:webHidden/>
          </w:rPr>
          <w:fldChar w:fldCharType="end"/>
        </w:r>
      </w:hyperlink>
    </w:p>
    <w:p w14:paraId="69A3899B" w14:textId="22E22BF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6" w:history="1">
        <w:r w:rsidRPr="000E7820">
          <w:rPr>
            <w:rStyle w:val="Hipersaitas"/>
            <w:noProof/>
          </w:rPr>
          <w:t>6.13.5.</w:t>
        </w:r>
        <w:r>
          <w:rPr>
            <w:rFonts w:asciiTheme="minorHAnsi" w:eastAsiaTheme="minorEastAsia" w:hAnsiTheme="minorHAnsi" w:cstheme="minorBidi"/>
            <w:noProof/>
            <w:kern w:val="2"/>
            <w:lang w:eastAsia="lt-LT"/>
            <w14:ligatures w14:val="standardContextual"/>
          </w:rPr>
          <w:tab/>
        </w:r>
        <w:r w:rsidRPr="000E7820">
          <w:rPr>
            <w:rStyle w:val="Hipersaitas"/>
            <w:noProof/>
          </w:rPr>
          <w:t>Stipris</w:t>
        </w:r>
        <w:r>
          <w:rPr>
            <w:noProof/>
            <w:webHidden/>
          </w:rPr>
          <w:tab/>
        </w:r>
        <w:r>
          <w:rPr>
            <w:noProof/>
            <w:webHidden/>
          </w:rPr>
          <w:fldChar w:fldCharType="begin"/>
        </w:r>
        <w:r>
          <w:rPr>
            <w:noProof/>
            <w:webHidden/>
          </w:rPr>
          <w:instrText xml:space="preserve"> PAGEREF _Toc229037396 \h </w:instrText>
        </w:r>
        <w:r>
          <w:rPr>
            <w:noProof/>
            <w:webHidden/>
          </w:rPr>
        </w:r>
        <w:r>
          <w:rPr>
            <w:noProof/>
            <w:webHidden/>
          </w:rPr>
          <w:fldChar w:fldCharType="separate"/>
        </w:r>
        <w:r>
          <w:rPr>
            <w:noProof/>
            <w:webHidden/>
          </w:rPr>
          <w:t>123</w:t>
        </w:r>
        <w:r>
          <w:rPr>
            <w:noProof/>
            <w:webHidden/>
          </w:rPr>
          <w:fldChar w:fldCharType="end"/>
        </w:r>
      </w:hyperlink>
    </w:p>
    <w:p w14:paraId="41E2E3F0" w14:textId="72B4ECE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397" w:history="1">
        <w:r w:rsidRPr="000E7820">
          <w:rPr>
            <w:rStyle w:val="Hipersaitas"/>
            <w:noProof/>
          </w:rPr>
          <w:t>6.14.</w:t>
        </w:r>
        <w:r>
          <w:rPr>
            <w:rFonts w:asciiTheme="minorHAnsi" w:eastAsiaTheme="minorEastAsia" w:hAnsiTheme="minorHAnsi" w:cstheme="minorBidi"/>
            <w:noProof/>
            <w:kern w:val="2"/>
            <w:lang w:eastAsia="lt-LT"/>
            <w14:ligatures w14:val="standardContextual"/>
          </w:rPr>
          <w:tab/>
        </w:r>
        <w:r w:rsidRPr="000E7820">
          <w:rPr>
            <w:rStyle w:val="Hipersaitas"/>
            <w:noProof/>
          </w:rPr>
          <w:t>Betono transportavimas ir liejimas</w:t>
        </w:r>
        <w:r>
          <w:rPr>
            <w:noProof/>
            <w:webHidden/>
          </w:rPr>
          <w:tab/>
        </w:r>
        <w:r>
          <w:rPr>
            <w:noProof/>
            <w:webHidden/>
          </w:rPr>
          <w:fldChar w:fldCharType="begin"/>
        </w:r>
        <w:r>
          <w:rPr>
            <w:noProof/>
            <w:webHidden/>
          </w:rPr>
          <w:instrText xml:space="preserve"> PAGEREF _Toc229037397 \h </w:instrText>
        </w:r>
        <w:r>
          <w:rPr>
            <w:noProof/>
            <w:webHidden/>
          </w:rPr>
        </w:r>
        <w:r>
          <w:rPr>
            <w:noProof/>
            <w:webHidden/>
          </w:rPr>
          <w:fldChar w:fldCharType="separate"/>
        </w:r>
        <w:r>
          <w:rPr>
            <w:noProof/>
            <w:webHidden/>
          </w:rPr>
          <w:t>124</w:t>
        </w:r>
        <w:r>
          <w:rPr>
            <w:noProof/>
            <w:webHidden/>
          </w:rPr>
          <w:fldChar w:fldCharType="end"/>
        </w:r>
      </w:hyperlink>
    </w:p>
    <w:p w14:paraId="384F45DB" w14:textId="4B2B0C2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8" w:history="1">
        <w:r w:rsidRPr="000E7820">
          <w:rPr>
            <w:rStyle w:val="Hipersaitas"/>
            <w:noProof/>
          </w:rPr>
          <w:t>6.14.1.</w:t>
        </w:r>
        <w:r>
          <w:rPr>
            <w:rFonts w:asciiTheme="minorHAnsi" w:eastAsiaTheme="minorEastAsia" w:hAnsiTheme="minorHAnsi" w:cstheme="minorBidi"/>
            <w:noProof/>
            <w:kern w:val="2"/>
            <w:lang w:eastAsia="lt-LT"/>
            <w14:ligatures w14:val="standardContextual"/>
          </w:rPr>
          <w:tab/>
        </w:r>
        <w:r w:rsidRPr="000E7820">
          <w:rPr>
            <w:rStyle w:val="Hipersaitas"/>
            <w:noProof/>
          </w:rPr>
          <w:t>Betono liejimas – bendrieji reikalavimai</w:t>
        </w:r>
        <w:r>
          <w:rPr>
            <w:noProof/>
            <w:webHidden/>
          </w:rPr>
          <w:tab/>
        </w:r>
        <w:r>
          <w:rPr>
            <w:noProof/>
            <w:webHidden/>
          </w:rPr>
          <w:fldChar w:fldCharType="begin"/>
        </w:r>
        <w:r>
          <w:rPr>
            <w:noProof/>
            <w:webHidden/>
          </w:rPr>
          <w:instrText xml:space="preserve"> PAGEREF _Toc229037398 \h </w:instrText>
        </w:r>
        <w:r>
          <w:rPr>
            <w:noProof/>
            <w:webHidden/>
          </w:rPr>
        </w:r>
        <w:r>
          <w:rPr>
            <w:noProof/>
            <w:webHidden/>
          </w:rPr>
          <w:fldChar w:fldCharType="separate"/>
        </w:r>
        <w:r>
          <w:rPr>
            <w:noProof/>
            <w:webHidden/>
          </w:rPr>
          <w:t>124</w:t>
        </w:r>
        <w:r>
          <w:rPr>
            <w:noProof/>
            <w:webHidden/>
          </w:rPr>
          <w:fldChar w:fldCharType="end"/>
        </w:r>
      </w:hyperlink>
    </w:p>
    <w:p w14:paraId="5437A9F7" w14:textId="782891A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399" w:history="1">
        <w:r w:rsidRPr="000E7820">
          <w:rPr>
            <w:rStyle w:val="Hipersaitas"/>
            <w:noProof/>
          </w:rPr>
          <w:t>6.14.2.</w:t>
        </w:r>
        <w:r>
          <w:rPr>
            <w:rFonts w:asciiTheme="minorHAnsi" w:eastAsiaTheme="minorEastAsia" w:hAnsiTheme="minorHAnsi" w:cstheme="minorBidi"/>
            <w:noProof/>
            <w:kern w:val="2"/>
            <w:lang w:eastAsia="lt-LT"/>
            <w14:ligatures w14:val="standardContextual"/>
          </w:rPr>
          <w:tab/>
        </w:r>
        <w:r w:rsidRPr="000E7820">
          <w:rPr>
            <w:rStyle w:val="Hipersaitas"/>
            <w:noProof/>
          </w:rPr>
          <w:t>Betono pumpavimas</w:t>
        </w:r>
        <w:r>
          <w:rPr>
            <w:noProof/>
            <w:webHidden/>
          </w:rPr>
          <w:tab/>
        </w:r>
        <w:r>
          <w:rPr>
            <w:noProof/>
            <w:webHidden/>
          </w:rPr>
          <w:fldChar w:fldCharType="begin"/>
        </w:r>
        <w:r>
          <w:rPr>
            <w:noProof/>
            <w:webHidden/>
          </w:rPr>
          <w:instrText xml:space="preserve"> PAGEREF _Toc229037399 \h </w:instrText>
        </w:r>
        <w:r>
          <w:rPr>
            <w:noProof/>
            <w:webHidden/>
          </w:rPr>
        </w:r>
        <w:r>
          <w:rPr>
            <w:noProof/>
            <w:webHidden/>
          </w:rPr>
          <w:fldChar w:fldCharType="separate"/>
        </w:r>
        <w:r>
          <w:rPr>
            <w:noProof/>
            <w:webHidden/>
          </w:rPr>
          <w:t>124</w:t>
        </w:r>
        <w:r>
          <w:rPr>
            <w:noProof/>
            <w:webHidden/>
          </w:rPr>
          <w:fldChar w:fldCharType="end"/>
        </w:r>
      </w:hyperlink>
    </w:p>
    <w:p w14:paraId="7680468A" w14:textId="3D7DA60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0" w:history="1">
        <w:r w:rsidRPr="000E7820">
          <w:rPr>
            <w:rStyle w:val="Hipersaitas"/>
            <w:noProof/>
          </w:rPr>
          <w:t>6.14.3.</w:t>
        </w:r>
        <w:r>
          <w:rPr>
            <w:rFonts w:asciiTheme="minorHAnsi" w:eastAsiaTheme="minorEastAsia" w:hAnsiTheme="minorHAnsi" w:cstheme="minorBidi"/>
            <w:noProof/>
            <w:kern w:val="2"/>
            <w:lang w:eastAsia="lt-LT"/>
            <w14:ligatures w14:val="standardContextual"/>
          </w:rPr>
          <w:tab/>
        </w:r>
        <w:r w:rsidRPr="000E7820">
          <w:rPr>
            <w:rStyle w:val="Hipersaitas"/>
            <w:noProof/>
          </w:rPr>
          <w:t>Betono tankinimas</w:t>
        </w:r>
        <w:r>
          <w:rPr>
            <w:noProof/>
            <w:webHidden/>
          </w:rPr>
          <w:tab/>
        </w:r>
        <w:r>
          <w:rPr>
            <w:noProof/>
            <w:webHidden/>
          </w:rPr>
          <w:fldChar w:fldCharType="begin"/>
        </w:r>
        <w:r>
          <w:rPr>
            <w:noProof/>
            <w:webHidden/>
          </w:rPr>
          <w:instrText xml:space="preserve"> PAGEREF _Toc229037400 \h </w:instrText>
        </w:r>
        <w:r>
          <w:rPr>
            <w:noProof/>
            <w:webHidden/>
          </w:rPr>
        </w:r>
        <w:r>
          <w:rPr>
            <w:noProof/>
            <w:webHidden/>
          </w:rPr>
          <w:fldChar w:fldCharType="separate"/>
        </w:r>
        <w:r>
          <w:rPr>
            <w:noProof/>
            <w:webHidden/>
          </w:rPr>
          <w:t>124</w:t>
        </w:r>
        <w:r>
          <w:rPr>
            <w:noProof/>
            <w:webHidden/>
          </w:rPr>
          <w:fldChar w:fldCharType="end"/>
        </w:r>
      </w:hyperlink>
    </w:p>
    <w:p w14:paraId="321F05DC" w14:textId="01A4B5A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1" w:history="1">
        <w:r w:rsidRPr="000E7820">
          <w:rPr>
            <w:rStyle w:val="Hipersaitas"/>
            <w:noProof/>
          </w:rPr>
          <w:t>6.14.4.</w:t>
        </w:r>
        <w:r>
          <w:rPr>
            <w:rFonts w:asciiTheme="minorHAnsi" w:eastAsiaTheme="minorEastAsia" w:hAnsiTheme="minorHAnsi" w:cstheme="minorBidi"/>
            <w:noProof/>
            <w:kern w:val="2"/>
            <w:lang w:eastAsia="lt-LT"/>
            <w14:ligatures w14:val="standardContextual"/>
          </w:rPr>
          <w:tab/>
        </w:r>
        <w:r w:rsidRPr="000E7820">
          <w:rPr>
            <w:rStyle w:val="Hipersaitas"/>
            <w:noProof/>
          </w:rPr>
          <w:t>Siūlės</w:t>
        </w:r>
        <w:r>
          <w:rPr>
            <w:noProof/>
            <w:webHidden/>
          </w:rPr>
          <w:tab/>
        </w:r>
        <w:r>
          <w:rPr>
            <w:noProof/>
            <w:webHidden/>
          </w:rPr>
          <w:fldChar w:fldCharType="begin"/>
        </w:r>
        <w:r>
          <w:rPr>
            <w:noProof/>
            <w:webHidden/>
          </w:rPr>
          <w:instrText xml:space="preserve"> PAGEREF _Toc229037401 \h </w:instrText>
        </w:r>
        <w:r>
          <w:rPr>
            <w:noProof/>
            <w:webHidden/>
          </w:rPr>
        </w:r>
        <w:r>
          <w:rPr>
            <w:noProof/>
            <w:webHidden/>
          </w:rPr>
          <w:fldChar w:fldCharType="separate"/>
        </w:r>
        <w:r>
          <w:rPr>
            <w:noProof/>
            <w:webHidden/>
          </w:rPr>
          <w:t>125</w:t>
        </w:r>
        <w:r>
          <w:rPr>
            <w:noProof/>
            <w:webHidden/>
          </w:rPr>
          <w:fldChar w:fldCharType="end"/>
        </w:r>
      </w:hyperlink>
    </w:p>
    <w:p w14:paraId="6B3087C9" w14:textId="2424CFB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2" w:history="1">
        <w:r w:rsidRPr="000E7820">
          <w:rPr>
            <w:rStyle w:val="Hipersaitas"/>
            <w:noProof/>
          </w:rPr>
          <w:t>6.14.5.</w:t>
        </w:r>
        <w:r>
          <w:rPr>
            <w:rFonts w:asciiTheme="minorHAnsi" w:eastAsiaTheme="minorEastAsia" w:hAnsiTheme="minorHAnsi" w:cstheme="minorBidi"/>
            <w:noProof/>
            <w:kern w:val="2"/>
            <w:lang w:eastAsia="lt-LT"/>
            <w14:ligatures w14:val="standardContextual"/>
          </w:rPr>
          <w:tab/>
        </w:r>
        <w:r w:rsidRPr="000E7820">
          <w:rPr>
            <w:rStyle w:val="Hipersaitas"/>
            <w:noProof/>
          </w:rPr>
          <w:t>Hidroizoliacija</w:t>
        </w:r>
        <w:r>
          <w:rPr>
            <w:noProof/>
            <w:webHidden/>
          </w:rPr>
          <w:tab/>
        </w:r>
        <w:r>
          <w:rPr>
            <w:noProof/>
            <w:webHidden/>
          </w:rPr>
          <w:fldChar w:fldCharType="begin"/>
        </w:r>
        <w:r>
          <w:rPr>
            <w:noProof/>
            <w:webHidden/>
          </w:rPr>
          <w:instrText xml:space="preserve"> PAGEREF _Toc229037402 \h </w:instrText>
        </w:r>
        <w:r>
          <w:rPr>
            <w:noProof/>
            <w:webHidden/>
          </w:rPr>
        </w:r>
        <w:r>
          <w:rPr>
            <w:noProof/>
            <w:webHidden/>
          </w:rPr>
          <w:fldChar w:fldCharType="separate"/>
        </w:r>
        <w:r>
          <w:rPr>
            <w:noProof/>
            <w:webHidden/>
          </w:rPr>
          <w:t>125</w:t>
        </w:r>
        <w:r>
          <w:rPr>
            <w:noProof/>
            <w:webHidden/>
          </w:rPr>
          <w:fldChar w:fldCharType="end"/>
        </w:r>
      </w:hyperlink>
    </w:p>
    <w:p w14:paraId="3FD61312" w14:textId="537CDE1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3" w:history="1">
        <w:r w:rsidRPr="000E7820">
          <w:rPr>
            <w:rStyle w:val="Hipersaitas"/>
            <w:noProof/>
          </w:rPr>
          <w:t>6.14.6.</w:t>
        </w:r>
        <w:r>
          <w:rPr>
            <w:rFonts w:asciiTheme="minorHAnsi" w:eastAsiaTheme="minorEastAsia" w:hAnsiTheme="minorHAnsi" w:cstheme="minorBidi"/>
            <w:noProof/>
            <w:kern w:val="2"/>
            <w:lang w:eastAsia="lt-LT"/>
            <w14:ligatures w14:val="standardContextual"/>
          </w:rPr>
          <w:tab/>
        </w:r>
        <w:r w:rsidRPr="000E7820">
          <w:rPr>
            <w:rStyle w:val="Hipersaitas"/>
            <w:noProof/>
          </w:rPr>
          <w:t>Apsauga nuo ekstremalių oro sąlygų</w:t>
        </w:r>
        <w:r>
          <w:rPr>
            <w:noProof/>
            <w:webHidden/>
          </w:rPr>
          <w:tab/>
        </w:r>
        <w:r>
          <w:rPr>
            <w:noProof/>
            <w:webHidden/>
          </w:rPr>
          <w:fldChar w:fldCharType="begin"/>
        </w:r>
        <w:r>
          <w:rPr>
            <w:noProof/>
            <w:webHidden/>
          </w:rPr>
          <w:instrText xml:space="preserve"> PAGEREF _Toc229037403 \h </w:instrText>
        </w:r>
        <w:r>
          <w:rPr>
            <w:noProof/>
            <w:webHidden/>
          </w:rPr>
        </w:r>
        <w:r>
          <w:rPr>
            <w:noProof/>
            <w:webHidden/>
          </w:rPr>
          <w:fldChar w:fldCharType="separate"/>
        </w:r>
        <w:r>
          <w:rPr>
            <w:noProof/>
            <w:webHidden/>
          </w:rPr>
          <w:t>126</w:t>
        </w:r>
        <w:r>
          <w:rPr>
            <w:noProof/>
            <w:webHidden/>
          </w:rPr>
          <w:fldChar w:fldCharType="end"/>
        </w:r>
      </w:hyperlink>
    </w:p>
    <w:p w14:paraId="12A6667E" w14:textId="3F69ADF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4" w:history="1">
        <w:r w:rsidRPr="000E7820">
          <w:rPr>
            <w:rStyle w:val="Hipersaitas"/>
            <w:noProof/>
          </w:rPr>
          <w:t>6.14.7.</w:t>
        </w:r>
        <w:r>
          <w:rPr>
            <w:rFonts w:asciiTheme="minorHAnsi" w:eastAsiaTheme="minorEastAsia" w:hAnsiTheme="minorHAnsi" w:cstheme="minorBidi"/>
            <w:noProof/>
            <w:kern w:val="2"/>
            <w:lang w:eastAsia="lt-LT"/>
            <w14:ligatures w14:val="standardContextual"/>
          </w:rPr>
          <w:tab/>
        </w:r>
        <w:r w:rsidRPr="000E7820">
          <w:rPr>
            <w:rStyle w:val="Hipersaitas"/>
            <w:noProof/>
          </w:rPr>
          <w:t>Betono kietėjimas ir apsauga</w:t>
        </w:r>
        <w:r>
          <w:rPr>
            <w:noProof/>
            <w:webHidden/>
          </w:rPr>
          <w:tab/>
        </w:r>
        <w:r>
          <w:rPr>
            <w:noProof/>
            <w:webHidden/>
          </w:rPr>
          <w:fldChar w:fldCharType="begin"/>
        </w:r>
        <w:r>
          <w:rPr>
            <w:noProof/>
            <w:webHidden/>
          </w:rPr>
          <w:instrText xml:space="preserve"> PAGEREF _Toc229037404 \h </w:instrText>
        </w:r>
        <w:r>
          <w:rPr>
            <w:noProof/>
            <w:webHidden/>
          </w:rPr>
        </w:r>
        <w:r>
          <w:rPr>
            <w:noProof/>
            <w:webHidden/>
          </w:rPr>
          <w:fldChar w:fldCharType="separate"/>
        </w:r>
        <w:r>
          <w:rPr>
            <w:noProof/>
            <w:webHidden/>
          </w:rPr>
          <w:t>126</w:t>
        </w:r>
        <w:r>
          <w:rPr>
            <w:noProof/>
            <w:webHidden/>
          </w:rPr>
          <w:fldChar w:fldCharType="end"/>
        </w:r>
      </w:hyperlink>
    </w:p>
    <w:p w14:paraId="14B6B828" w14:textId="62C07726"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05" w:history="1">
        <w:r w:rsidRPr="000E7820">
          <w:rPr>
            <w:rStyle w:val="Hipersaitas"/>
            <w:noProof/>
          </w:rPr>
          <w:t>6.15.</w:t>
        </w:r>
        <w:r>
          <w:rPr>
            <w:rFonts w:asciiTheme="minorHAnsi" w:eastAsiaTheme="minorEastAsia" w:hAnsiTheme="minorHAnsi" w:cstheme="minorBidi"/>
            <w:noProof/>
            <w:kern w:val="2"/>
            <w:lang w:eastAsia="lt-LT"/>
            <w14:ligatures w14:val="standardContextual"/>
          </w:rPr>
          <w:tab/>
        </w:r>
        <w:r w:rsidRPr="000E7820">
          <w:rPr>
            <w:rStyle w:val="Hipersaitas"/>
            <w:noProof/>
          </w:rPr>
          <w:t>Armatūra ir įtempimas</w:t>
        </w:r>
        <w:r>
          <w:rPr>
            <w:noProof/>
            <w:webHidden/>
          </w:rPr>
          <w:tab/>
        </w:r>
        <w:r>
          <w:rPr>
            <w:noProof/>
            <w:webHidden/>
          </w:rPr>
          <w:fldChar w:fldCharType="begin"/>
        </w:r>
        <w:r>
          <w:rPr>
            <w:noProof/>
            <w:webHidden/>
          </w:rPr>
          <w:instrText xml:space="preserve"> PAGEREF _Toc229037405 \h </w:instrText>
        </w:r>
        <w:r>
          <w:rPr>
            <w:noProof/>
            <w:webHidden/>
          </w:rPr>
        </w:r>
        <w:r>
          <w:rPr>
            <w:noProof/>
            <w:webHidden/>
          </w:rPr>
          <w:fldChar w:fldCharType="separate"/>
        </w:r>
        <w:r>
          <w:rPr>
            <w:noProof/>
            <w:webHidden/>
          </w:rPr>
          <w:t>126</w:t>
        </w:r>
        <w:r>
          <w:rPr>
            <w:noProof/>
            <w:webHidden/>
          </w:rPr>
          <w:fldChar w:fldCharType="end"/>
        </w:r>
      </w:hyperlink>
    </w:p>
    <w:p w14:paraId="40C39BD7" w14:textId="20FCFA3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6" w:history="1">
        <w:r w:rsidRPr="000E7820">
          <w:rPr>
            <w:rStyle w:val="Hipersaitas"/>
            <w:noProof/>
          </w:rPr>
          <w:t>6.15.1.</w:t>
        </w:r>
        <w:r>
          <w:rPr>
            <w:rFonts w:asciiTheme="minorHAnsi" w:eastAsiaTheme="minorEastAsia" w:hAnsiTheme="minorHAnsi" w:cstheme="minorBidi"/>
            <w:noProof/>
            <w:kern w:val="2"/>
            <w:lang w:eastAsia="lt-LT"/>
            <w14:ligatures w14:val="standardContextual"/>
          </w:rPr>
          <w:tab/>
        </w:r>
        <w:r w:rsidRPr="000E7820">
          <w:rPr>
            <w:rStyle w:val="Hipersaitas"/>
            <w:noProof/>
          </w:rPr>
          <w:t>Plieninė armatūra</w:t>
        </w:r>
        <w:r>
          <w:rPr>
            <w:noProof/>
            <w:webHidden/>
          </w:rPr>
          <w:tab/>
        </w:r>
        <w:r>
          <w:rPr>
            <w:noProof/>
            <w:webHidden/>
          </w:rPr>
          <w:fldChar w:fldCharType="begin"/>
        </w:r>
        <w:r>
          <w:rPr>
            <w:noProof/>
            <w:webHidden/>
          </w:rPr>
          <w:instrText xml:space="preserve"> PAGEREF _Toc229037406 \h </w:instrText>
        </w:r>
        <w:r>
          <w:rPr>
            <w:noProof/>
            <w:webHidden/>
          </w:rPr>
        </w:r>
        <w:r>
          <w:rPr>
            <w:noProof/>
            <w:webHidden/>
          </w:rPr>
          <w:fldChar w:fldCharType="separate"/>
        </w:r>
        <w:r>
          <w:rPr>
            <w:noProof/>
            <w:webHidden/>
          </w:rPr>
          <w:t>126</w:t>
        </w:r>
        <w:r>
          <w:rPr>
            <w:noProof/>
            <w:webHidden/>
          </w:rPr>
          <w:fldChar w:fldCharType="end"/>
        </w:r>
      </w:hyperlink>
    </w:p>
    <w:p w14:paraId="2B3E619F" w14:textId="6EB5882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7" w:history="1">
        <w:r w:rsidRPr="000E7820">
          <w:rPr>
            <w:rStyle w:val="Hipersaitas"/>
            <w:noProof/>
          </w:rPr>
          <w:t>6.15.2.</w:t>
        </w:r>
        <w:r>
          <w:rPr>
            <w:rFonts w:asciiTheme="minorHAnsi" w:eastAsiaTheme="minorEastAsia" w:hAnsiTheme="minorHAnsi" w:cstheme="minorBidi"/>
            <w:noProof/>
            <w:kern w:val="2"/>
            <w:lang w:eastAsia="lt-LT"/>
            <w14:ligatures w14:val="standardContextual"/>
          </w:rPr>
          <w:tab/>
        </w:r>
        <w:r w:rsidRPr="000E7820">
          <w:rPr>
            <w:rStyle w:val="Hipersaitas"/>
            <w:noProof/>
          </w:rPr>
          <w:t>Įtemptos konstrukcijos</w:t>
        </w:r>
        <w:r>
          <w:rPr>
            <w:noProof/>
            <w:webHidden/>
          </w:rPr>
          <w:tab/>
        </w:r>
        <w:r>
          <w:rPr>
            <w:noProof/>
            <w:webHidden/>
          </w:rPr>
          <w:fldChar w:fldCharType="begin"/>
        </w:r>
        <w:r>
          <w:rPr>
            <w:noProof/>
            <w:webHidden/>
          </w:rPr>
          <w:instrText xml:space="preserve"> PAGEREF _Toc229037407 \h </w:instrText>
        </w:r>
        <w:r>
          <w:rPr>
            <w:noProof/>
            <w:webHidden/>
          </w:rPr>
        </w:r>
        <w:r>
          <w:rPr>
            <w:noProof/>
            <w:webHidden/>
          </w:rPr>
          <w:fldChar w:fldCharType="separate"/>
        </w:r>
        <w:r>
          <w:rPr>
            <w:noProof/>
            <w:webHidden/>
          </w:rPr>
          <w:t>127</w:t>
        </w:r>
        <w:r>
          <w:rPr>
            <w:noProof/>
            <w:webHidden/>
          </w:rPr>
          <w:fldChar w:fldCharType="end"/>
        </w:r>
      </w:hyperlink>
    </w:p>
    <w:p w14:paraId="1333D46D" w14:textId="477217FD"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08" w:history="1">
        <w:r w:rsidRPr="000E7820">
          <w:rPr>
            <w:rStyle w:val="Hipersaitas"/>
            <w:noProof/>
          </w:rPr>
          <w:t>6.16.</w:t>
        </w:r>
        <w:r>
          <w:rPr>
            <w:rFonts w:asciiTheme="minorHAnsi" w:eastAsiaTheme="minorEastAsia" w:hAnsiTheme="minorHAnsi" w:cstheme="minorBidi"/>
            <w:noProof/>
            <w:kern w:val="2"/>
            <w:lang w:eastAsia="lt-LT"/>
            <w14:ligatures w14:val="standardContextual"/>
          </w:rPr>
          <w:tab/>
        </w:r>
        <w:r w:rsidRPr="000E7820">
          <w:rPr>
            <w:rStyle w:val="Hipersaitas"/>
            <w:noProof/>
          </w:rPr>
          <w:t>Klojiniai</w:t>
        </w:r>
        <w:r>
          <w:rPr>
            <w:noProof/>
            <w:webHidden/>
          </w:rPr>
          <w:tab/>
        </w:r>
        <w:r>
          <w:rPr>
            <w:noProof/>
            <w:webHidden/>
          </w:rPr>
          <w:fldChar w:fldCharType="begin"/>
        </w:r>
        <w:r>
          <w:rPr>
            <w:noProof/>
            <w:webHidden/>
          </w:rPr>
          <w:instrText xml:space="preserve"> PAGEREF _Toc229037408 \h </w:instrText>
        </w:r>
        <w:r>
          <w:rPr>
            <w:noProof/>
            <w:webHidden/>
          </w:rPr>
        </w:r>
        <w:r>
          <w:rPr>
            <w:noProof/>
            <w:webHidden/>
          </w:rPr>
          <w:fldChar w:fldCharType="separate"/>
        </w:r>
        <w:r>
          <w:rPr>
            <w:noProof/>
            <w:webHidden/>
          </w:rPr>
          <w:t>127</w:t>
        </w:r>
        <w:r>
          <w:rPr>
            <w:noProof/>
            <w:webHidden/>
          </w:rPr>
          <w:fldChar w:fldCharType="end"/>
        </w:r>
      </w:hyperlink>
    </w:p>
    <w:p w14:paraId="46690DE6" w14:textId="03C7CA2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09" w:history="1">
        <w:r w:rsidRPr="000E7820">
          <w:rPr>
            <w:rStyle w:val="Hipersaitas"/>
            <w:noProof/>
          </w:rPr>
          <w:t>6.16.1.</w:t>
        </w:r>
        <w:r>
          <w:rPr>
            <w:rFonts w:asciiTheme="minorHAnsi" w:eastAsiaTheme="minorEastAsia" w:hAnsiTheme="minorHAnsi" w:cstheme="minorBidi"/>
            <w:noProof/>
            <w:kern w:val="2"/>
            <w:lang w:eastAsia="lt-LT"/>
            <w14:ligatures w14:val="standardContextual"/>
          </w:rPr>
          <w:tab/>
        </w:r>
        <w:r w:rsidRPr="000E7820">
          <w:rPr>
            <w:rStyle w:val="Hipersaitas"/>
            <w:noProof/>
          </w:rPr>
          <w:t>Klojinių konstrukcija</w:t>
        </w:r>
        <w:r>
          <w:rPr>
            <w:noProof/>
            <w:webHidden/>
          </w:rPr>
          <w:tab/>
        </w:r>
        <w:r>
          <w:rPr>
            <w:noProof/>
            <w:webHidden/>
          </w:rPr>
          <w:fldChar w:fldCharType="begin"/>
        </w:r>
        <w:r>
          <w:rPr>
            <w:noProof/>
            <w:webHidden/>
          </w:rPr>
          <w:instrText xml:space="preserve"> PAGEREF _Toc229037409 \h </w:instrText>
        </w:r>
        <w:r>
          <w:rPr>
            <w:noProof/>
            <w:webHidden/>
          </w:rPr>
        </w:r>
        <w:r>
          <w:rPr>
            <w:noProof/>
            <w:webHidden/>
          </w:rPr>
          <w:fldChar w:fldCharType="separate"/>
        </w:r>
        <w:r>
          <w:rPr>
            <w:noProof/>
            <w:webHidden/>
          </w:rPr>
          <w:t>127</w:t>
        </w:r>
        <w:r>
          <w:rPr>
            <w:noProof/>
            <w:webHidden/>
          </w:rPr>
          <w:fldChar w:fldCharType="end"/>
        </w:r>
      </w:hyperlink>
    </w:p>
    <w:p w14:paraId="47470227" w14:textId="652C636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0" w:history="1">
        <w:r w:rsidRPr="000E7820">
          <w:rPr>
            <w:rStyle w:val="Hipersaitas"/>
            <w:noProof/>
          </w:rPr>
          <w:t>6.16.2.</w:t>
        </w:r>
        <w:r>
          <w:rPr>
            <w:rFonts w:asciiTheme="minorHAnsi" w:eastAsiaTheme="minorEastAsia" w:hAnsiTheme="minorHAnsi" w:cstheme="minorBidi"/>
            <w:noProof/>
            <w:kern w:val="2"/>
            <w:lang w:eastAsia="lt-LT"/>
            <w14:ligatures w14:val="standardContextual"/>
          </w:rPr>
          <w:tab/>
        </w:r>
        <w:r w:rsidRPr="000E7820">
          <w:rPr>
            <w:rStyle w:val="Hipersaitas"/>
            <w:noProof/>
          </w:rPr>
          <w:t>Klojinių valymas ir priežiūra</w:t>
        </w:r>
        <w:r>
          <w:rPr>
            <w:noProof/>
            <w:webHidden/>
          </w:rPr>
          <w:tab/>
        </w:r>
        <w:r>
          <w:rPr>
            <w:noProof/>
            <w:webHidden/>
          </w:rPr>
          <w:fldChar w:fldCharType="begin"/>
        </w:r>
        <w:r>
          <w:rPr>
            <w:noProof/>
            <w:webHidden/>
          </w:rPr>
          <w:instrText xml:space="preserve"> PAGEREF _Toc229037410 \h </w:instrText>
        </w:r>
        <w:r>
          <w:rPr>
            <w:noProof/>
            <w:webHidden/>
          </w:rPr>
        </w:r>
        <w:r>
          <w:rPr>
            <w:noProof/>
            <w:webHidden/>
          </w:rPr>
          <w:fldChar w:fldCharType="separate"/>
        </w:r>
        <w:r>
          <w:rPr>
            <w:noProof/>
            <w:webHidden/>
          </w:rPr>
          <w:t>128</w:t>
        </w:r>
        <w:r>
          <w:rPr>
            <w:noProof/>
            <w:webHidden/>
          </w:rPr>
          <w:fldChar w:fldCharType="end"/>
        </w:r>
      </w:hyperlink>
    </w:p>
    <w:p w14:paraId="0A2A6498" w14:textId="6641AE0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1" w:history="1">
        <w:r w:rsidRPr="000E7820">
          <w:rPr>
            <w:rStyle w:val="Hipersaitas"/>
            <w:noProof/>
          </w:rPr>
          <w:t>6.16.3.</w:t>
        </w:r>
        <w:r>
          <w:rPr>
            <w:rFonts w:asciiTheme="minorHAnsi" w:eastAsiaTheme="minorEastAsia" w:hAnsiTheme="minorHAnsi" w:cstheme="minorBidi"/>
            <w:noProof/>
            <w:kern w:val="2"/>
            <w:lang w:eastAsia="lt-LT"/>
            <w14:ligatures w14:val="standardContextual"/>
          </w:rPr>
          <w:tab/>
        </w:r>
        <w:r w:rsidRPr="000E7820">
          <w:rPr>
            <w:rStyle w:val="Hipersaitas"/>
            <w:noProof/>
          </w:rPr>
          <w:t>Klojinių nuėmimas</w:t>
        </w:r>
        <w:r>
          <w:rPr>
            <w:noProof/>
            <w:webHidden/>
          </w:rPr>
          <w:tab/>
        </w:r>
        <w:r>
          <w:rPr>
            <w:noProof/>
            <w:webHidden/>
          </w:rPr>
          <w:fldChar w:fldCharType="begin"/>
        </w:r>
        <w:r>
          <w:rPr>
            <w:noProof/>
            <w:webHidden/>
          </w:rPr>
          <w:instrText xml:space="preserve"> PAGEREF _Toc229037411 \h </w:instrText>
        </w:r>
        <w:r>
          <w:rPr>
            <w:noProof/>
            <w:webHidden/>
          </w:rPr>
        </w:r>
        <w:r>
          <w:rPr>
            <w:noProof/>
            <w:webHidden/>
          </w:rPr>
          <w:fldChar w:fldCharType="separate"/>
        </w:r>
        <w:r>
          <w:rPr>
            <w:noProof/>
            <w:webHidden/>
          </w:rPr>
          <w:t>128</w:t>
        </w:r>
        <w:r>
          <w:rPr>
            <w:noProof/>
            <w:webHidden/>
          </w:rPr>
          <w:fldChar w:fldCharType="end"/>
        </w:r>
      </w:hyperlink>
    </w:p>
    <w:p w14:paraId="1761C734" w14:textId="0930DB9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2" w:history="1">
        <w:r w:rsidRPr="000E7820">
          <w:rPr>
            <w:rStyle w:val="Hipersaitas"/>
            <w:noProof/>
          </w:rPr>
          <w:t>6.16.4.</w:t>
        </w:r>
        <w:r>
          <w:rPr>
            <w:rFonts w:asciiTheme="minorHAnsi" w:eastAsiaTheme="minorEastAsia" w:hAnsiTheme="minorHAnsi" w:cstheme="minorBidi"/>
            <w:noProof/>
            <w:kern w:val="2"/>
            <w:lang w:eastAsia="lt-LT"/>
            <w14:ligatures w14:val="standardContextual"/>
          </w:rPr>
          <w:tab/>
        </w:r>
        <w:r w:rsidRPr="000E7820">
          <w:rPr>
            <w:rStyle w:val="Hipersaitas"/>
            <w:noProof/>
          </w:rPr>
          <w:t>Išėmos ir kiaurymės mechaninėms ir elektros instaliacijoms</w:t>
        </w:r>
        <w:r>
          <w:rPr>
            <w:noProof/>
            <w:webHidden/>
          </w:rPr>
          <w:tab/>
        </w:r>
        <w:r>
          <w:rPr>
            <w:noProof/>
            <w:webHidden/>
          </w:rPr>
          <w:fldChar w:fldCharType="begin"/>
        </w:r>
        <w:r>
          <w:rPr>
            <w:noProof/>
            <w:webHidden/>
          </w:rPr>
          <w:instrText xml:space="preserve"> PAGEREF _Toc229037412 \h </w:instrText>
        </w:r>
        <w:r>
          <w:rPr>
            <w:noProof/>
            <w:webHidden/>
          </w:rPr>
        </w:r>
        <w:r>
          <w:rPr>
            <w:noProof/>
            <w:webHidden/>
          </w:rPr>
          <w:fldChar w:fldCharType="separate"/>
        </w:r>
        <w:r>
          <w:rPr>
            <w:noProof/>
            <w:webHidden/>
          </w:rPr>
          <w:t>128</w:t>
        </w:r>
        <w:r>
          <w:rPr>
            <w:noProof/>
            <w:webHidden/>
          </w:rPr>
          <w:fldChar w:fldCharType="end"/>
        </w:r>
      </w:hyperlink>
    </w:p>
    <w:p w14:paraId="1D23E145" w14:textId="7F0013AF"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13" w:history="1">
        <w:r w:rsidRPr="000E7820">
          <w:rPr>
            <w:rStyle w:val="Hipersaitas"/>
            <w:noProof/>
          </w:rPr>
          <w:t>6.17.</w:t>
        </w:r>
        <w:r>
          <w:rPr>
            <w:rFonts w:asciiTheme="minorHAnsi" w:eastAsiaTheme="minorEastAsia" w:hAnsiTheme="minorHAnsi" w:cstheme="minorBidi"/>
            <w:noProof/>
            <w:kern w:val="2"/>
            <w:lang w:eastAsia="lt-LT"/>
            <w14:ligatures w14:val="standardContextual"/>
          </w:rPr>
          <w:tab/>
        </w:r>
        <w:r w:rsidRPr="000E7820">
          <w:rPr>
            <w:rStyle w:val="Hipersaitas"/>
            <w:noProof/>
          </w:rPr>
          <w:t>Paviršiaus apdaila</w:t>
        </w:r>
        <w:r>
          <w:rPr>
            <w:noProof/>
            <w:webHidden/>
          </w:rPr>
          <w:tab/>
        </w:r>
        <w:r>
          <w:rPr>
            <w:noProof/>
            <w:webHidden/>
          </w:rPr>
          <w:fldChar w:fldCharType="begin"/>
        </w:r>
        <w:r>
          <w:rPr>
            <w:noProof/>
            <w:webHidden/>
          </w:rPr>
          <w:instrText xml:space="preserve"> PAGEREF _Toc229037413 \h </w:instrText>
        </w:r>
        <w:r>
          <w:rPr>
            <w:noProof/>
            <w:webHidden/>
          </w:rPr>
        </w:r>
        <w:r>
          <w:rPr>
            <w:noProof/>
            <w:webHidden/>
          </w:rPr>
          <w:fldChar w:fldCharType="separate"/>
        </w:r>
        <w:r>
          <w:rPr>
            <w:noProof/>
            <w:webHidden/>
          </w:rPr>
          <w:t>128</w:t>
        </w:r>
        <w:r>
          <w:rPr>
            <w:noProof/>
            <w:webHidden/>
          </w:rPr>
          <w:fldChar w:fldCharType="end"/>
        </w:r>
      </w:hyperlink>
    </w:p>
    <w:p w14:paraId="0485E392" w14:textId="3B90642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4" w:history="1">
        <w:r w:rsidRPr="000E7820">
          <w:rPr>
            <w:rStyle w:val="Hipersaitas"/>
            <w:noProof/>
          </w:rPr>
          <w:t>6.17.1.</w:t>
        </w:r>
        <w:r>
          <w:rPr>
            <w:rFonts w:asciiTheme="minorHAnsi" w:eastAsiaTheme="minorEastAsia" w:hAnsiTheme="minorHAnsi" w:cstheme="minorBidi"/>
            <w:noProof/>
            <w:kern w:val="2"/>
            <w:lang w:eastAsia="lt-LT"/>
            <w14:ligatures w14:val="standardContextual"/>
          </w:rPr>
          <w:tab/>
        </w:r>
        <w:r w:rsidRPr="000E7820">
          <w:rPr>
            <w:rStyle w:val="Hipersaitas"/>
            <w:noProof/>
          </w:rPr>
          <w:t>Formuotų paviršių apdaila</w:t>
        </w:r>
        <w:r>
          <w:rPr>
            <w:noProof/>
            <w:webHidden/>
          </w:rPr>
          <w:tab/>
        </w:r>
        <w:r>
          <w:rPr>
            <w:noProof/>
            <w:webHidden/>
          </w:rPr>
          <w:fldChar w:fldCharType="begin"/>
        </w:r>
        <w:r>
          <w:rPr>
            <w:noProof/>
            <w:webHidden/>
          </w:rPr>
          <w:instrText xml:space="preserve"> PAGEREF _Toc229037414 \h </w:instrText>
        </w:r>
        <w:r>
          <w:rPr>
            <w:noProof/>
            <w:webHidden/>
          </w:rPr>
        </w:r>
        <w:r>
          <w:rPr>
            <w:noProof/>
            <w:webHidden/>
          </w:rPr>
          <w:fldChar w:fldCharType="separate"/>
        </w:r>
        <w:r>
          <w:rPr>
            <w:noProof/>
            <w:webHidden/>
          </w:rPr>
          <w:t>128</w:t>
        </w:r>
        <w:r>
          <w:rPr>
            <w:noProof/>
            <w:webHidden/>
          </w:rPr>
          <w:fldChar w:fldCharType="end"/>
        </w:r>
      </w:hyperlink>
    </w:p>
    <w:p w14:paraId="1F7800CD" w14:textId="579AF51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5" w:history="1">
        <w:r w:rsidRPr="000E7820">
          <w:rPr>
            <w:rStyle w:val="Hipersaitas"/>
            <w:noProof/>
          </w:rPr>
          <w:t>6.17.2.</w:t>
        </w:r>
        <w:r>
          <w:rPr>
            <w:rFonts w:asciiTheme="minorHAnsi" w:eastAsiaTheme="minorEastAsia" w:hAnsiTheme="minorHAnsi" w:cstheme="minorBidi"/>
            <w:noProof/>
            <w:kern w:val="2"/>
            <w:lang w:eastAsia="lt-LT"/>
            <w14:ligatures w14:val="standardContextual"/>
          </w:rPr>
          <w:tab/>
        </w:r>
        <w:r w:rsidRPr="000E7820">
          <w:rPr>
            <w:rStyle w:val="Hipersaitas"/>
            <w:noProof/>
          </w:rPr>
          <w:t>Neformuotų paviršių apdaila</w:t>
        </w:r>
        <w:r>
          <w:rPr>
            <w:noProof/>
            <w:webHidden/>
          </w:rPr>
          <w:tab/>
        </w:r>
        <w:r>
          <w:rPr>
            <w:noProof/>
            <w:webHidden/>
          </w:rPr>
          <w:fldChar w:fldCharType="begin"/>
        </w:r>
        <w:r>
          <w:rPr>
            <w:noProof/>
            <w:webHidden/>
          </w:rPr>
          <w:instrText xml:space="preserve"> PAGEREF _Toc229037415 \h </w:instrText>
        </w:r>
        <w:r>
          <w:rPr>
            <w:noProof/>
            <w:webHidden/>
          </w:rPr>
        </w:r>
        <w:r>
          <w:rPr>
            <w:noProof/>
            <w:webHidden/>
          </w:rPr>
          <w:fldChar w:fldCharType="separate"/>
        </w:r>
        <w:r>
          <w:rPr>
            <w:noProof/>
            <w:webHidden/>
          </w:rPr>
          <w:t>128</w:t>
        </w:r>
        <w:r>
          <w:rPr>
            <w:noProof/>
            <w:webHidden/>
          </w:rPr>
          <w:fldChar w:fldCharType="end"/>
        </w:r>
      </w:hyperlink>
    </w:p>
    <w:p w14:paraId="59C38B1E" w14:textId="45042A7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6" w:history="1">
        <w:r w:rsidRPr="000E7820">
          <w:rPr>
            <w:rStyle w:val="Hipersaitas"/>
            <w:noProof/>
          </w:rPr>
          <w:t>6.17.3.</w:t>
        </w:r>
        <w:r>
          <w:rPr>
            <w:rFonts w:asciiTheme="minorHAnsi" w:eastAsiaTheme="minorEastAsia" w:hAnsiTheme="minorHAnsi" w:cstheme="minorBidi"/>
            <w:noProof/>
            <w:kern w:val="2"/>
            <w:lang w:eastAsia="lt-LT"/>
            <w14:ligatures w14:val="standardContextual"/>
          </w:rPr>
          <w:tab/>
        </w:r>
        <w:r w:rsidRPr="000E7820">
          <w:rPr>
            <w:rStyle w:val="Hipersaitas"/>
            <w:noProof/>
          </w:rPr>
          <w:t>Paviršių tikslumas</w:t>
        </w:r>
        <w:r>
          <w:rPr>
            <w:noProof/>
            <w:webHidden/>
          </w:rPr>
          <w:tab/>
        </w:r>
        <w:r>
          <w:rPr>
            <w:noProof/>
            <w:webHidden/>
          </w:rPr>
          <w:fldChar w:fldCharType="begin"/>
        </w:r>
        <w:r>
          <w:rPr>
            <w:noProof/>
            <w:webHidden/>
          </w:rPr>
          <w:instrText xml:space="preserve"> PAGEREF _Toc229037416 \h </w:instrText>
        </w:r>
        <w:r>
          <w:rPr>
            <w:noProof/>
            <w:webHidden/>
          </w:rPr>
        </w:r>
        <w:r>
          <w:rPr>
            <w:noProof/>
            <w:webHidden/>
          </w:rPr>
          <w:fldChar w:fldCharType="separate"/>
        </w:r>
        <w:r>
          <w:rPr>
            <w:noProof/>
            <w:webHidden/>
          </w:rPr>
          <w:t>129</w:t>
        </w:r>
        <w:r>
          <w:rPr>
            <w:noProof/>
            <w:webHidden/>
          </w:rPr>
          <w:fldChar w:fldCharType="end"/>
        </w:r>
      </w:hyperlink>
    </w:p>
    <w:p w14:paraId="3DBCE526" w14:textId="7312ADE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7" w:history="1">
        <w:r w:rsidRPr="000E7820">
          <w:rPr>
            <w:rStyle w:val="Hipersaitas"/>
            <w:noProof/>
          </w:rPr>
          <w:t>6.17.4.</w:t>
        </w:r>
        <w:r>
          <w:rPr>
            <w:rFonts w:asciiTheme="minorHAnsi" w:eastAsiaTheme="minorEastAsia" w:hAnsiTheme="minorHAnsi" w:cstheme="minorBidi"/>
            <w:noProof/>
            <w:kern w:val="2"/>
            <w:lang w:eastAsia="lt-LT"/>
            <w14:ligatures w14:val="standardContextual"/>
          </w:rPr>
          <w:tab/>
        </w:r>
        <w:r w:rsidRPr="000E7820">
          <w:rPr>
            <w:rStyle w:val="Hipersaitas"/>
            <w:noProof/>
          </w:rPr>
          <w:t>Matavimo latakai</w:t>
        </w:r>
        <w:r>
          <w:rPr>
            <w:noProof/>
            <w:webHidden/>
          </w:rPr>
          <w:tab/>
        </w:r>
        <w:r>
          <w:rPr>
            <w:noProof/>
            <w:webHidden/>
          </w:rPr>
          <w:fldChar w:fldCharType="begin"/>
        </w:r>
        <w:r>
          <w:rPr>
            <w:noProof/>
            <w:webHidden/>
          </w:rPr>
          <w:instrText xml:space="preserve"> PAGEREF _Toc229037417 \h </w:instrText>
        </w:r>
        <w:r>
          <w:rPr>
            <w:noProof/>
            <w:webHidden/>
          </w:rPr>
        </w:r>
        <w:r>
          <w:rPr>
            <w:noProof/>
            <w:webHidden/>
          </w:rPr>
          <w:fldChar w:fldCharType="separate"/>
        </w:r>
        <w:r>
          <w:rPr>
            <w:noProof/>
            <w:webHidden/>
          </w:rPr>
          <w:t>129</w:t>
        </w:r>
        <w:r>
          <w:rPr>
            <w:noProof/>
            <w:webHidden/>
          </w:rPr>
          <w:fldChar w:fldCharType="end"/>
        </w:r>
      </w:hyperlink>
    </w:p>
    <w:p w14:paraId="12AFC830" w14:textId="42E435A1"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18" w:history="1">
        <w:r w:rsidRPr="000E7820">
          <w:rPr>
            <w:rStyle w:val="Hipersaitas"/>
            <w:noProof/>
          </w:rPr>
          <w:t>6.18.</w:t>
        </w:r>
        <w:r>
          <w:rPr>
            <w:rFonts w:asciiTheme="minorHAnsi" w:eastAsiaTheme="minorEastAsia" w:hAnsiTheme="minorHAnsi" w:cstheme="minorBidi"/>
            <w:noProof/>
            <w:kern w:val="2"/>
            <w:lang w:eastAsia="lt-LT"/>
            <w14:ligatures w14:val="standardContextual"/>
          </w:rPr>
          <w:tab/>
        </w:r>
        <w:r w:rsidRPr="000E7820">
          <w:rPr>
            <w:rStyle w:val="Hipersaitas"/>
            <w:noProof/>
          </w:rPr>
          <w:t>Apkrovimas ir bandymai</w:t>
        </w:r>
        <w:r>
          <w:rPr>
            <w:noProof/>
            <w:webHidden/>
          </w:rPr>
          <w:tab/>
        </w:r>
        <w:r>
          <w:rPr>
            <w:noProof/>
            <w:webHidden/>
          </w:rPr>
          <w:fldChar w:fldCharType="begin"/>
        </w:r>
        <w:r>
          <w:rPr>
            <w:noProof/>
            <w:webHidden/>
          </w:rPr>
          <w:instrText xml:space="preserve"> PAGEREF _Toc229037418 \h </w:instrText>
        </w:r>
        <w:r>
          <w:rPr>
            <w:noProof/>
            <w:webHidden/>
          </w:rPr>
        </w:r>
        <w:r>
          <w:rPr>
            <w:noProof/>
            <w:webHidden/>
          </w:rPr>
          <w:fldChar w:fldCharType="separate"/>
        </w:r>
        <w:r>
          <w:rPr>
            <w:noProof/>
            <w:webHidden/>
          </w:rPr>
          <w:t>129</w:t>
        </w:r>
        <w:r>
          <w:rPr>
            <w:noProof/>
            <w:webHidden/>
          </w:rPr>
          <w:fldChar w:fldCharType="end"/>
        </w:r>
      </w:hyperlink>
    </w:p>
    <w:p w14:paraId="7C9F83B2" w14:textId="00F86B6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19" w:history="1">
        <w:r w:rsidRPr="000E7820">
          <w:rPr>
            <w:rStyle w:val="Hipersaitas"/>
            <w:noProof/>
          </w:rPr>
          <w:t>6.18.1.</w:t>
        </w:r>
        <w:r>
          <w:rPr>
            <w:rFonts w:asciiTheme="minorHAnsi" w:eastAsiaTheme="minorEastAsia" w:hAnsiTheme="minorHAnsi" w:cstheme="minorBidi"/>
            <w:noProof/>
            <w:kern w:val="2"/>
            <w:lang w:eastAsia="lt-LT"/>
            <w14:ligatures w14:val="standardContextual"/>
          </w:rPr>
          <w:tab/>
        </w:r>
        <w:r w:rsidRPr="000E7820">
          <w:rPr>
            <w:rStyle w:val="Hipersaitas"/>
            <w:noProof/>
          </w:rPr>
          <w:t>Betono ir užbaigtų konstrukcijų apkrovimas</w:t>
        </w:r>
        <w:r>
          <w:rPr>
            <w:noProof/>
            <w:webHidden/>
          </w:rPr>
          <w:tab/>
        </w:r>
        <w:r>
          <w:rPr>
            <w:noProof/>
            <w:webHidden/>
          </w:rPr>
          <w:fldChar w:fldCharType="begin"/>
        </w:r>
        <w:r>
          <w:rPr>
            <w:noProof/>
            <w:webHidden/>
          </w:rPr>
          <w:instrText xml:space="preserve"> PAGEREF _Toc229037419 \h </w:instrText>
        </w:r>
        <w:r>
          <w:rPr>
            <w:noProof/>
            <w:webHidden/>
          </w:rPr>
        </w:r>
        <w:r>
          <w:rPr>
            <w:noProof/>
            <w:webHidden/>
          </w:rPr>
          <w:fldChar w:fldCharType="separate"/>
        </w:r>
        <w:r>
          <w:rPr>
            <w:noProof/>
            <w:webHidden/>
          </w:rPr>
          <w:t>129</w:t>
        </w:r>
        <w:r>
          <w:rPr>
            <w:noProof/>
            <w:webHidden/>
          </w:rPr>
          <w:fldChar w:fldCharType="end"/>
        </w:r>
      </w:hyperlink>
    </w:p>
    <w:p w14:paraId="0E8C2E97" w14:textId="3E7686B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0" w:history="1">
        <w:r w:rsidRPr="000E7820">
          <w:rPr>
            <w:rStyle w:val="Hipersaitas"/>
            <w:noProof/>
          </w:rPr>
          <w:t>6.18.2.</w:t>
        </w:r>
        <w:r>
          <w:rPr>
            <w:rFonts w:asciiTheme="minorHAnsi" w:eastAsiaTheme="minorEastAsia" w:hAnsiTheme="minorHAnsi" w:cstheme="minorBidi"/>
            <w:noProof/>
            <w:kern w:val="2"/>
            <w:lang w:eastAsia="lt-LT"/>
            <w14:ligatures w14:val="standardContextual"/>
          </w:rPr>
          <w:tab/>
        </w:r>
        <w:r w:rsidRPr="000E7820">
          <w:rPr>
            <w:rStyle w:val="Hipersaitas"/>
            <w:noProof/>
          </w:rPr>
          <w:t>Statinių hidrauliniai bandymai</w:t>
        </w:r>
        <w:r>
          <w:rPr>
            <w:noProof/>
            <w:webHidden/>
          </w:rPr>
          <w:tab/>
        </w:r>
        <w:r>
          <w:rPr>
            <w:noProof/>
            <w:webHidden/>
          </w:rPr>
          <w:fldChar w:fldCharType="begin"/>
        </w:r>
        <w:r>
          <w:rPr>
            <w:noProof/>
            <w:webHidden/>
          </w:rPr>
          <w:instrText xml:space="preserve"> PAGEREF _Toc229037420 \h </w:instrText>
        </w:r>
        <w:r>
          <w:rPr>
            <w:noProof/>
            <w:webHidden/>
          </w:rPr>
        </w:r>
        <w:r>
          <w:rPr>
            <w:noProof/>
            <w:webHidden/>
          </w:rPr>
          <w:fldChar w:fldCharType="separate"/>
        </w:r>
        <w:r>
          <w:rPr>
            <w:noProof/>
            <w:webHidden/>
          </w:rPr>
          <w:t>129</w:t>
        </w:r>
        <w:r>
          <w:rPr>
            <w:noProof/>
            <w:webHidden/>
          </w:rPr>
          <w:fldChar w:fldCharType="end"/>
        </w:r>
      </w:hyperlink>
    </w:p>
    <w:p w14:paraId="32E41220" w14:textId="59F02678"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21" w:history="1">
        <w:r w:rsidRPr="000E7820">
          <w:rPr>
            <w:rStyle w:val="Hipersaitas"/>
            <w:noProof/>
          </w:rPr>
          <w:t>6.19.</w:t>
        </w:r>
        <w:r>
          <w:rPr>
            <w:rFonts w:asciiTheme="minorHAnsi" w:eastAsiaTheme="minorEastAsia" w:hAnsiTheme="minorHAnsi" w:cstheme="minorBidi"/>
            <w:noProof/>
            <w:kern w:val="2"/>
            <w:lang w:eastAsia="lt-LT"/>
            <w14:ligatures w14:val="standardContextual"/>
          </w:rPr>
          <w:tab/>
        </w:r>
        <w:r w:rsidRPr="000E7820">
          <w:rPr>
            <w:rStyle w:val="Hipersaitas"/>
            <w:noProof/>
          </w:rPr>
          <w:t>Surenkamasis betonas</w:t>
        </w:r>
        <w:r>
          <w:rPr>
            <w:noProof/>
            <w:webHidden/>
          </w:rPr>
          <w:tab/>
        </w:r>
        <w:r>
          <w:rPr>
            <w:noProof/>
            <w:webHidden/>
          </w:rPr>
          <w:fldChar w:fldCharType="begin"/>
        </w:r>
        <w:r>
          <w:rPr>
            <w:noProof/>
            <w:webHidden/>
          </w:rPr>
          <w:instrText xml:space="preserve"> PAGEREF _Toc229037421 \h </w:instrText>
        </w:r>
        <w:r>
          <w:rPr>
            <w:noProof/>
            <w:webHidden/>
          </w:rPr>
        </w:r>
        <w:r>
          <w:rPr>
            <w:noProof/>
            <w:webHidden/>
          </w:rPr>
          <w:fldChar w:fldCharType="separate"/>
        </w:r>
        <w:r>
          <w:rPr>
            <w:noProof/>
            <w:webHidden/>
          </w:rPr>
          <w:t>130</w:t>
        </w:r>
        <w:r>
          <w:rPr>
            <w:noProof/>
            <w:webHidden/>
          </w:rPr>
          <w:fldChar w:fldCharType="end"/>
        </w:r>
      </w:hyperlink>
    </w:p>
    <w:p w14:paraId="72982319" w14:textId="4DA45E5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2" w:history="1">
        <w:r w:rsidRPr="000E7820">
          <w:rPr>
            <w:rStyle w:val="Hipersaitas"/>
            <w:noProof/>
          </w:rPr>
          <w:t>6.19.1.</w:t>
        </w:r>
        <w:r>
          <w:rPr>
            <w:rFonts w:asciiTheme="minorHAnsi" w:eastAsiaTheme="minorEastAsia" w:hAnsiTheme="minorHAnsi" w:cstheme="minorBidi"/>
            <w:noProof/>
            <w:kern w:val="2"/>
            <w:lang w:eastAsia="lt-LT"/>
            <w14:ligatures w14:val="standardContextual"/>
          </w:rPr>
          <w:tab/>
        </w:r>
        <w:r w:rsidRPr="000E7820">
          <w:rPr>
            <w:rStyle w:val="Hipersaitas"/>
            <w:noProof/>
          </w:rPr>
          <w:t>Surenkamojo betono darbai – bendrieji reikalavimai</w:t>
        </w:r>
        <w:r>
          <w:rPr>
            <w:noProof/>
            <w:webHidden/>
          </w:rPr>
          <w:tab/>
        </w:r>
        <w:r>
          <w:rPr>
            <w:noProof/>
            <w:webHidden/>
          </w:rPr>
          <w:fldChar w:fldCharType="begin"/>
        </w:r>
        <w:r>
          <w:rPr>
            <w:noProof/>
            <w:webHidden/>
          </w:rPr>
          <w:instrText xml:space="preserve"> PAGEREF _Toc229037422 \h </w:instrText>
        </w:r>
        <w:r>
          <w:rPr>
            <w:noProof/>
            <w:webHidden/>
          </w:rPr>
        </w:r>
        <w:r>
          <w:rPr>
            <w:noProof/>
            <w:webHidden/>
          </w:rPr>
          <w:fldChar w:fldCharType="separate"/>
        </w:r>
        <w:r>
          <w:rPr>
            <w:noProof/>
            <w:webHidden/>
          </w:rPr>
          <w:t>130</w:t>
        </w:r>
        <w:r>
          <w:rPr>
            <w:noProof/>
            <w:webHidden/>
          </w:rPr>
          <w:fldChar w:fldCharType="end"/>
        </w:r>
      </w:hyperlink>
    </w:p>
    <w:p w14:paraId="51876F3E" w14:textId="2292D8A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3" w:history="1">
        <w:r w:rsidRPr="000E7820">
          <w:rPr>
            <w:rStyle w:val="Hipersaitas"/>
            <w:noProof/>
          </w:rPr>
          <w:t>6.19.2.</w:t>
        </w:r>
        <w:r>
          <w:rPr>
            <w:rFonts w:asciiTheme="minorHAnsi" w:eastAsiaTheme="minorEastAsia" w:hAnsiTheme="minorHAnsi" w:cstheme="minorBidi"/>
            <w:noProof/>
            <w:kern w:val="2"/>
            <w:lang w:eastAsia="lt-LT"/>
            <w14:ligatures w14:val="standardContextual"/>
          </w:rPr>
          <w:tab/>
        </w:r>
        <w:r w:rsidRPr="000E7820">
          <w:rPr>
            <w:rStyle w:val="Hipersaitas"/>
            <w:noProof/>
          </w:rPr>
          <w:t>Surenkamųjų elementų patikra ir ženklinimas</w:t>
        </w:r>
        <w:r>
          <w:rPr>
            <w:noProof/>
            <w:webHidden/>
          </w:rPr>
          <w:tab/>
        </w:r>
        <w:r>
          <w:rPr>
            <w:noProof/>
            <w:webHidden/>
          </w:rPr>
          <w:fldChar w:fldCharType="begin"/>
        </w:r>
        <w:r>
          <w:rPr>
            <w:noProof/>
            <w:webHidden/>
          </w:rPr>
          <w:instrText xml:space="preserve"> PAGEREF _Toc229037423 \h </w:instrText>
        </w:r>
        <w:r>
          <w:rPr>
            <w:noProof/>
            <w:webHidden/>
          </w:rPr>
        </w:r>
        <w:r>
          <w:rPr>
            <w:noProof/>
            <w:webHidden/>
          </w:rPr>
          <w:fldChar w:fldCharType="separate"/>
        </w:r>
        <w:r>
          <w:rPr>
            <w:noProof/>
            <w:webHidden/>
          </w:rPr>
          <w:t>130</w:t>
        </w:r>
        <w:r>
          <w:rPr>
            <w:noProof/>
            <w:webHidden/>
          </w:rPr>
          <w:fldChar w:fldCharType="end"/>
        </w:r>
      </w:hyperlink>
    </w:p>
    <w:p w14:paraId="53C36C6C" w14:textId="3A90639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4" w:history="1">
        <w:r w:rsidRPr="000E7820">
          <w:rPr>
            <w:rStyle w:val="Hipersaitas"/>
            <w:noProof/>
          </w:rPr>
          <w:t>6.19.3.</w:t>
        </w:r>
        <w:r>
          <w:rPr>
            <w:rFonts w:asciiTheme="minorHAnsi" w:eastAsiaTheme="minorEastAsia" w:hAnsiTheme="minorHAnsi" w:cstheme="minorBidi"/>
            <w:noProof/>
            <w:kern w:val="2"/>
            <w:lang w:eastAsia="lt-LT"/>
            <w14:ligatures w14:val="standardContextual"/>
          </w:rPr>
          <w:tab/>
        </w:r>
        <w:r w:rsidRPr="000E7820">
          <w:rPr>
            <w:rStyle w:val="Hipersaitas"/>
            <w:noProof/>
          </w:rPr>
          <w:t>Surenkamojo betono kėlimas, transportavimas ir montavimas</w:t>
        </w:r>
        <w:r>
          <w:rPr>
            <w:noProof/>
            <w:webHidden/>
          </w:rPr>
          <w:tab/>
        </w:r>
        <w:r>
          <w:rPr>
            <w:noProof/>
            <w:webHidden/>
          </w:rPr>
          <w:fldChar w:fldCharType="begin"/>
        </w:r>
        <w:r>
          <w:rPr>
            <w:noProof/>
            <w:webHidden/>
          </w:rPr>
          <w:instrText xml:space="preserve"> PAGEREF _Toc229037424 \h </w:instrText>
        </w:r>
        <w:r>
          <w:rPr>
            <w:noProof/>
            <w:webHidden/>
          </w:rPr>
        </w:r>
        <w:r>
          <w:rPr>
            <w:noProof/>
            <w:webHidden/>
          </w:rPr>
          <w:fldChar w:fldCharType="separate"/>
        </w:r>
        <w:r>
          <w:rPr>
            <w:noProof/>
            <w:webHidden/>
          </w:rPr>
          <w:t>130</w:t>
        </w:r>
        <w:r>
          <w:rPr>
            <w:noProof/>
            <w:webHidden/>
          </w:rPr>
          <w:fldChar w:fldCharType="end"/>
        </w:r>
      </w:hyperlink>
    </w:p>
    <w:p w14:paraId="0B234F58" w14:textId="37ED08FA"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25" w:history="1">
        <w:r w:rsidRPr="000E7820">
          <w:rPr>
            <w:rStyle w:val="Hipersaitas"/>
            <w:noProof/>
          </w:rPr>
          <w:t>6.20.</w:t>
        </w:r>
        <w:r>
          <w:rPr>
            <w:rFonts w:asciiTheme="minorHAnsi" w:eastAsiaTheme="minorEastAsia" w:hAnsiTheme="minorHAnsi" w:cstheme="minorBidi"/>
            <w:noProof/>
            <w:kern w:val="2"/>
            <w:lang w:eastAsia="lt-LT"/>
            <w14:ligatures w14:val="standardContextual"/>
          </w:rPr>
          <w:tab/>
        </w:r>
        <w:r w:rsidRPr="000E7820">
          <w:rPr>
            <w:rStyle w:val="Hipersaitas"/>
            <w:noProof/>
          </w:rPr>
          <w:t>Armatūrinis plienas</w:t>
        </w:r>
        <w:r>
          <w:rPr>
            <w:noProof/>
            <w:webHidden/>
          </w:rPr>
          <w:tab/>
        </w:r>
        <w:r>
          <w:rPr>
            <w:noProof/>
            <w:webHidden/>
          </w:rPr>
          <w:fldChar w:fldCharType="begin"/>
        </w:r>
        <w:r>
          <w:rPr>
            <w:noProof/>
            <w:webHidden/>
          </w:rPr>
          <w:instrText xml:space="preserve"> PAGEREF _Toc229037425 \h </w:instrText>
        </w:r>
        <w:r>
          <w:rPr>
            <w:noProof/>
            <w:webHidden/>
          </w:rPr>
        </w:r>
        <w:r>
          <w:rPr>
            <w:noProof/>
            <w:webHidden/>
          </w:rPr>
          <w:fldChar w:fldCharType="separate"/>
        </w:r>
        <w:r>
          <w:rPr>
            <w:noProof/>
            <w:webHidden/>
          </w:rPr>
          <w:t>130</w:t>
        </w:r>
        <w:r>
          <w:rPr>
            <w:noProof/>
            <w:webHidden/>
          </w:rPr>
          <w:fldChar w:fldCharType="end"/>
        </w:r>
      </w:hyperlink>
    </w:p>
    <w:p w14:paraId="64A789DB" w14:textId="52A15077"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26" w:history="1">
        <w:r w:rsidRPr="000E7820">
          <w:rPr>
            <w:rStyle w:val="Hipersaitas"/>
            <w:noProof/>
          </w:rPr>
          <w:t>22.</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sidRPr="000E7820">
          <w:rPr>
            <w:rStyle w:val="Hipersaitas"/>
            <w:i/>
            <w:noProof/>
          </w:rPr>
          <w:t>.</w:t>
        </w:r>
        <w:r w:rsidRPr="000E7820">
          <w:rPr>
            <w:rStyle w:val="Hipersaitas"/>
            <w:noProof/>
          </w:rPr>
          <w:t xml:space="preserve"> Armatūra gelžbetoninių konstrukcijų armavimui</w:t>
        </w:r>
        <w:r>
          <w:rPr>
            <w:noProof/>
            <w:webHidden/>
          </w:rPr>
          <w:tab/>
        </w:r>
        <w:r>
          <w:rPr>
            <w:noProof/>
            <w:webHidden/>
          </w:rPr>
          <w:fldChar w:fldCharType="begin"/>
        </w:r>
        <w:r>
          <w:rPr>
            <w:noProof/>
            <w:webHidden/>
          </w:rPr>
          <w:instrText xml:space="preserve"> PAGEREF _Toc229037426 \h </w:instrText>
        </w:r>
        <w:r>
          <w:rPr>
            <w:noProof/>
            <w:webHidden/>
          </w:rPr>
        </w:r>
        <w:r>
          <w:rPr>
            <w:noProof/>
            <w:webHidden/>
          </w:rPr>
          <w:fldChar w:fldCharType="separate"/>
        </w:r>
        <w:r>
          <w:rPr>
            <w:noProof/>
            <w:webHidden/>
          </w:rPr>
          <w:t>131</w:t>
        </w:r>
        <w:r>
          <w:rPr>
            <w:noProof/>
            <w:webHidden/>
          </w:rPr>
          <w:fldChar w:fldCharType="end"/>
        </w:r>
      </w:hyperlink>
    </w:p>
    <w:p w14:paraId="0A607AD1" w14:textId="2C7C607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7" w:history="1">
        <w:r w:rsidRPr="000E7820">
          <w:rPr>
            <w:rStyle w:val="Hipersaitas"/>
            <w:noProof/>
          </w:rPr>
          <w:t>6.20.1.</w:t>
        </w:r>
        <w:r>
          <w:rPr>
            <w:rFonts w:asciiTheme="minorHAnsi" w:eastAsiaTheme="minorEastAsia" w:hAnsiTheme="minorHAnsi" w:cstheme="minorBidi"/>
            <w:noProof/>
            <w:kern w:val="2"/>
            <w:lang w:eastAsia="lt-LT"/>
            <w14:ligatures w14:val="standardContextual"/>
          </w:rPr>
          <w:tab/>
        </w:r>
        <w:r w:rsidRPr="000E7820">
          <w:rPr>
            <w:rStyle w:val="Hipersaitas"/>
            <w:noProof/>
          </w:rPr>
          <w:t>Įdėtinės detalės</w:t>
        </w:r>
        <w:r>
          <w:rPr>
            <w:noProof/>
            <w:webHidden/>
          </w:rPr>
          <w:tab/>
        </w:r>
        <w:r>
          <w:rPr>
            <w:noProof/>
            <w:webHidden/>
          </w:rPr>
          <w:fldChar w:fldCharType="begin"/>
        </w:r>
        <w:r>
          <w:rPr>
            <w:noProof/>
            <w:webHidden/>
          </w:rPr>
          <w:instrText xml:space="preserve"> PAGEREF _Toc229037427 \h </w:instrText>
        </w:r>
        <w:r>
          <w:rPr>
            <w:noProof/>
            <w:webHidden/>
          </w:rPr>
        </w:r>
        <w:r>
          <w:rPr>
            <w:noProof/>
            <w:webHidden/>
          </w:rPr>
          <w:fldChar w:fldCharType="separate"/>
        </w:r>
        <w:r>
          <w:rPr>
            <w:noProof/>
            <w:webHidden/>
          </w:rPr>
          <w:t>131</w:t>
        </w:r>
        <w:r>
          <w:rPr>
            <w:noProof/>
            <w:webHidden/>
          </w:rPr>
          <w:fldChar w:fldCharType="end"/>
        </w:r>
      </w:hyperlink>
    </w:p>
    <w:p w14:paraId="325458C0" w14:textId="02C5518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28" w:history="1">
        <w:r w:rsidRPr="000E7820">
          <w:rPr>
            <w:rStyle w:val="Hipersaitas"/>
            <w:noProof/>
          </w:rPr>
          <w:t>6.21.</w:t>
        </w:r>
        <w:r>
          <w:rPr>
            <w:rFonts w:asciiTheme="minorHAnsi" w:eastAsiaTheme="minorEastAsia" w:hAnsiTheme="minorHAnsi" w:cstheme="minorBidi"/>
            <w:noProof/>
            <w:kern w:val="2"/>
            <w:lang w:eastAsia="lt-LT"/>
            <w14:ligatures w14:val="standardContextual"/>
          </w:rPr>
          <w:tab/>
        </w:r>
        <w:r w:rsidRPr="000E7820">
          <w:rPr>
            <w:rStyle w:val="Hipersaitas"/>
            <w:noProof/>
          </w:rPr>
          <w:t>Armavimo darbai</w:t>
        </w:r>
        <w:r>
          <w:rPr>
            <w:noProof/>
            <w:webHidden/>
          </w:rPr>
          <w:tab/>
        </w:r>
        <w:r>
          <w:rPr>
            <w:noProof/>
            <w:webHidden/>
          </w:rPr>
          <w:fldChar w:fldCharType="begin"/>
        </w:r>
        <w:r>
          <w:rPr>
            <w:noProof/>
            <w:webHidden/>
          </w:rPr>
          <w:instrText xml:space="preserve"> PAGEREF _Toc229037428 \h </w:instrText>
        </w:r>
        <w:r>
          <w:rPr>
            <w:noProof/>
            <w:webHidden/>
          </w:rPr>
        </w:r>
        <w:r>
          <w:rPr>
            <w:noProof/>
            <w:webHidden/>
          </w:rPr>
          <w:fldChar w:fldCharType="separate"/>
        </w:r>
        <w:r>
          <w:rPr>
            <w:noProof/>
            <w:webHidden/>
          </w:rPr>
          <w:t>131</w:t>
        </w:r>
        <w:r>
          <w:rPr>
            <w:noProof/>
            <w:webHidden/>
          </w:rPr>
          <w:fldChar w:fldCharType="end"/>
        </w:r>
      </w:hyperlink>
    </w:p>
    <w:p w14:paraId="68DD99C3" w14:textId="7917A7C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29" w:history="1">
        <w:r w:rsidRPr="000E7820">
          <w:rPr>
            <w:rStyle w:val="Hipersaitas"/>
            <w:noProof/>
          </w:rPr>
          <w:t>6.21.1.</w:t>
        </w:r>
        <w:r>
          <w:rPr>
            <w:rFonts w:asciiTheme="minorHAnsi" w:eastAsiaTheme="minorEastAsia" w:hAnsiTheme="minorHAnsi" w:cstheme="minorBidi"/>
            <w:noProof/>
            <w:kern w:val="2"/>
            <w:lang w:eastAsia="lt-LT"/>
            <w14:ligatures w14:val="standardContextual"/>
          </w:rPr>
          <w:tab/>
        </w:r>
        <w:r w:rsidRPr="000E7820">
          <w:rPr>
            <w:rStyle w:val="Hipersaitas"/>
            <w:noProof/>
          </w:rPr>
          <w:t>Armavimo darbų vykdymas</w:t>
        </w:r>
        <w:r>
          <w:rPr>
            <w:noProof/>
            <w:webHidden/>
          </w:rPr>
          <w:tab/>
        </w:r>
        <w:r>
          <w:rPr>
            <w:noProof/>
            <w:webHidden/>
          </w:rPr>
          <w:fldChar w:fldCharType="begin"/>
        </w:r>
        <w:r>
          <w:rPr>
            <w:noProof/>
            <w:webHidden/>
          </w:rPr>
          <w:instrText xml:space="preserve"> PAGEREF _Toc229037429 \h </w:instrText>
        </w:r>
        <w:r>
          <w:rPr>
            <w:noProof/>
            <w:webHidden/>
          </w:rPr>
        </w:r>
        <w:r>
          <w:rPr>
            <w:noProof/>
            <w:webHidden/>
          </w:rPr>
          <w:fldChar w:fldCharType="separate"/>
        </w:r>
        <w:r>
          <w:rPr>
            <w:noProof/>
            <w:webHidden/>
          </w:rPr>
          <w:t>131</w:t>
        </w:r>
        <w:r>
          <w:rPr>
            <w:noProof/>
            <w:webHidden/>
          </w:rPr>
          <w:fldChar w:fldCharType="end"/>
        </w:r>
      </w:hyperlink>
    </w:p>
    <w:p w14:paraId="1860A9C8" w14:textId="1C10002F"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30" w:history="1">
        <w:r w:rsidRPr="000E7820">
          <w:rPr>
            <w:rStyle w:val="Hipersaitas"/>
            <w:noProof/>
          </w:rPr>
          <w:t>23.</w:t>
        </w:r>
        <w:r>
          <w:rPr>
            <w:rFonts w:asciiTheme="minorHAnsi" w:eastAsiaTheme="minorEastAsia" w:hAnsiTheme="minorHAnsi" w:cstheme="minorBidi"/>
            <w:noProof/>
            <w:kern w:val="2"/>
            <w:lang w:eastAsia="lt-LT"/>
            <w14:ligatures w14:val="standardContextual"/>
          </w:rPr>
          <w:tab/>
        </w:r>
        <w:r w:rsidRPr="000E7820">
          <w:rPr>
            <w:rStyle w:val="Hipersaitas"/>
            <w:noProof/>
          </w:rPr>
          <w:t>Lentelė. Apsauginiai betono sluoksniai gelžbetonio konstrukcijoms.</w:t>
        </w:r>
        <w:r>
          <w:rPr>
            <w:noProof/>
            <w:webHidden/>
          </w:rPr>
          <w:tab/>
        </w:r>
        <w:r>
          <w:rPr>
            <w:noProof/>
            <w:webHidden/>
          </w:rPr>
          <w:fldChar w:fldCharType="begin"/>
        </w:r>
        <w:r>
          <w:rPr>
            <w:noProof/>
            <w:webHidden/>
          </w:rPr>
          <w:instrText xml:space="preserve"> PAGEREF _Toc229037430 \h </w:instrText>
        </w:r>
        <w:r>
          <w:rPr>
            <w:noProof/>
            <w:webHidden/>
          </w:rPr>
        </w:r>
        <w:r>
          <w:rPr>
            <w:noProof/>
            <w:webHidden/>
          </w:rPr>
          <w:fldChar w:fldCharType="separate"/>
        </w:r>
        <w:r>
          <w:rPr>
            <w:noProof/>
            <w:webHidden/>
          </w:rPr>
          <w:t>132</w:t>
        </w:r>
        <w:r>
          <w:rPr>
            <w:noProof/>
            <w:webHidden/>
          </w:rPr>
          <w:fldChar w:fldCharType="end"/>
        </w:r>
      </w:hyperlink>
    </w:p>
    <w:p w14:paraId="4F5E0C43" w14:textId="3996077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1" w:history="1">
        <w:r w:rsidRPr="000E7820">
          <w:rPr>
            <w:rStyle w:val="Hipersaitas"/>
            <w:noProof/>
          </w:rPr>
          <w:t>6.21.2.</w:t>
        </w:r>
        <w:r>
          <w:rPr>
            <w:rFonts w:asciiTheme="minorHAnsi" w:eastAsiaTheme="minorEastAsia" w:hAnsiTheme="minorHAnsi" w:cstheme="minorBidi"/>
            <w:noProof/>
            <w:kern w:val="2"/>
            <w:lang w:eastAsia="lt-LT"/>
            <w14:ligatures w14:val="standardContextual"/>
          </w:rPr>
          <w:tab/>
        </w:r>
        <w:r w:rsidRPr="000E7820">
          <w:rPr>
            <w:rStyle w:val="Hipersaitas"/>
            <w:noProof/>
          </w:rPr>
          <w:t>Darbų kokybės kontrolė</w:t>
        </w:r>
        <w:r>
          <w:rPr>
            <w:noProof/>
            <w:webHidden/>
          </w:rPr>
          <w:tab/>
        </w:r>
        <w:r>
          <w:rPr>
            <w:noProof/>
            <w:webHidden/>
          </w:rPr>
          <w:fldChar w:fldCharType="begin"/>
        </w:r>
        <w:r>
          <w:rPr>
            <w:noProof/>
            <w:webHidden/>
          </w:rPr>
          <w:instrText xml:space="preserve"> PAGEREF _Toc229037431 \h </w:instrText>
        </w:r>
        <w:r>
          <w:rPr>
            <w:noProof/>
            <w:webHidden/>
          </w:rPr>
        </w:r>
        <w:r>
          <w:rPr>
            <w:noProof/>
            <w:webHidden/>
          </w:rPr>
          <w:fldChar w:fldCharType="separate"/>
        </w:r>
        <w:r>
          <w:rPr>
            <w:noProof/>
            <w:webHidden/>
          </w:rPr>
          <w:t>133</w:t>
        </w:r>
        <w:r>
          <w:rPr>
            <w:noProof/>
            <w:webHidden/>
          </w:rPr>
          <w:fldChar w:fldCharType="end"/>
        </w:r>
      </w:hyperlink>
    </w:p>
    <w:p w14:paraId="66093F6D" w14:textId="0AF367BB"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32" w:history="1">
        <w:r w:rsidRPr="000E7820">
          <w:rPr>
            <w:rStyle w:val="Hipersaitas"/>
            <w:noProof/>
          </w:rPr>
          <w:t>6.22.</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klojimas</w:t>
        </w:r>
        <w:r>
          <w:rPr>
            <w:noProof/>
            <w:webHidden/>
          </w:rPr>
          <w:tab/>
        </w:r>
        <w:r>
          <w:rPr>
            <w:noProof/>
            <w:webHidden/>
          </w:rPr>
          <w:fldChar w:fldCharType="begin"/>
        </w:r>
        <w:r>
          <w:rPr>
            <w:noProof/>
            <w:webHidden/>
          </w:rPr>
          <w:instrText xml:space="preserve"> PAGEREF _Toc229037432 \h </w:instrText>
        </w:r>
        <w:r>
          <w:rPr>
            <w:noProof/>
            <w:webHidden/>
          </w:rPr>
        </w:r>
        <w:r>
          <w:rPr>
            <w:noProof/>
            <w:webHidden/>
          </w:rPr>
          <w:fldChar w:fldCharType="separate"/>
        </w:r>
        <w:r>
          <w:rPr>
            <w:noProof/>
            <w:webHidden/>
          </w:rPr>
          <w:t>133</w:t>
        </w:r>
        <w:r>
          <w:rPr>
            <w:noProof/>
            <w:webHidden/>
          </w:rPr>
          <w:fldChar w:fldCharType="end"/>
        </w:r>
      </w:hyperlink>
    </w:p>
    <w:p w14:paraId="0BD337AE" w14:textId="2AE631E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3" w:history="1">
        <w:r w:rsidRPr="000E7820">
          <w:rPr>
            <w:rStyle w:val="Hipersaitas"/>
            <w:noProof/>
          </w:rPr>
          <w:t>6.22.1.</w:t>
        </w:r>
        <w:r>
          <w:rPr>
            <w:rFonts w:asciiTheme="minorHAnsi" w:eastAsiaTheme="minorEastAsia" w:hAnsiTheme="minorHAnsi" w:cstheme="minorBidi"/>
            <w:noProof/>
            <w:kern w:val="2"/>
            <w:lang w:eastAsia="lt-LT"/>
            <w14:ligatures w14:val="standardContextual"/>
          </w:rPr>
          <w:tab/>
        </w:r>
        <w:r w:rsidRPr="000E7820">
          <w:rPr>
            <w:rStyle w:val="Hipersaitas"/>
            <w:noProof/>
          </w:rPr>
          <w:t>Sauga</w:t>
        </w:r>
        <w:r>
          <w:rPr>
            <w:noProof/>
            <w:webHidden/>
          </w:rPr>
          <w:tab/>
        </w:r>
        <w:r>
          <w:rPr>
            <w:noProof/>
            <w:webHidden/>
          </w:rPr>
          <w:fldChar w:fldCharType="begin"/>
        </w:r>
        <w:r>
          <w:rPr>
            <w:noProof/>
            <w:webHidden/>
          </w:rPr>
          <w:instrText xml:space="preserve"> PAGEREF _Toc229037433 \h </w:instrText>
        </w:r>
        <w:r>
          <w:rPr>
            <w:noProof/>
            <w:webHidden/>
          </w:rPr>
        </w:r>
        <w:r>
          <w:rPr>
            <w:noProof/>
            <w:webHidden/>
          </w:rPr>
          <w:fldChar w:fldCharType="separate"/>
        </w:r>
        <w:r>
          <w:rPr>
            <w:noProof/>
            <w:webHidden/>
          </w:rPr>
          <w:t>133</w:t>
        </w:r>
        <w:r>
          <w:rPr>
            <w:noProof/>
            <w:webHidden/>
          </w:rPr>
          <w:fldChar w:fldCharType="end"/>
        </w:r>
      </w:hyperlink>
    </w:p>
    <w:p w14:paraId="410BC416" w14:textId="4130829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4" w:history="1">
        <w:r w:rsidRPr="000E7820">
          <w:rPr>
            <w:rStyle w:val="Hipersaitas"/>
            <w:noProof/>
          </w:rPr>
          <w:t>6.22.2.</w:t>
        </w:r>
        <w:r>
          <w:rPr>
            <w:rFonts w:asciiTheme="minorHAnsi" w:eastAsiaTheme="minorEastAsia" w:hAnsiTheme="minorHAnsi" w:cstheme="minorBidi"/>
            <w:noProof/>
            <w:kern w:val="2"/>
            <w:lang w:eastAsia="lt-LT"/>
            <w14:ligatures w14:val="standardContextual"/>
          </w:rPr>
          <w:tab/>
        </w:r>
        <w:r w:rsidRPr="000E7820">
          <w:rPr>
            <w:rStyle w:val="Hipersaitas"/>
            <w:noProof/>
          </w:rPr>
          <w:t>Vamzdžiai – bendroji dalis</w:t>
        </w:r>
        <w:r>
          <w:rPr>
            <w:noProof/>
            <w:webHidden/>
          </w:rPr>
          <w:tab/>
        </w:r>
        <w:r>
          <w:rPr>
            <w:noProof/>
            <w:webHidden/>
          </w:rPr>
          <w:fldChar w:fldCharType="begin"/>
        </w:r>
        <w:r>
          <w:rPr>
            <w:noProof/>
            <w:webHidden/>
          </w:rPr>
          <w:instrText xml:space="preserve"> PAGEREF _Toc229037434 \h </w:instrText>
        </w:r>
        <w:r>
          <w:rPr>
            <w:noProof/>
            <w:webHidden/>
          </w:rPr>
        </w:r>
        <w:r>
          <w:rPr>
            <w:noProof/>
            <w:webHidden/>
          </w:rPr>
          <w:fldChar w:fldCharType="separate"/>
        </w:r>
        <w:r>
          <w:rPr>
            <w:noProof/>
            <w:webHidden/>
          </w:rPr>
          <w:t>133</w:t>
        </w:r>
        <w:r>
          <w:rPr>
            <w:noProof/>
            <w:webHidden/>
          </w:rPr>
          <w:fldChar w:fldCharType="end"/>
        </w:r>
      </w:hyperlink>
    </w:p>
    <w:p w14:paraId="7B6E4A78" w14:textId="3A2DEBB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5" w:history="1">
        <w:r w:rsidRPr="000E7820">
          <w:rPr>
            <w:rStyle w:val="Hipersaitas"/>
            <w:noProof/>
          </w:rPr>
          <w:t>6.22.3.</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transportavimas ir priežiūra</w:t>
        </w:r>
        <w:r>
          <w:rPr>
            <w:noProof/>
            <w:webHidden/>
          </w:rPr>
          <w:tab/>
        </w:r>
        <w:r>
          <w:rPr>
            <w:noProof/>
            <w:webHidden/>
          </w:rPr>
          <w:fldChar w:fldCharType="begin"/>
        </w:r>
        <w:r>
          <w:rPr>
            <w:noProof/>
            <w:webHidden/>
          </w:rPr>
          <w:instrText xml:space="preserve"> PAGEREF _Toc229037435 \h </w:instrText>
        </w:r>
        <w:r>
          <w:rPr>
            <w:noProof/>
            <w:webHidden/>
          </w:rPr>
        </w:r>
        <w:r>
          <w:rPr>
            <w:noProof/>
            <w:webHidden/>
          </w:rPr>
          <w:fldChar w:fldCharType="separate"/>
        </w:r>
        <w:r>
          <w:rPr>
            <w:noProof/>
            <w:webHidden/>
          </w:rPr>
          <w:t>133</w:t>
        </w:r>
        <w:r>
          <w:rPr>
            <w:noProof/>
            <w:webHidden/>
          </w:rPr>
          <w:fldChar w:fldCharType="end"/>
        </w:r>
      </w:hyperlink>
    </w:p>
    <w:p w14:paraId="512BCC90" w14:textId="4C85866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6" w:history="1">
        <w:r w:rsidRPr="000E7820">
          <w:rPr>
            <w:rStyle w:val="Hipersaitas"/>
            <w:noProof/>
          </w:rPr>
          <w:t>6.22.4.</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sandėliavimas</w:t>
        </w:r>
        <w:r>
          <w:rPr>
            <w:noProof/>
            <w:webHidden/>
          </w:rPr>
          <w:tab/>
        </w:r>
        <w:r>
          <w:rPr>
            <w:noProof/>
            <w:webHidden/>
          </w:rPr>
          <w:fldChar w:fldCharType="begin"/>
        </w:r>
        <w:r>
          <w:rPr>
            <w:noProof/>
            <w:webHidden/>
          </w:rPr>
          <w:instrText xml:space="preserve"> PAGEREF _Toc229037436 \h </w:instrText>
        </w:r>
        <w:r>
          <w:rPr>
            <w:noProof/>
            <w:webHidden/>
          </w:rPr>
        </w:r>
        <w:r>
          <w:rPr>
            <w:noProof/>
            <w:webHidden/>
          </w:rPr>
          <w:fldChar w:fldCharType="separate"/>
        </w:r>
        <w:r>
          <w:rPr>
            <w:noProof/>
            <w:webHidden/>
          </w:rPr>
          <w:t>133</w:t>
        </w:r>
        <w:r>
          <w:rPr>
            <w:noProof/>
            <w:webHidden/>
          </w:rPr>
          <w:fldChar w:fldCharType="end"/>
        </w:r>
      </w:hyperlink>
    </w:p>
    <w:p w14:paraId="18538A9B" w14:textId="74DC029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7" w:history="1">
        <w:r w:rsidRPr="000E7820">
          <w:rPr>
            <w:rStyle w:val="Hipersaitas"/>
            <w:noProof/>
          </w:rPr>
          <w:t>6.22.5.</w:t>
        </w:r>
        <w:r>
          <w:rPr>
            <w:rFonts w:asciiTheme="minorHAnsi" w:eastAsiaTheme="minorEastAsia" w:hAnsiTheme="minorHAnsi" w:cstheme="minorBidi"/>
            <w:noProof/>
            <w:kern w:val="2"/>
            <w:lang w:eastAsia="lt-LT"/>
            <w14:ligatures w14:val="standardContextual"/>
          </w:rPr>
          <w:tab/>
        </w:r>
        <w:r w:rsidRPr="000E7820">
          <w:rPr>
            <w:rStyle w:val="Hipersaitas"/>
            <w:noProof/>
          </w:rPr>
          <w:t>Sintetinių medžiagų priežiūra</w:t>
        </w:r>
        <w:r>
          <w:rPr>
            <w:noProof/>
            <w:webHidden/>
          </w:rPr>
          <w:tab/>
        </w:r>
        <w:r>
          <w:rPr>
            <w:noProof/>
            <w:webHidden/>
          </w:rPr>
          <w:fldChar w:fldCharType="begin"/>
        </w:r>
        <w:r>
          <w:rPr>
            <w:noProof/>
            <w:webHidden/>
          </w:rPr>
          <w:instrText xml:space="preserve"> PAGEREF _Toc229037437 \h </w:instrText>
        </w:r>
        <w:r>
          <w:rPr>
            <w:noProof/>
            <w:webHidden/>
          </w:rPr>
        </w:r>
        <w:r>
          <w:rPr>
            <w:noProof/>
            <w:webHidden/>
          </w:rPr>
          <w:fldChar w:fldCharType="separate"/>
        </w:r>
        <w:r>
          <w:rPr>
            <w:noProof/>
            <w:webHidden/>
          </w:rPr>
          <w:t>134</w:t>
        </w:r>
        <w:r>
          <w:rPr>
            <w:noProof/>
            <w:webHidden/>
          </w:rPr>
          <w:fldChar w:fldCharType="end"/>
        </w:r>
      </w:hyperlink>
    </w:p>
    <w:p w14:paraId="57F90B10" w14:textId="1905668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38" w:history="1">
        <w:r w:rsidRPr="000E7820">
          <w:rPr>
            <w:rStyle w:val="Hipersaitas"/>
            <w:noProof/>
          </w:rPr>
          <w:t>6.23.</w:t>
        </w:r>
        <w:r>
          <w:rPr>
            <w:rFonts w:asciiTheme="minorHAnsi" w:eastAsiaTheme="minorEastAsia" w:hAnsiTheme="minorHAnsi" w:cstheme="minorBidi"/>
            <w:noProof/>
            <w:kern w:val="2"/>
            <w:lang w:eastAsia="lt-LT"/>
            <w14:ligatures w14:val="standardContextual"/>
          </w:rPr>
          <w:tab/>
        </w:r>
        <w:r w:rsidRPr="000E7820">
          <w:rPr>
            <w:rStyle w:val="Hipersaitas"/>
            <w:noProof/>
          </w:rPr>
          <w:t>Pagrindo paruošimas ir klojimas</w:t>
        </w:r>
        <w:r>
          <w:rPr>
            <w:noProof/>
            <w:webHidden/>
          </w:rPr>
          <w:tab/>
        </w:r>
        <w:r>
          <w:rPr>
            <w:noProof/>
            <w:webHidden/>
          </w:rPr>
          <w:fldChar w:fldCharType="begin"/>
        </w:r>
        <w:r>
          <w:rPr>
            <w:noProof/>
            <w:webHidden/>
          </w:rPr>
          <w:instrText xml:space="preserve"> PAGEREF _Toc229037438 \h </w:instrText>
        </w:r>
        <w:r>
          <w:rPr>
            <w:noProof/>
            <w:webHidden/>
          </w:rPr>
        </w:r>
        <w:r>
          <w:rPr>
            <w:noProof/>
            <w:webHidden/>
          </w:rPr>
          <w:fldChar w:fldCharType="separate"/>
        </w:r>
        <w:r>
          <w:rPr>
            <w:noProof/>
            <w:webHidden/>
          </w:rPr>
          <w:t>134</w:t>
        </w:r>
        <w:r>
          <w:rPr>
            <w:noProof/>
            <w:webHidden/>
          </w:rPr>
          <w:fldChar w:fldCharType="end"/>
        </w:r>
      </w:hyperlink>
    </w:p>
    <w:p w14:paraId="082A4BD8" w14:textId="21531D9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39" w:history="1">
        <w:r w:rsidRPr="000E7820">
          <w:rPr>
            <w:rStyle w:val="Hipersaitas"/>
            <w:noProof/>
          </w:rPr>
          <w:t>6.23.1.</w:t>
        </w:r>
        <w:r>
          <w:rPr>
            <w:rFonts w:asciiTheme="minorHAnsi" w:eastAsiaTheme="minorEastAsia" w:hAnsiTheme="minorHAnsi" w:cstheme="minorBidi"/>
            <w:noProof/>
            <w:kern w:val="2"/>
            <w:lang w:eastAsia="lt-LT"/>
            <w14:ligatures w14:val="standardContextual"/>
          </w:rPr>
          <w:tab/>
        </w:r>
        <w:r w:rsidRPr="000E7820">
          <w:rPr>
            <w:rStyle w:val="Hipersaitas"/>
            <w:noProof/>
          </w:rPr>
          <w:t>Maršrutas ir lygis</w:t>
        </w:r>
        <w:r>
          <w:rPr>
            <w:noProof/>
            <w:webHidden/>
          </w:rPr>
          <w:tab/>
        </w:r>
        <w:r>
          <w:rPr>
            <w:noProof/>
            <w:webHidden/>
          </w:rPr>
          <w:fldChar w:fldCharType="begin"/>
        </w:r>
        <w:r>
          <w:rPr>
            <w:noProof/>
            <w:webHidden/>
          </w:rPr>
          <w:instrText xml:space="preserve"> PAGEREF _Toc229037439 \h </w:instrText>
        </w:r>
        <w:r>
          <w:rPr>
            <w:noProof/>
            <w:webHidden/>
          </w:rPr>
        </w:r>
        <w:r>
          <w:rPr>
            <w:noProof/>
            <w:webHidden/>
          </w:rPr>
          <w:fldChar w:fldCharType="separate"/>
        </w:r>
        <w:r>
          <w:rPr>
            <w:noProof/>
            <w:webHidden/>
          </w:rPr>
          <w:t>134</w:t>
        </w:r>
        <w:r>
          <w:rPr>
            <w:noProof/>
            <w:webHidden/>
          </w:rPr>
          <w:fldChar w:fldCharType="end"/>
        </w:r>
      </w:hyperlink>
    </w:p>
    <w:p w14:paraId="59AC4794" w14:textId="7472E15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0" w:history="1">
        <w:r w:rsidRPr="000E7820">
          <w:rPr>
            <w:rStyle w:val="Hipersaitas"/>
            <w:noProof/>
          </w:rPr>
          <w:t>6.23.2.</w:t>
        </w:r>
        <w:r>
          <w:rPr>
            <w:rFonts w:asciiTheme="minorHAnsi" w:eastAsiaTheme="minorEastAsia" w:hAnsiTheme="minorHAnsi" w:cstheme="minorBidi"/>
            <w:noProof/>
            <w:kern w:val="2"/>
            <w:lang w:eastAsia="lt-LT"/>
            <w14:ligatures w14:val="standardContextual"/>
          </w:rPr>
          <w:tab/>
        </w:r>
        <w:r w:rsidRPr="000E7820">
          <w:rPr>
            <w:rStyle w:val="Hipersaitas"/>
            <w:noProof/>
          </w:rPr>
          <w:t>Pagrindas vamzdžiams – bendrieji reikalavimai</w:t>
        </w:r>
        <w:r>
          <w:rPr>
            <w:noProof/>
            <w:webHidden/>
          </w:rPr>
          <w:tab/>
        </w:r>
        <w:r>
          <w:rPr>
            <w:noProof/>
            <w:webHidden/>
          </w:rPr>
          <w:fldChar w:fldCharType="begin"/>
        </w:r>
        <w:r>
          <w:rPr>
            <w:noProof/>
            <w:webHidden/>
          </w:rPr>
          <w:instrText xml:space="preserve"> PAGEREF _Toc229037440 \h </w:instrText>
        </w:r>
        <w:r>
          <w:rPr>
            <w:noProof/>
            <w:webHidden/>
          </w:rPr>
        </w:r>
        <w:r>
          <w:rPr>
            <w:noProof/>
            <w:webHidden/>
          </w:rPr>
          <w:fldChar w:fldCharType="separate"/>
        </w:r>
        <w:r>
          <w:rPr>
            <w:noProof/>
            <w:webHidden/>
          </w:rPr>
          <w:t>134</w:t>
        </w:r>
        <w:r>
          <w:rPr>
            <w:noProof/>
            <w:webHidden/>
          </w:rPr>
          <w:fldChar w:fldCharType="end"/>
        </w:r>
      </w:hyperlink>
    </w:p>
    <w:p w14:paraId="4142D5C0" w14:textId="42E9786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1" w:history="1">
        <w:r w:rsidRPr="000E7820">
          <w:rPr>
            <w:rStyle w:val="Hipersaitas"/>
            <w:noProof/>
          </w:rPr>
          <w:t>6.23.3.</w:t>
        </w:r>
        <w:r>
          <w:rPr>
            <w:rFonts w:asciiTheme="minorHAnsi" w:eastAsiaTheme="minorEastAsia" w:hAnsiTheme="minorHAnsi" w:cstheme="minorBidi"/>
            <w:noProof/>
            <w:kern w:val="2"/>
            <w:lang w:eastAsia="lt-LT"/>
            <w14:ligatures w14:val="standardContextual"/>
          </w:rPr>
          <w:tab/>
        </w:r>
        <w:r w:rsidRPr="000E7820">
          <w:rPr>
            <w:rStyle w:val="Hipersaitas"/>
            <w:noProof/>
          </w:rPr>
          <w:t>Pagrindas lankstiesiems vamzdžiams</w:t>
        </w:r>
        <w:r>
          <w:rPr>
            <w:noProof/>
            <w:webHidden/>
          </w:rPr>
          <w:tab/>
        </w:r>
        <w:r>
          <w:rPr>
            <w:noProof/>
            <w:webHidden/>
          </w:rPr>
          <w:fldChar w:fldCharType="begin"/>
        </w:r>
        <w:r>
          <w:rPr>
            <w:noProof/>
            <w:webHidden/>
          </w:rPr>
          <w:instrText xml:space="preserve"> PAGEREF _Toc229037441 \h </w:instrText>
        </w:r>
        <w:r>
          <w:rPr>
            <w:noProof/>
            <w:webHidden/>
          </w:rPr>
        </w:r>
        <w:r>
          <w:rPr>
            <w:noProof/>
            <w:webHidden/>
          </w:rPr>
          <w:fldChar w:fldCharType="separate"/>
        </w:r>
        <w:r>
          <w:rPr>
            <w:noProof/>
            <w:webHidden/>
          </w:rPr>
          <w:t>134</w:t>
        </w:r>
        <w:r>
          <w:rPr>
            <w:noProof/>
            <w:webHidden/>
          </w:rPr>
          <w:fldChar w:fldCharType="end"/>
        </w:r>
      </w:hyperlink>
    </w:p>
    <w:p w14:paraId="3C0F108D" w14:textId="164E305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2" w:history="1">
        <w:r w:rsidRPr="000E7820">
          <w:rPr>
            <w:rStyle w:val="Hipersaitas"/>
            <w:noProof/>
          </w:rPr>
          <w:t>6.23.4.</w:t>
        </w:r>
        <w:r>
          <w:rPr>
            <w:rFonts w:asciiTheme="minorHAnsi" w:eastAsiaTheme="minorEastAsia" w:hAnsiTheme="minorHAnsi" w:cstheme="minorBidi"/>
            <w:noProof/>
            <w:kern w:val="2"/>
            <w:lang w:eastAsia="lt-LT"/>
            <w14:ligatures w14:val="standardContextual"/>
          </w:rPr>
          <w:tab/>
        </w:r>
        <w:r w:rsidRPr="000E7820">
          <w:rPr>
            <w:rStyle w:val="Hipersaitas"/>
            <w:noProof/>
          </w:rPr>
          <w:t>Atramų išėmimas</w:t>
        </w:r>
        <w:r>
          <w:rPr>
            <w:noProof/>
            <w:webHidden/>
          </w:rPr>
          <w:tab/>
        </w:r>
        <w:r>
          <w:rPr>
            <w:noProof/>
            <w:webHidden/>
          </w:rPr>
          <w:fldChar w:fldCharType="begin"/>
        </w:r>
        <w:r>
          <w:rPr>
            <w:noProof/>
            <w:webHidden/>
          </w:rPr>
          <w:instrText xml:space="preserve"> PAGEREF _Toc229037442 \h </w:instrText>
        </w:r>
        <w:r>
          <w:rPr>
            <w:noProof/>
            <w:webHidden/>
          </w:rPr>
        </w:r>
        <w:r>
          <w:rPr>
            <w:noProof/>
            <w:webHidden/>
          </w:rPr>
          <w:fldChar w:fldCharType="separate"/>
        </w:r>
        <w:r>
          <w:rPr>
            <w:noProof/>
            <w:webHidden/>
          </w:rPr>
          <w:t>134</w:t>
        </w:r>
        <w:r>
          <w:rPr>
            <w:noProof/>
            <w:webHidden/>
          </w:rPr>
          <w:fldChar w:fldCharType="end"/>
        </w:r>
      </w:hyperlink>
    </w:p>
    <w:p w14:paraId="28FAB6FC" w14:textId="3B9CD58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3" w:history="1">
        <w:r w:rsidRPr="000E7820">
          <w:rPr>
            <w:rStyle w:val="Hipersaitas"/>
            <w:noProof/>
          </w:rPr>
          <w:t>6.23.5.</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klojimas</w:t>
        </w:r>
        <w:r>
          <w:rPr>
            <w:noProof/>
            <w:webHidden/>
          </w:rPr>
          <w:tab/>
        </w:r>
        <w:r>
          <w:rPr>
            <w:noProof/>
            <w:webHidden/>
          </w:rPr>
          <w:fldChar w:fldCharType="begin"/>
        </w:r>
        <w:r>
          <w:rPr>
            <w:noProof/>
            <w:webHidden/>
          </w:rPr>
          <w:instrText xml:space="preserve"> PAGEREF _Toc229037443 \h </w:instrText>
        </w:r>
        <w:r>
          <w:rPr>
            <w:noProof/>
            <w:webHidden/>
          </w:rPr>
        </w:r>
        <w:r>
          <w:rPr>
            <w:noProof/>
            <w:webHidden/>
          </w:rPr>
          <w:fldChar w:fldCharType="separate"/>
        </w:r>
        <w:r>
          <w:rPr>
            <w:noProof/>
            <w:webHidden/>
          </w:rPr>
          <w:t>134</w:t>
        </w:r>
        <w:r>
          <w:rPr>
            <w:noProof/>
            <w:webHidden/>
          </w:rPr>
          <w:fldChar w:fldCharType="end"/>
        </w:r>
      </w:hyperlink>
    </w:p>
    <w:p w14:paraId="354A9925" w14:textId="72B1AB6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4" w:history="1">
        <w:r w:rsidRPr="000E7820">
          <w:rPr>
            <w:rStyle w:val="Hipersaitas"/>
            <w:noProof/>
          </w:rPr>
          <w:t>6.23.6.</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atpjovimas</w:t>
        </w:r>
        <w:r>
          <w:rPr>
            <w:noProof/>
            <w:webHidden/>
          </w:rPr>
          <w:tab/>
        </w:r>
        <w:r>
          <w:rPr>
            <w:noProof/>
            <w:webHidden/>
          </w:rPr>
          <w:fldChar w:fldCharType="begin"/>
        </w:r>
        <w:r>
          <w:rPr>
            <w:noProof/>
            <w:webHidden/>
          </w:rPr>
          <w:instrText xml:space="preserve"> PAGEREF _Toc229037444 \h </w:instrText>
        </w:r>
        <w:r>
          <w:rPr>
            <w:noProof/>
            <w:webHidden/>
          </w:rPr>
        </w:r>
        <w:r>
          <w:rPr>
            <w:noProof/>
            <w:webHidden/>
          </w:rPr>
          <w:fldChar w:fldCharType="separate"/>
        </w:r>
        <w:r>
          <w:rPr>
            <w:noProof/>
            <w:webHidden/>
          </w:rPr>
          <w:t>135</w:t>
        </w:r>
        <w:r>
          <w:rPr>
            <w:noProof/>
            <w:webHidden/>
          </w:rPr>
          <w:fldChar w:fldCharType="end"/>
        </w:r>
      </w:hyperlink>
    </w:p>
    <w:p w14:paraId="09E1F1BE" w14:textId="120C2E8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5" w:history="1">
        <w:r w:rsidRPr="000E7820">
          <w:rPr>
            <w:rStyle w:val="Hipersaitas"/>
            <w:noProof/>
          </w:rPr>
          <w:t>6.23.7.</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jungimas – bendrieji reikalavimai</w:t>
        </w:r>
        <w:r>
          <w:rPr>
            <w:noProof/>
            <w:webHidden/>
          </w:rPr>
          <w:tab/>
        </w:r>
        <w:r>
          <w:rPr>
            <w:noProof/>
            <w:webHidden/>
          </w:rPr>
          <w:fldChar w:fldCharType="begin"/>
        </w:r>
        <w:r>
          <w:rPr>
            <w:noProof/>
            <w:webHidden/>
          </w:rPr>
          <w:instrText xml:space="preserve"> PAGEREF _Toc229037445 \h </w:instrText>
        </w:r>
        <w:r>
          <w:rPr>
            <w:noProof/>
            <w:webHidden/>
          </w:rPr>
        </w:r>
        <w:r>
          <w:rPr>
            <w:noProof/>
            <w:webHidden/>
          </w:rPr>
          <w:fldChar w:fldCharType="separate"/>
        </w:r>
        <w:r>
          <w:rPr>
            <w:noProof/>
            <w:webHidden/>
          </w:rPr>
          <w:t>135</w:t>
        </w:r>
        <w:r>
          <w:rPr>
            <w:noProof/>
            <w:webHidden/>
          </w:rPr>
          <w:fldChar w:fldCharType="end"/>
        </w:r>
      </w:hyperlink>
    </w:p>
    <w:p w14:paraId="3C03BC92" w14:textId="42284C5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6" w:history="1">
        <w:r w:rsidRPr="000E7820">
          <w:rPr>
            <w:rStyle w:val="Hipersaitas"/>
            <w:noProof/>
          </w:rPr>
          <w:t>6.23.8.</w:t>
        </w:r>
        <w:r>
          <w:rPr>
            <w:rFonts w:asciiTheme="minorHAnsi" w:eastAsiaTheme="minorEastAsia" w:hAnsiTheme="minorHAnsi" w:cstheme="minorBidi"/>
            <w:noProof/>
            <w:kern w:val="2"/>
            <w:lang w:eastAsia="lt-LT"/>
            <w14:ligatures w14:val="standardContextual"/>
          </w:rPr>
          <w:tab/>
        </w:r>
        <w:r w:rsidRPr="000E7820">
          <w:rPr>
            <w:rStyle w:val="Hipersaitas"/>
            <w:noProof/>
          </w:rPr>
          <w:t>Lizdo ir kaiščio sujungimai</w:t>
        </w:r>
        <w:r>
          <w:rPr>
            <w:noProof/>
            <w:webHidden/>
          </w:rPr>
          <w:tab/>
        </w:r>
        <w:r>
          <w:rPr>
            <w:noProof/>
            <w:webHidden/>
          </w:rPr>
          <w:fldChar w:fldCharType="begin"/>
        </w:r>
        <w:r>
          <w:rPr>
            <w:noProof/>
            <w:webHidden/>
          </w:rPr>
          <w:instrText xml:space="preserve"> PAGEREF _Toc229037446 \h </w:instrText>
        </w:r>
        <w:r>
          <w:rPr>
            <w:noProof/>
            <w:webHidden/>
          </w:rPr>
        </w:r>
        <w:r>
          <w:rPr>
            <w:noProof/>
            <w:webHidden/>
          </w:rPr>
          <w:fldChar w:fldCharType="separate"/>
        </w:r>
        <w:r>
          <w:rPr>
            <w:noProof/>
            <w:webHidden/>
          </w:rPr>
          <w:t>135</w:t>
        </w:r>
        <w:r>
          <w:rPr>
            <w:noProof/>
            <w:webHidden/>
          </w:rPr>
          <w:fldChar w:fldCharType="end"/>
        </w:r>
      </w:hyperlink>
    </w:p>
    <w:p w14:paraId="76660FDE" w14:textId="408716D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47" w:history="1">
        <w:r w:rsidRPr="000E7820">
          <w:rPr>
            <w:rStyle w:val="Hipersaitas"/>
            <w:noProof/>
          </w:rPr>
          <w:t>6.23.9.</w:t>
        </w:r>
        <w:r>
          <w:rPr>
            <w:rFonts w:asciiTheme="minorHAnsi" w:eastAsiaTheme="minorEastAsia" w:hAnsiTheme="minorHAnsi" w:cstheme="minorBidi"/>
            <w:noProof/>
            <w:kern w:val="2"/>
            <w:lang w:eastAsia="lt-LT"/>
            <w14:ligatures w14:val="standardContextual"/>
          </w:rPr>
          <w:tab/>
        </w:r>
        <w:r w:rsidRPr="000E7820">
          <w:rPr>
            <w:rStyle w:val="Hipersaitas"/>
            <w:noProof/>
          </w:rPr>
          <w:t>Flanšiniai sujungimai</w:t>
        </w:r>
        <w:r>
          <w:rPr>
            <w:noProof/>
            <w:webHidden/>
          </w:rPr>
          <w:tab/>
        </w:r>
        <w:r>
          <w:rPr>
            <w:noProof/>
            <w:webHidden/>
          </w:rPr>
          <w:fldChar w:fldCharType="begin"/>
        </w:r>
        <w:r>
          <w:rPr>
            <w:noProof/>
            <w:webHidden/>
          </w:rPr>
          <w:instrText xml:space="preserve"> PAGEREF _Toc229037447 \h </w:instrText>
        </w:r>
        <w:r>
          <w:rPr>
            <w:noProof/>
            <w:webHidden/>
          </w:rPr>
        </w:r>
        <w:r>
          <w:rPr>
            <w:noProof/>
            <w:webHidden/>
          </w:rPr>
          <w:fldChar w:fldCharType="separate"/>
        </w:r>
        <w:r>
          <w:rPr>
            <w:noProof/>
            <w:webHidden/>
          </w:rPr>
          <w:t>135</w:t>
        </w:r>
        <w:r>
          <w:rPr>
            <w:noProof/>
            <w:webHidden/>
          </w:rPr>
          <w:fldChar w:fldCharType="end"/>
        </w:r>
      </w:hyperlink>
    </w:p>
    <w:p w14:paraId="447BA7E4" w14:textId="7AFA01DC"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448" w:history="1">
        <w:r w:rsidRPr="000E7820">
          <w:rPr>
            <w:rStyle w:val="Hipersaitas"/>
            <w:noProof/>
          </w:rPr>
          <w:t>6.23.10.</w:t>
        </w:r>
        <w:r>
          <w:rPr>
            <w:rFonts w:asciiTheme="minorHAnsi" w:eastAsiaTheme="minorEastAsia" w:hAnsiTheme="minorHAnsi" w:cstheme="minorBidi"/>
            <w:noProof/>
            <w:kern w:val="2"/>
            <w:lang w:eastAsia="lt-LT"/>
            <w14:ligatures w14:val="standardContextual"/>
          </w:rPr>
          <w:tab/>
        </w:r>
        <w:r w:rsidRPr="000E7820">
          <w:rPr>
            <w:rStyle w:val="Hipersaitas"/>
            <w:noProof/>
          </w:rPr>
          <w:t>Suvirinti sujungimai</w:t>
        </w:r>
        <w:r>
          <w:rPr>
            <w:noProof/>
            <w:webHidden/>
          </w:rPr>
          <w:tab/>
        </w:r>
        <w:r>
          <w:rPr>
            <w:noProof/>
            <w:webHidden/>
          </w:rPr>
          <w:fldChar w:fldCharType="begin"/>
        </w:r>
        <w:r>
          <w:rPr>
            <w:noProof/>
            <w:webHidden/>
          </w:rPr>
          <w:instrText xml:space="preserve"> PAGEREF _Toc229037448 \h </w:instrText>
        </w:r>
        <w:r>
          <w:rPr>
            <w:noProof/>
            <w:webHidden/>
          </w:rPr>
        </w:r>
        <w:r>
          <w:rPr>
            <w:noProof/>
            <w:webHidden/>
          </w:rPr>
          <w:fldChar w:fldCharType="separate"/>
        </w:r>
        <w:r>
          <w:rPr>
            <w:noProof/>
            <w:webHidden/>
          </w:rPr>
          <w:t>136</w:t>
        </w:r>
        <w:r>
          <w:rPr>
            <w:noProof/>
            <w:webHidden/>
          </w:rPr>
          <w:fldChar w:fldCharType="end"/>
        </w:r>
      </w:hyperlink>
    </w:p>
    <w:p w14:paraId="56E4B390" w14:textId="2A2CE5F2"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449" w:history="1">
        <w:r w:rsidRPr="000E7820">
          <w:rPr>
            <w:rStyle w:val="Hipersaitas"/>
            <w:noProof/>
          </w:rPr>
          <w:t>6.23.11.</w:t>
        </w:r>
        <w:r>
          <w:rPr>
            <w:rFonts w:asciiTheme="minorHAnsi" w:eastAsiaTheme="minorEastAsia" w:hAnsiTheme="minorHAnsi" w:cstheme="minorBidi"/>
            <w:noProof/>
            <w:kern w:val="2"/>
            <w:lang w:eastAsia="lt-LT"/>
            <w14:ligatures w14:val="standardContextual"/>
          </w:rPr>
          <w:tab/>
        </w:r>
        <w:r w:rsidRPr="000E7820">
          <w:rPr>
            <w:rStyle w:val="Hipersaitas"/>
            <w:noProof/>
          </w:rPr>
          <w:t>Užkasimas</w:t>
        </w:r>
        <w:r>
          <w:rPr>
            <w:noProof/>
            <w:webHidden/>
          </w:rPr>
          <w:tab/>
        </w:r>
        <w:r>
          <w:rPr>
            <w:noProof/>
            <w:webHidden/>
          </w:rPr>
          <w:fldChar w:fldCharType="begin"/>
        </w:r>
        <w:r>
          <w:rPr>
            <w:noProof/>
            <w:webHidden/>
          </w:rPr>
          <w:instrText xml:space="preserve"> PAGEREF _Toc229037449 \h </w:instrText>
        </w:r>
        <w:r>
          <w:rPr>
            <w:noProof/>
            <w:webHidden/>
          </w:rPr>
        </w:r>
        <w:r>
          <w:rPr>
            <w:noProof/>
            <w:webHidden/>
          </w:rPr>
          <w:fldChar w:fldCharType="separate"/>
        </w:r>
        <w:r>
          <w:rPr>
            <w:noProof/>
            <w:webHidden/>
          </w:rPr>
          <w:t>136</w:t>
        </w:r>
        <w:r>
          <w:rPr>
            <w:noProof/>
            <w:webHidden/>
          </w:rPr>
          <w:fldChar w:fldCharType="end"/>
        </w:r>
      </w:hyperlink>
    </w:p>
    <w:p w14:paraId="1EC97E12" w14:textId="63DC7111"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50" w:history="1">
        <w:r w:rsidRPr="000E7820">
          <w:rPr>
            <w:rStyle w:val="Hipersaitas"/>
            <w:noProof/>
          </w:rPr>
          <w:t>6.24.</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apsauga</w:t>
        </w:r>
        <w:r>
          <w:rPr>
            <w:noProof/>
            <w:webHidden/>
          </w:rPr>
          <w:tab/>
        </w:r>
        <w:r>
          <w:rPr>
            <w:noProof/>
            <w:webHidden/>
          </w:rPr>
          <w:fldChar w:fldCharType="begin"/>
        </w:r>
        <w:r>
          <w:rPr>
            <w:noProof/>
            <w:webHidden/>
          </w:rPr>
          <w:instrText xml:space="preserve"> PAGEREF _Toc229037450 \h </w:instrText>
        </w:r>
        <w:r>
          <w:rPr>
            <w:noProof/>
            <w:webHidden/>
          </w:rPr>
        </w:r>
        <w:r>
          <w:rPr>
            <w:noProof/>
            <w:webHidden/>
          </w:rPr>
          <w:fldChar w:fldCharType="separate"/>
        </w:r>
        <w:r>
          <w:rPr>
            <w:noProof/>
            <w:webHidden/>
          </w:rPr>
          <w:t>136</w:t>
        </w:r>
        <w:r>
          <w:rPr>
            <w:noProof/>
            <w:webHidden/>
          </w:rPr>
          <w:fldChar w:fldCharType="end"/>
        </w:r>
      </w:hyperlink>
    </w:p>
    <w:p w14:paraId="32F63B73" w14:textId="338121A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1" w:history="1">
        <w:r w:rsidRPr="000E7820">
          <w:rPr>
            <w:rStyle w:val="Hipersaitas"/>
            <w:noProof/>
          </w:rPr>
          <w:t>6.24.1.</w:t>
        </w:r>
        <w:r>
          <w:rPr>
            <w:rFonts w:asciiTheme="minorHAnsi" w:eastAsiaTheme="minorEastAsia" w:hAnsiTheme="minorHAnsi" w:cstheme="minorBidi"/>
            <w:noProof/>
            <w:kern w:val="2"/>
            <w:lang w:eastAsia="lt-LT"/>
            <w14:ligatures w14:val="standardContextual"/>
          </w:rPr>
          <w:tab/>
        </w:r>
        <w:r w:rsidRPr="000E7820">
          <w:rPr>
            <w:rStyle w:val="Hipersaitas"/>
            <w:noProof/>
          </w:rPr>
          <w:t>Plieninių vamzdžių sujungimų apsauga</w:t>
        </w:r>
        <w:r>
          <w:rPr>
            <w:noProof/>
            <w:webHidden/>
          </w:rPr>
          <w:tab/>
        </w:r>
        <w:r>
          <w:rPr>
            <w:noProof/>
            <w:webHidden/>
          </w:rPr>
          <w:fldChar w:fldCharType="begin"/>
        </w:r>
        <w:r>
          <w:rPr>
            <w:noProof/>
            <w:webHidden/>
          </w:rPr>
          <w:instrText xml:space="preserve"> PAGEREF _Toc229037451 \h </w:instrText>
        </w:r>
        <w:r>
          <w:rPr>
            <w:noProof/>
            <w:webHidden/>
          </w:rPr>
        </w:r>
        <w:r>
          <w:rPr>
            <w:noProof/>
            <w:webHidden/>
          </w:rPr>
          <w:fldChar w:fldCharType="separate"/>
        </w:r>
        <w:r>
          <w:rPr>
            <w:noProof/>
            <w:webHidden/>
          </w:rPr>
          <w:t>136</w:t>
        </w:r>
        <w:r>
          <w:rPr>
            <w:noProof/>
            <w:webHidden/>
          </w:rPr>
          <w:fldChar w:fldCharType="end"/>
        </w:r>
      </w:hyperlink>
    </w:p>
    <w:p w14:paraId="2B538C7C" w14:textId="57B216B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2" w:history="1">
        <w:r w:rsidRPr="000E7820">
          <w:rPr>
            <w:rStyle w:val="Hipersaitas"/>
            <w:noProof/>
          </w:rPr>
          <w:t>6.24.2.</w:t>
        </w:r>
        <w:r>
          <w:rPr>
            <w:rFonts w:asciiTheme="minorHAnsi" w:eastAsiaTheme="minorEastAsia" w:hAnsiTheme="minorHAnsi" w:cstheme="minorBidi"/>
            <w:noProof/>
            <w:kern w:val="2"/>
            <w:lang w:eastAsia="lt-LT"/>
            <w14:ligatures w14:val="standardContextual"/>
          </w:rPr>
          <w:tab/>
        </w:r>
        <w:r w:rsidRPr="000E7820">
          <w:rPr>
            <w:rStyle w:val="Hipersaitas"/>
            <w:noProof/>
          </w:rPr>
          <w:t>Mechaninių jungčių apsauga</w:t>
        </w:r>
        <w:r>
          <w:rPr>
            <w:noProof/>
            <w:webHidden/>
          </w:rPr>
          <w:tab/>
        </w:r>
        <w:r>
          <w:rPr>
            <w:noProof/>
            <w:webHidden/>
          </w:rPr>
          <w:fldChar w:fldCharType="begin"/>
        </w:r>
        <w:r>
          <w:rPr>
            <w:noProof/>
            <w:webHidden/>
          </w:rPr>
          <w:instrText xml:space="preserve"> PAGEREF _Toc229037452 \h </w:instrText>
        </w:r>
        <w:r>
          <w:rPr>
            <w:noProof/>
            <w:webHidden/>
          </w:rPr>
        </w:r>
        <w:r>
          <w:rPr>
            <w:noProof/>
            <w:webHidden/>
          </w:rPr>
          <w:fldChar w:fldCharType="separate"/>
        </w:r>
        <w:r>
          <w:rPr>
            <w:noProof/>
            <w:webHidden/>
          </w:rPr>
          <w:t>136</w:t>
        </w:r>
        <w:r>
          <w:rPr>
            <w:noProof/>
            <w:webHidden/>
          </w:rPr>
          <w:fldChar w:fldCharType="end"/>
        </w:r>
      </w:hyperlink>
    </w:p>
    <w:p w14:paraId="3F41457E" w14:textId="3366417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3" w:history="1">
        <w:r w:rsidRPr="000E7820">
          <w:rPr>
            <w:rStyle w:val="Hipersaitas"/>
            <w:noProof/>
          </w:rPr>
          <w:t>6.24.3.</w:t>
        </w:r>
        <w:r>
          <w:rPr>
            <w:rFonts w:asciiTheme="minorHAnsi" w:eastAsiaTheme="minorEastAsia" w:hAnsiTheme="minorHAnsi" w:cstheme="minorBidi"/>
            <w:noProof/>
            <w:kern w:val="2"/>
            <w:lang w:eastAsia="lt-LT"/>
            <w14:ligatures w14:val="standardContextual"/>
          </w:rPr>
          <w:tab/>
        </w:r>
        <w:r w:rsidRPr="000E7820">
          <w:rPr>
            <w:rStyle w:val="Hipersaitas"/>
            <w:noProof/>
          </w:rPr>
          <w:t>Polietileninių apvalkalų panaudojimas</w:t>
        </w:r>
        <w:r>
          <w:rPr>
            <w:noProof/>
            <w:webHidden/>
          </w:rPr>
          <w:tab/>
        </w:r>
        <w:r>
          <w:rPr>
            <w:noProof/>
            <w:webHidden/>
          </w:rPr>
          <w:fldChar w:fldCharType="begin"/>
        </w:r>
        <w:r>
          <w:rPr>
            <w:noProof/>
            <w:webHidden/>
          </w:rPr>
          <w:instrText xml:space="preserve"> PAGEREF _Toc229037453 \h </w:instrText>
        </w:r>
        <w:r>
          <w:rPr>
            <w:noProof/>
            <w:webHidden/>
          </w:rPr>
        </w:r>
        <w:r>
          <w:rPr>
            <w:noProof/>
            <w:webHidden/>
          </w:rPr>
          <w:fldChar w:fldCharType="separate"/>
        </w:r>
        <w:r>
          <w:rPr>
            <w:noProof/>
            <w:webHidden/>
          </w:rPr>
          <w:t>137</w:t>
        </w:r>
        <w:r>
          <w:rPr>
            <w:noProof/>
            <w:webHidden/>
          </w:rPr>
          <w:fldChar w:fldCharType="end"/>
        </w:r>
      </w:hyperlink>
    </w:p>
    <w:p w14:paraId="4613C173" w14:textId="05EC771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4" w:history="1">
        <w:r w:rsidRPr="000E7820">
          <w:rPr>
            <w:rStyle w:val="Hipersaitas"/>
            <w:noProof/>
          </w:rPr>
          <w:t>6.24.4.</w:t>
        </w:r>
        <w:r>
          <w:rPr>
            <w:rFonts w:asciiTheme="minorHAnsi" w:eastAsiaTheme="minorEastAsia" w:hAnsiTheme="minorHAnsi" w:cstheme="minorBidi"/>
            <w:noProof/>
            <w:kern w:val="2"/>
            <w:lang w:eastAsia="lt-LT"/>
            <w14:ligatures w14:val="standardContextual"/>
          </w:rPr>
          <w:tab/>
        </w:r>
        <w:r w:rsidRPr="000E7820">
          <w:rPr>
            <w:rStyle w:val="Hipersaitas"/>
            <w:noProof/>
          </w:rPr>
          <w:t>Katodinė plieninių vamzdynų apsauga</w:t>
        </w:r>
        <w:r>
          <w:rPr>
            <w:noProof/>
            <w:webHidden/>
          </w:rPr>
          <w:tab/>
        </w:r>
        <w:r>
          <w:rPr>
            <w:noProof/>
            <w:webHidden/>
          </w:rPr>
          <w:fldChar w:fldCharType="begin"/>
        </w:r>
        <w:r>
          <w:rPr>
            <w:noProof/>
            <w:webHidden/>
          </w:rPr>
          <w:instrText xml:space="preserve"> PAGEREF _Toc229037454 \h </w:instrText>
        </w:r>
        <w:r>
          <w:rPr>
            <w:noProof/>
            <w:webHidden/>
          </w:rPr>
        </w:r>
        <w:r>
          <w:rPr>
            <w:noProof/>
            <w:webHidden/>
          </w:rPr>
          <w:fldChar w:fldCharType="separate"/>
        </w:r>
        <w:r>
          <w:rPr>
            <w:noProof/>
            <w:webHidden/>
          </w:rPr>
          <w:t>137</w:t>
        </w:r>
        <w:r>
          <w:rPr>
            <w:noProof/>
            <w:webHidden/>
          </w:rPr>
          <w:fldChar w:fldCharType="end"/>
        </w:r>
      </w:hyperlink>
    </w:p>
    <w:p w14:paraId="7EF127F9" w14:textId="6E6DA6D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55" w:history="1">
        <w:r w:rsidRPr="000E7820">
          <w:rPr>
            <w:rStyle w:val="Hipersaitas"/>
            <w:noProof/>
          </w:rPr>
          <w:t>6.25.</w:t>
        </w:r>
        <w:r>
          <w:rPr>
            <w:rFonts w:asciiTheme="minorHAnsi" w:eastAsiaTheme="minorEastAsia" w:hAnsiTheme="minorHAnsi" w:cstheme="minorBidi"/>
            <w:noProof/>
            <w:kern w:val="2"/>
            <w:lang w:eastAsia="lt-LT"/>
            <w14:ligatures w14:val="standardContextual"/>
          </w:rPr>
          <w:tab/>
        </w:r>
        <w:r w:rsidRPr="000E7820">
          <w:rPr>
            <w:rStyle w:val="Hipersaitas"/>
            <w:noProof/>
          </w:rPr>
          <w:t>Sujungimai</w:t>
        </w:r>
        <w:r>
          <w:rPr>
            <w:noProof/>
            <w:webHidden/>
          </w:rPr>
          <w:tab/>
        </w:r>
        <w:r>
          <w:rPr>
            <w:noProof/>
            <w:webHidden/>
          </w:rPr>
          <w:fldChar w:fldCharType="begin"/>
        </w:r>
        <w:r>
          <w:rPr>
            <w:noProof/>
            <w:webHidden/>
          </w:rPr>
          <w:instrText xml:space="preserve"> PAGEREF _Toc229037455 \h </w:instrText>
        </w:r>
        <w:r>
          <w:rPr>
            <w:noProof/>
            <w:webHidden/>
          </w:rPr>
        </w:r>
        <w:r>
          <w:rPr>
            <w:noProof/>
            <w:webHidden/>
          </w:rPr>
          <w:fldChar w:fldCharType="separate"/>
        </w:r>
        <w:r>
          <w:rPr>
            <w:noProof/>
            <w:webHidden/>
          </w:rPr>
          <w:t>137</w:t>
        </w:r>
        <w:r>
          <w:rPr>
            <w:noProof/>
            <w:webHidden/>
          </w:rPr>
          <w:fldChar w:fldCharType="end"/>
        </w:r>
      </w:hyperlink>
    </w:p>
    <w:p w14:paraId="04977B70" w14:textId="071E09E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6" w:history="1">
        <w:r w:rsidRPr="000E7820">
          <w:rPr>
            <w:rStyle w:val="Hipersaitas"/>
            <w:noProof/>
          </w:rPr>
          <w:t>6.25.1.</w:t>
        </w:r>
        <w:r>
          <w:rPr>
            <w:rFonts w:asciiTheme="minorHAnsi" w:eastAsiaTheme="minorEastAsia" w:hAnsiTheme="minorHAnsi" w:cstheme="minorBidi"/>
            <w:noProof/>
            <w:kern w:val="2"/>
            <w:lang w:eastAsia="lt-LT"/>
            <w14:ligatures w14:val="standardContextual"/>
          </w:rPr>
          <w:tab/>
        </w:r>
        <w:r w:rsidRPr="000E7820">
          <w:rPr>
            <w:rStyle w:val="Hipersaitas"/>
            <w:noProof/>
          </w:rPr>
          <w:t>Šulinių dangčiai</w:t>
        </w:r>
        <w:r>
          <w:rPr>
            <w:noProof/>
            <w:webHidden/>
          </w:rPr>
          <w:tab/>
        </w:r>
        <w:r>
          <w:rPr>
            <w:noProof/>
            <w:webHidden/>
          </w:rPr>
          <w:fldChar w:fldCharType="begin"/>
        </w:r>
        <w:r>
          <w:rPr>
            <w:noProof/>
            <w:webHidden/>
          </w:rPr>
          <w:instrText xml:space="preserve"> PAGEREF _Toc229037456 \h </w:instrText>
        </w:r>
        <w:r>
          <w:rPr>
            <w:noProof/>
            <w:webHidden/>
          </w:rPr>
        </w:r>
        <w:r>
          <w:rPr>
            <w:noProof/>
            <w:webHidden/>
          </w:rPr>
          <w:fldChar w:fldCharType="separate"/>
        </w:r>
        <w:r>
          <w:rPr>
            <w:noProof/>
            <w:webHidden/>
          </w:rPr>
          <w:t>137</w:t>
        </w:r>
        <w:r>
          <w:rPr>
            <w:noProof/>
            <w:webHidden/>
          </w:rPr>
          <w:fldChar w:fldCharType="end"/>
        </w:r>
      </w:hyperlink>
    </w:p>
    <w:p w14:paraId="42673474" w14:textId="017FEDD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7" w:history="1">
        <w:r w:rsidRPr="000E7820">
          <w:rPr>
            <w:rStyle w:val="Hipersaitas"/>
            <w:noProof/>
          </w:rPr>
          <w:t>6.25.2.</w:t>
        </w:r>
        <w:r>
          <w:rPr>
            <w:rFonts w:asciiTheme="minorHAnsi" w:eastAsiaTheme="minorEastAsia" w:hAnsiTheme="minorHAnsi" w:cstheme="minorBidi"/>
            <w:noProof/>
            <w:kern w:val="2"/>
            <w:lang w:eastAsia="lt-LT"/>
            <w14:ligatures w14:val="standardContextual"/>
          </w:rPr>
          <w:tab/>
        </w:r>
        <w:r w:rsidRPr="000E7820">
          <w:rPr>
            <w:rStyle w:val="Hipersaitas"/>
            <w:noProof/>
          </w:rPr>
          <w:t>Žymeklių ir rodyklių stulpeliai</w:t>
        </w:r>
        <w:r>
          <w:rPr>
            <w:noProof/>
            <w:webHidden/>
          </w:rPr>
          <w:tab/>
        </w:r>
        <w:r>
          <w:rPr>
            <w:noProof/>
            <w:webHidden/>
          </w:rPr>
          <w:fldChar w:fldCharType="begin"/>
        </w:r>
        <w:r>
          <w:rPr>
            <w:noProof/>
            <w:webHidden/>
          </w:rPr>
          <w:instrText xml:space="preserve"> PAGEREF _Toc229037457 \h </w:instrText>
        </w:r>
        <w:r>
          <w:rPr>
            <w:noProof/>
            <w:webHidden/>
          </w:rPr>
        </w:r>
        <w:r>
          <w:rPr>
            <w:noProof/>
            <w:webHidden/>
          </w:rPr>
          <w:fldChar w:fldCharType="separate"/>
        </w:r>
        <w:r>
          <w:rPr>
            <w:noProof/>
            <w:webHidden/>
          </w:rPr>
          <w:t>137</w:t>
        </w:r>
        <w:r>
          <w:rPr>
            <w:noProof/>
            <w:webHidden/>
          </w:rPr>
          <w:fldChar w:fldCharType="end"/>
        </w:r>
      </w:hyperlink>
    </w:p>
    <w:p w14:paraId="0C542BE6" w14:textId="01121F0B"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58" w:history="1">
        <w:r w:rsidRPr="000E7820">
          <w:rPr>
            <w:rStyle w:val="Hipersaitas"/>
            <w:noProof/>
          </w:rPr>
          <w:t>6.26.</w:t>
        </w:r>
        <w:r>
          <w:rPr>
            <w:rFonts w:asciiTheme="minorHAnsi" w:eastAsiaTheme="minorEastAsia" w:hAnsiTheme="minorHAnsi" w:cstheme="minorBidi"/>
            <w:noProof/>
            <w:kern w:val="2"/>
            <w:lang w:eastAsia="lt-LT"/>
            <w14:ligatures w14:val="standardContextual"/>
          </w:rPr>
          <w:tab/>
        </w:r>
        <w:r w:rsidRPr="000E7820">
          <w:rPr>
            <w:rStyle w:val="Hipersaitas"/>
            <w:noProof/>
          </w:rPr>
          <w:t>Bandymai ir patikros</w:t>
        </w:r>
        <w:r>
          <w:rPr>
            <w:noProof/>
            <w:webHidden/>
          </w:rPr>
          <w:tab/>
        </w:r>
        <w:r>
          <w:rPr>
            <w:noProof/>
            <w:webHidden/>
          </w:rPr>
          <w:fldChar w:fldCharType="begin"/>
        </w:r>
        <w:r>
          <w:rPr>
            <w:noProof/>
            <w:webHidden/>
          </w:rPr>
          <w:instrText xml:space="preserve"> PAGEREF _Toc229037458 \h </w:instrText>
        </w:r>
        <w:r>
          <w:rPr>
            <w:noProof/>
            <w:webHidden/>
          </w:rPr>
        </w:r>
        <w:r>
          <w:rPr>
            <w:noProof/>
            <w:webHidden/>
          </w:rPr>
          <w:fldChar w:fldCharType="separate"/>
        </w:r>
        <w:r>
          <w:rPr>
            <w:noProof/>
            <w:webHidden/>
          </w:rPr>
          <w:t>137</w:t>
        </w:r>
        <w:r>
          <w:rPr>
            <w:noProof/>
            <w:webHidden/>
          </w:rPr>
          <w:fldChar w:fldCharType="end"/>
        </w:r>
      </w:hyperlink>
    </w:p>
    <w:p w14:paraId="1424BD4C" w14:textId="6B451D1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59" w:history="1">
        <w:r w:rsidRPr="000E7820">
          <w:rPr>
            <w:rStyle w:val="Hipersaitas"/>
            <w:noProof/>
          </w:rPr>
          <w:t>6.26.1.</w:t>
        </w:r>
        <w:r>
          <w:rPr>
            <w:rFonts w:asciiTheme="minorHAnsi" w:eastAsiaTheme="minorEastAsia" w:hAnsiTheme="minorHAnsi" w:cstheme="minorBidi"/>
            <w:noProof/>
            <w:kern w:val="2"/>
            <w:lang w:eastAsia="lt-LT"/>
            <w14:ligatures w14:val="standardContextual"/>
          </w:rPr>
          <w:tab/>
        </w:r>
        <w:r w:rsidRPr="000E7820">
          <w:rPr>
            <w:rStyle w:val="Hipersaitas"/>
            <w:noProof/>
          </w:rPr>
          <w:t>Nuotekų linijų ir šulinių bandymai – bendroji dalis</w:t>
        </w:r>
        <w:r>
          <w:rPr>
            <w:noProof/>
            <w:webHidden/>
          </w:rPr>
          <w:tab/>
        </w:r>
        <w:r>
          <w:rPr>
            <w:noProof/>
            <w:webHidden/>
          </w:rPr>
          <w:fldChar w:fldCharType="begin"/>
        </w:r>
        <w:r>
          <w:rPr>
            <w:noProof/>
            <w:webHidden/>
          </w:rPr>
          <w:instrText xml:space="preserve"> PAGEREF _Toc229037459 \h </w:instrText>
        </w:r>
        <w:r>
          <w:rPr>
            <w:noProof/>
            <w:webHidden/>
          </w:rPr>
        </w:r>
        <w:r>
          <w:rPr>
            <w:noProof/>
            <w:webHidden/>
          </w:rPr>
          <w:fldChar w:fldCharType="separate"/>
        </w:r>
        <w:r>
          <w:rPr>
            <w:noProof/>
            <w:webHidden/>
          </w:rPr>
          <w:t>137</w:t>
        </w:r>
        <w:r>
          <w:rPr>
            <w:noProof/>
            <w:webHidden/>
          </w:rPr>
          <w:fldChar w:fldCharType="end"/>
        </w:r>
      </w:hyperlink>
    </w:p>
    <w:p w14:paraId="607EBC90" w14:textId="235B035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0" w:history="1">
        <w:r w:rsidRPr="000E7820">
          <w:rPr>
            <w:rStyle w:val="Hipersaitas"/>
            <w:noProof/>
          </w:rPr>
          <w:t>6.26.2.</w:t>
        </w:r>
        <w:r>
          <w:rPr>
            <w:rFonts w:asciiTheme="minorHAnsi" w:eastAsiaTheme="minorEastAsia" w:hAnsiTheme="minorHAnsi" w:cstheme="minorBidi"/>
            <w:noProof/>
            <w:kern w:val="2"/>
            <w:lang w:eastAsia="lt-LT"/>
            <w14:ligatures w14:val="standardContextual"/>
          </w:rPr>
          <w:tab/>
        </w:r>
        <w:r w:rsidRPr="000E7820">
          <w:rPr>
            <w:rStyle w:val="Hipersaitas"/>
            <w:noProof/>
          </w:rPr>
          <w:t>Hidrauliniai nuotekų linijos bandymai</w:t>
        </w:r>
        <w:r>
          <w:rPr>
            <w:noProof/>
            <w:webHidden/>
          </w:rPr>
          <w:tab/>
        </w:r>
        <w:r>
          <w:rPr>
            <w:noProof/>
            <w:webHidden/>
          </w:rPr>
          <w:fldChar w:fldCharType="begin"/>
        </w:r>
        <w:r>
          <w:rPr>
            <w:noProof/>
            <w:webHidden/>
          </w:rPr>
          <w:instrText xml:space="preserve"> PAGEREF _Toc229037460 \h </w:instrText>
        </w:r>
        <w:r>
          <w:rPr>
            <w:noProof/>
            <w:webHidden/>
          </w:rPr>
        </w:r>
        <w:r>
          <w:rPr>
            <w:noProof/>
            <w:webHidden/>
          </w:rPr>
          <w:fldChar w:fldCharType="separate"/>
        </w:r>
        <w:r>
          <w:rPr>
            <w:noProof/>
            <w:webHidden/>
          </w:rPr>
          <w:t>137</w:t>
        </w:r>
        <w:r>
          <w:rPr>
            <w:noProof/>
            <w:webHidden/>
          </w:rPr>
          <w:fldChar w:fldCharType="end"/>
        </w:r>
      </w:hyperlink>
    </w:p>
    <w:p w14:paraId="7914C3BD" w14:textId="17AE190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1" w:history="1">
        <w:r w:rsidRPr="000E7820">
          <w:rPr>
            <w:rStyle w:val="Hipersaitas"/>
            <w:noProof/>
          </w:rPr>
          <w:t>6.26.3.</w:t>
        </w:r>
        <w:r>
          <w:rPr>
            <w:rFonts w:asciiTheme="minorHAnsi" w:eastAsiaTheme="minorEastAsia" w:hAnsiTheme="minorHAnsi" w:cstheme="minorBidi"/>
            <w:noProof/>
            <w:kern w:val="2"/>
            <w:lang w:eastAsia="lt-LT"/>
            <w14:ligatures w14:val="standardContextual"/>
          </w:rPr>
          <w:tab/>
        </w:r>
        <w:r w:rsidRPr="000E7820">
          <w:rPr>
            <w:rStyle w:val="Hipersaitas"/>
            <w:noProof/>
          </w:rPr>
          <w:t>Nuotekų linijų bandymai oru</w:t>
        </w:r>
        <w:r>
          <w:rPr>
            <w:noProof/>
            <w:webHidden/>
          </w:rPr>
          <w:tab/>
        </w:r>
        <w:r>
          <w:rPr>
            <w:noProof/>
            <w:webHidden/>
          </w:rPr>
          <w:fldChar w:fldCharType="begin"/>
        </w:r>
        <w:r>
          <w:rPr>
            <w:noProof/>
            <w:webHidden/>
          </w:rPr>
          <w:instrText xml:space="preserve"> PAGEREF _Toc229037461 \h </w:instrText>
        </w:r>
        <w:r>
          <w:rPr>
            <w:noProof/>
            <w:webHidden/>
          </w:rPr>
        </w:r>
        <w:r>
          <w:rPr>
            <w:noProof/>
            <w:webHidden/>
          </w:rPr>
          <w:fldChar w:fldCharType="separate"/>
        </w:r>
        <w:r>
          <w:rPr>
            <w:noProof/>
            <w:webHidden/>
          </w:rPr>
          <w:t>138</w:t>
        </w:r>
        <w:r>
          <w:rPr>
            <w:noProof/>
            <w:webHidden/>
          </w:rPr>
          <w:fldChar w:fldCharType="end"/>
        </w:r>
      </w:hyperlink>
    </w:p>
    <w:p w14:paraId="2CA62B4A" w14:textId="24A6758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2" w:history="1">
        <w:r w:rsidRPr="000E7820">
          <w:rPr>
            <w:rStyle w:val="Hipersaitas"/>
            <w:noProof/>
          </w:rPr>
          <w:t>6.26.4.</w:t>
        </w:r>
        <w:r>
          <w:rPr>
            <w:rFonts w:asciiTheme="minorHAnsi" w:eastAsiaTheme="minorEastAsia" w:hAnsiTheme="minorHAnsi" w:cstheme="minorBidi"/>
            <w:noProof/>
            <w:kern w:val="2"/>
            <w:lang w:eastAsia="lt-LT"/>
            <w14:ligatures w14:val="standardContextual"/>
          </w:rPr>
          <w:tab/>
        </w:r>
        <w:r w:rsidRPr="000E7820">
          <w:rPr>
            <w:rStyle w:val="Hipersaitas"/>
            <w:noProof/>
          </w:rPr>
          <w:t>Vizuali nuotekų linijų patikra</w:t>
        </w:r>
        <w:r>
          <w:rPr>
            <w:noProof/>
            <w:webHidden/>
          </w:rPr>
          <w:tab/>
        </w:r>
        <w:r>
          <w:rPr>
            <w:noProof/>
            <w:webHidden/>
          </w:rPr>
          <w:fldChar w:fldCharType="begin"/>
        </w:r>
        <w:r>
          <w:rPr>
            <w:noProof/>
            <w:webHidden/>
          </w:rPr>
          <w:instrText xml:space="preserve"> PAGEREF _Toc229037462 \h </w:instrText>
        </w:r>
        <w:r>
          <w:rPr>
            <w:noProof/>
            <w:webHidden/>
          </w:rPr>
        </w:r>
        <w:r>
          <w:rPr>
            <w:noProof/>
            <w:webHidden/>
          </w:rPr>
          <w:fldChar w:fldCharType="separate"/>
        </w:r>
        <w:r>
          <w:rPr>
            <w:noProof/>
            <w:webHidden/>
          </w:rPr>
          <w:t>138</w:t>
        </w:r>
        <w:r>
          <w:rPr>
            <w:noProof/>
            <w:webHidden/>
          </w:rPr>
          <w:fldChar w:fldCharType="end"/>
        </w:r>
      </w:hyperlink>
    </w:p>
    <w:p w14:paraId="7DD772A5" w14:textId="6E1FB22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3" w:history="1">
        <w:r w:rsidRPr="000E7820">
          <w:rPr>
            <w:rStyle w:val="Hipersaitas"/>
            <w:noProof/>
          </w:rPr>
          <w:t>6.26.5.</w:t>
        </w:r>
        <w:r>
          <w:rPr>
            <w:rFonts w:asciiTheme="minorHAnsi" w:eastAsiaTheme="minorEastAsia" w:hAnsiTheme="minorHAnsi" w:cstheme="minorBidi"/>
            <w:noProof/>
            <w:kern w:val="2"/>
            <w:lang w:eastAsia="lt-LT"/>
            <w14:ligatures w14:val="standardContextual"/>
          </w:rPr>
          <w:tab/>
        </w:r>
        <w:r w:rsidRPr="000E7820">
          <w:rPr>
            <w:rStyle w:val="Hipersaitas"/>
            <w:noProof/>
          </w:rPr>
          <w:t>Šulinių ir kamerų bandymai</w:t>
        </w:r>
        <w:r>
          <w:rPr>
            <w:noProof/>
            <w:webHidden/>
          </w:rPr>
          <w:tab/>
        </w:r>
        <w:r>
          <w:rPr>
            <w:noProof/>
            <w:webHidden/>
          </w:rPr>
          <w:fldChar w:fldCharType="begin"/>
        </w:r>
        <w:r>
          <w:rPr>
            <w:noProof/>
            <w:webHidden/>
          </w:rPr>
          <w:instrText xml:space="preserve"> PAGEREF _Toc229037463 \h </w:instrText>
        </w:r>
        <w:r>
          <w:rPr>
            <w:noProof/>
            <w:webHidden/>
          </w:rPr>
        </w:r>
        <w:r>
          <w:rPr>
            <w:noProof/>
            <w:webHidden/>
          </w:rPr>
          <w:fldChar w:fldCharType="separate"/>
        </w:r>
        <w:r>
          <w:rPr>
            <w:noProof/>
            <w:webHidden/>
          </w:rPr>
          <w:t>138</w:t>
        </w:r>
        <w:r>
          <w:rPr>
            <w:noProof/>
            <w:webHidden/>
          </w:rPr>
          <w:fldChar w:fldCharType="end"/>
        </w:r>
      </w:hyperlink>
    </w:p>
    <w:p w14:paraId="4D56300F" w14:textId="15F7FA6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4" w:history="1">
        <w:r w:rsidRPr="000E7820">
          <w:rPr>
            <w:rStyle w:val="Hipersaitas"/>
            <w:noProof/>
          </w:rPr>
          <w:t>6.26.6.</w:t>
        </w:r>
        <w:r>
          <w:rPr>
            <w:rFonts w:asciiTheme="minorHAnsi" w:eastAsiaTheme="minorEastAsia" w:hAnsiTheme="minorHAnsi" w:cstheme="minorBidi"/>
            <w:noProof/>
            <w:kern w:val="2"/>
            <w:lang w:eastAsia="lt-LT"/>
            <w14:ligatures w14:val="standardContextual"/>
          </w:rPr>
          <w:tab/>
        </w:r>
        <w:r w:rsidRPr="000E7820">
          <w:rPr>
            <w:rStyle w:val="Hipersaitas"/>
            <w:noProof/>
          </w:rPr>
          <w:t>Nuotekų infiltracijos bandymai</w:t>
        </w:r>
        <w:r>
          <w:rPr>
            <w:noProof/>
            <w:webHidden/>
          </w:rPr>
          <w:tab/>
        </w:r>
        <w:r>
          <w:rPr>
            <w:noProof/>
            <w:webHidden/>
          </w:rPr>
          <w:fldChar w:fldCharType="begin"/>
        </w:r>
        <w:r>
          <w:rPr>
            <w:noProof/>
            <w:webHidden/>
          </w:rPr>
          <w:instrText xml:space="preserve"> PAGEREF _Toc229037464 \h </w:instrText>
        </w:r>
        <w:r>
          <w:rPr>
            <w:noProof/>
            <w:webHidden/>
          </w:rPr>
        </w:r>
        <w:r>
          <w:rPr>
            <w:noProof/>
            <w:webHidden/>
          </w:rPr>
          <w:fldChar w:fldCharType="separate"/>
        </w:r>
        <w:r>
          <w:rPr>
            <w:noProof/>
            <w:webHidden/>
          </w:rPr>
          <w:t>138</w:t>
        </w:r>
        <w:r>
          <w:rPr>
            <w:noProof/>
            <w:webHidden/>
          </w:rPr>
          <w:fldChar w:fldCharType="end"/>
        </w:r>
      </w:hyperlink>
    </w:p>
    <w:p w14:paraId="7E7E7CB2" w14:textId="19B941C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5" w:history="1">
        <w:r w:rsidRPr="000E7820">
          <w:rPr>
            <w:rStyle w:val="Hipersaitas"/>
            <w:noProof/>
          </w:rPr>
          <w:t>6.26.7.</w:t>
        </w:r>
        <w:r>
          <w:rPr>
            <w:rFonts w:asciiTheme="minorHAnsi" w:eastAsiaTheme="minorEastAsia" w:hAnsiTheme="minorHAnsi" w:cstheme="minorBidi"/>
            <w:noProof/>
            <w:kern w:val="2"/>
            <w:lang w:eastAsia="lt-LT"/>
            <w14:ligatures w14:val="standardContextual"/>
          </w:rPr>
          <w:tab/>
        </w:r>
        <w:r w:rsidRPr="000E7820">
          <w:rPr>
            <w:rStyle w:val="Hipersaitas"/>
            <w:noProof/>
          </w:rPr>
          <w:t>Prijungtų šalutinių linijų bandymai</w:t>
        </w:r>
        <w:r>
          <w:rPr>
            <w:noProof/>
            <w:webHidden/>
          </w:rPr>
          <w:tab/>
        </w:r>
        <w:r>
          <w:rPr>
            <w:noProof/>
            <w:webHidden/>
          </w:rPr>
          <w:fldChar w:fldCharType="begin"/>
        </w:r>
        <w:r>
          <w:rPr>
            <w:noProof/>
            <w:webHidden/>
          </w:rPr>
          <w:instrText xml:space="preserve"> PAGEREF _Toc229037465 \h </w:instrText>
        </w:r>
        <w:r>
          <w:rPr>
            <w:noProof/>
            <w:webHidden/>
          </w:rPr>
        </w:r>
        <w:r>
          <w:rPr>
            <w:noProof/>
            <w:webHidden/>
          </w:rPr>
          <w:fldChar w:fldCharType="separate"/>
        </w:r>
        <w:r>
          <w:rPr>
            <w:noProof/>
            <w:webHidden/>
          </w:rPr>
          <w:t>138</w:t>
        </w:r>
        <w:r>
          <w:rPr>
            <w:noProof/>
            <w:webHidden/>
          </w:rPr>
          <w:fldChar w:fldCharType="end"/>
        </w:r>
      </w:hyperlink>
    </w:p>
    <w:p w14:paraId="5582C348" w14:textId="5ED1EBE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6" w:history="1">
        <w:r w:rsidRPr="000E7820">
          <w:rPr>
            <w:rStyle w:val="Hipersaitas"/>
            <w:noProof/>
          </w:rPr>
          <w:t>6.26.8.</w:t>
        </w:r>
        <w:r>
          <w:rPr>
            <w:rFonts w:asciiTheme="minorHAnsi" w:eastAsiaTheme="minorEastAsia" w:hAnsiTheme="minorHAnsi" w:cstheme="minorBidi"/>
            <w:noProof/>
            <w:kern w:val="2"/>
            <w:lang w:eastAsia="lt-LT"/>
            <w14:ligatures w14:val="standardContextual"/>
          </w:rPr>
          <w:tab/>
        </w:r>
        <w:r w:rsidRPr="000E7820">
          <w:rPr>
            <w:rStyle w:val="Hipersaitas"/>
            <w:noProof/>
          </w:rPr>
          <w:t>Nuotekų linijų valymas</w:t>
        </w:r>
        <w:r>
          <w:rPr>
            <w:noProof/>
            <w:webHidden/>
          </w:rPr>
          <w:tab/>
        </w:r>
        <w:r>
          <w:rPr>
            <w:noProof/>
            <w:webHidden/>
          </w:rPr>
          <w:fldChar w:fldCharType="begin"/>
        </w:r>
        <w:r>
          <w:rPr>
            <w:noProof/>
            <w:webHidden/>
          </w:rPr>
          <w:instrText xml:space="preserve"> PAGEREF _Toc229037466 \h </w:instrText>
        </w:r>
        <w:r>
          <w:rPr>
            <w:noProof/>
            <w:webHidden/>
          </w:rPr>
        </w:r>
        <w:r>
          <w:rPr>
            <w:noProof/>
            <w:webHidden/>
          </w:rPr>
          <w:fldChar w:fldCharType="separate"/>
        </w:r>
        <w:r>
          <w:rPr>
            <w:noProof/>
            <w:webHidden/>
          </w:rPr>
          <w:t>138</w:t>
        </w:r>
        <w:r>
          <w:rPr>
            <w:noProof/>
            <w:webHidden/>
          </w:rPr>
          <w:fldChar w:fldCharType="end"/>
        </w:r>
      </w:hyperlink>
    </w:p>
    <w:p w14:paraId="148A7C7F" w14:textId="55F0519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67" w:history="1">
        <w:r w:rsidRPr="000E7820">
          <w:rPr>
            <w:rStyle w:val="Hipersaitas"/>
            <w:noProof/>
          </w:rPr>
          <w:t>6.26.9.</w:t>
        </w:r>
        <w:r>
          <w:rPr>
            <w:rFonts w:asciiTheme="minorHAnsi" w:eastAsiaTheme="minorEastAsia" w:hAnsiTheme="minorHAnsi" w:cstheme="minorBidi"/>
            <w:noProof/>
            <w:kern w:val="2"/>
            <w:lang w:eastAsia="lt-LT"/>
            <w14:ligatures w14:val="standardContextual"/>
          </w:rPr>
          <w:tab/>
        </w:r>
        <w:r w:rsidRPr="000E7820">
          <w:rPr>
            <w:rStyle w:val="Hipersaitas"/>
            <w:noProof/>
          </w:rPr>
          <w:t>Baigiamasis nuotekų linijos patikrinimas</w:t>
        </w:r>
        <w:r>
          <w:rPr>
            <w:noProof/>
            <w:webHidden/>
          </w:rPr>
          <w:tab/>
        </w:r>
        <w:r>
          <w:rPr>
            <w:noProof/>
            <w:webHidden/>
          </w:rPr>
          <w:fldChar w:fldCharType="begin"/>
        </w:r>
        <w:r>
          <w:rPr>
            <w:noProof/>
            <w:webHidden/>
          </w:rPr>
          <w:instrText xml:space="preserve"> PAGEREF _Toc229037467 \h </w:instrText>
        </w:r>
        <w:r>
          <w:rPr>
            <w:noProof/>
            <w:webHidden/>
          </w:rPr>
        </w:r>
        <w:r>
          <w:rPr>
            <w:noProof/>
            <w:webHidden/>
          </w:rPr>
          <w:fldChar w:fldCharType="separate"/>
        </w:r>
        <w:r>
          <w:rPr>
            <w:noProof/>
            <w:webHidden/>
          </w:rPr>
          <w:t>138</w:t>
        </w:r>
        <w:r>
          <w:rPr>
            <w:noProof/>
            <w:webHidden/>
          </w:rPr>
          <w:fldChar w:fldCharType="end"/>
        </w:r>
      </w:hyperlink>
    </w:p>
    <w:p w14:paraId="1FD6D7B9" w14:textId="66C44014"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468" w:history="1">
        <w:r w:rsidRPr="000E7820">
          <w:rPr>
            <w:rStyle w:val="Hipersaitas"/>
            <w:noProof/>
          </w:rPr>
          <w:t>6.26.10.</w:t>
        </w:r>
        <w:r>
          <w:rPr>
            <w:rFonts w:asciiTheme="minorHAnsi" w:eastAsiaTheme="minorEastAsia" w:hAnsiTheme="minorHAnsi" w:cstheme="minorBidi"/>
            <w:noProof/>
            <w:kern w:val="2"/>
            <w:lang w:eastAsia="lt-LT"/>
            <w14:ligatures w14:val="standardContextual"/>
          </w:rPr>
          <w:tab/>
        </w:r>
        <w:r w:rsidRPr="000E7820">
          <w:rPr>
            <w:rStyle w:val="Hipersaitas"/>
            <w:noProof/>
          </w:rPr>
          <w:t>Slėginių magistralių bandymai</w:t>
        </w:r>
        <w:r>
          <w:rPr>
            <w:noProof/>
            <w:webHidden/>
          </w:rPr>
          <w:tab/>
        </w:r>
        <w:r>
          <w:rPr>
            <w:noProof/>
            <w:webHidden/>
          </w:rPr>
          <w:fldChar w:fldCharType="begin"/>
        </w:r>
        <w:r>
          <w:rPr>
            <w:noProof/>
            <w:webHidden/>
          </w:rPr>
          <w:instrText xml:space="preserve"> PAGEREF _Toc229037468 \h </w:instrText>
        </w:r>
        <w:r>
          <w:rPr>
            <w:noProof/>
            <w:webHidden/>
          </w:rPr>
        </w:r>
        <w:r>
          <w:rPr>
            <w:noProof/>
            <w:webHidden/>
          </w:rPr>
          <w:fldChar w:fldCharType="separate"/>
        </w:r>
        <w:r>
          <w:rPr>
            <w:noProof/>
            <w:webHidden/>
          </w:rPr>
          <w:t>139</w:t>
        </w:r>
        <w:r>
          <w:rPr>
            <w:noProof/>
            <w:webHidden/>
          </w:rPr>
          <w:fldChar w:fldCharType="end"/>
        </w:r>
      </w:hyperlink>
    </w:p>
    <w:p w14:paraId="101EA7E8" w14:textId="232A2FC0"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69" w:history="1">
        <w:r w:rsidRPr="000E7820">
          <w:rPr>
            <w:rStyle w:val="Hipersaitas"/>
            <w:noProof/>
          </w:rPr>
          <w:t>6.27.</w:t>
        </w:r>
        <w:r>
          <w:rPr>
            <w:rFonts w:asciiTheme="minorHAnsi" w:eastAsiaTheme="minorEastAsia" w:hAnsiTheme="minorHAnsi" w:cstheme="minorBidi"/>
            <w:noProof/>
            <w:kern w:val="2"/>
            <w:lang w:eastAsia="lt-LT"/>
            <w14:ligatures w14:val="standardContextual"/>
          </w:rPr>
          <w:tab/>
        </w:r>
        <w:r w:rsidRPr="000E7820">
          <w:rPr>
            <w:rStyle w:val="Hipersaitas"/>
            <w:noProof/>
          </w:rPr>
          <w:t>Tinkavimas</w:t>
        </w:r>
        <w:r>
          <w:rPr>
            <w:noProof/>
            <w:webHidden/>
          </w:rPr>
          <w:tab/>
        </w:r>
        <w:r>
          <w:rPr>
            <w:noProof/>
            <w:webHidden/>
          </w:rPr>
          <w:fldChar w:fldCharType="begin"/>
        </w:r>
        <w:r>
          <w:rPr>
            <w:noProof/>
            <w:webHidden/>
          </w:rPr>
          <w:instrText xml:space="preserve"> PAGEREF _Toc229037469 \h </w:instrText>
        </w:r>
        <w:r>
          <w:rPr>
            <w:noProof/>
            <w:webHidden/>
          </w:rPr>
        </w:r>
        <w:r>
          <w:rPr>
            <w:noProof/>
            <w:webHidden/>
          </w:rPr>
          <w:fldChar w:fldCharType="separate"/>
        </w:r>
        <w:r>
          <w:rPr>
            <w:noProof/>
            <w:webHidden/>
          </w:rPr>
          <w:t>139</w:t>
        </w:r>
        <w:r>
          <w:rPr>
            <w:noProof/>
            <w:webHidden/>
          </w:rPr>
          <w:fldChar w:fldCharType="end"/>
        </w:r>
      </w:hyperlink>
    </w:p>
    <w:p w14:paraId="031C1EA4" w14:textId="762479C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0" w:history="1">
        <w:r w:rsidRPr="000E7820">
          <w:rPr>
            <w:rStyle w:val="Hipersaitas"/>
            <w:noProof/>
          </w:rPr>
          <w:t>6.27.1.</w:t>
        </w:r>
        <w:r>
          <w:rPr>
            <w:rFonts w:asciiTheme="minorHAnsi" w:eastAsiaTheme="minorEastAsia" w:hAnsiTheme="minorHAnsi" w:cstheme="minorBidi"/>
            <w:noProof/>
            <w:kern w:val="2"/>
            <w:lang w:eastAsia="lt-LT"/>
            <w14:ligatures w14:val="standardContextual"/>
          </w:rPr>
          <w:tab/>
        </w:r>
        <w:r w:rsidRPr="000E7820">
          <w:rPr>
            <w:rStyle w:val="Hipersaitas"/>
            <w:noProof/>
          </w:rPr>
          <w:t>Medžiagos</w:t>
        </w:r>
        <w:r>
          <w:rPr>
            <w:noProof/>
            <w:webHidden/>
          </w:rPr>
          <w:tab/>
        </w:r>
        <w:r>
          <w:rPr>
            <w:noProof/>
            <w:webHidden/>
          </w:rPr>
          <w:fldChar w:fldCharType="begin"/>
        </w:r>
        <w:r>
          <w:rPr>
            <w:noProof/>
            <w:webHidden/>
          </w:rPr>
          <w:instrText xml:space="preserve"> PAGEREF _Toc229037470 \h </w:instrText>
        </w:r>
        <w:r>
          <w:rPr>
            <w:noProof/>
            <w:webHidden/>
          </w:rPr>
        </w:r>
        <w:r>
          <w:rPr>
            <w:noProof/>
            <w:webHidden/>
          </w:rPr>
          <w:fldChar w:fldCharType="separate"/>
        </w:r>
        <w:r>
          <w:rPr>
            <w:noProof/>
            <w:webHidden/>
          </w:rPr>
          <w:t>139</w:t>
        </w:r>
        <w:r>
          <w:rPr>
            <w:noProof/>
            <w:webHidden/>
          </w:rPr>
          <w:fldChar w:fldCharType="end"/>
        </w:r>
      </w:hyperlink>
    </w:p>
    <w:p w14:paraId="68D02542" w14:textId="251AE2C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1" w:history="1">
        <w:r w:rsidRPr="000E7820">
          <w:rPr>
            <w:rStyle w:val="Hipersaitas"/>
            <w:noProof/>
          </w:rPr>
          <w:t>6.27.2.</w:t>
        </w:r>
        <w:r>
          <w:rPr>
            <w:rFonts w:asciiTheme="minorHAnsi" w:eastAsiaTheme="minorEastAsia" w:hAnsiTheme="minorHAnsi" w:cstheme="minorBidi"/>
            <w:noProof/>
            <w:kern w:val="2"/>
            <w:lang w:eastAsia="lt-LT"/>
            <w14:ligatures w14:val="standardContextual"/>
          </w:rPr>
          <w:tab/>
        </w:r>
        <w:r w:rsidRPr="000E7820">
          <w:rPr>
            <w:rStyle w:val="Hipersaitas"/>
            <w:noProof/>
          </w:rPr>
          <w:t>Tinkavimo darbai</w:t>
        </w:r>
        <w:r>
          <w:rPr>
            <w:noProof/>
            <w:webHidden/>
          </w:rPr>
          <w:tab/>
        </w:r>
        <w:r>
          <w:rPr>
            <w:noProof/>
            <w:webHidden/>
          </w:rPr>
          <w:fldChar w:fldCharType="begin"/>
        </w:r>
        <w:r>
          <w:rPr>
            <w:noProof/>
            <w:webHidden/>
          </w:rPr>
          <w:instrText xml:space="preserve"> PAGEREF _Toc229037471 \h </w:instrText>
        </w:r>
        <w:r>
          <w:rPr>
            <w:noProof/>
            <w:webHidden/>
          </w:rPr>
        </w:r>
        <w:r>
          <w:rPr>
            <w:noProof/>
            <w:webHidden/>
          </w:rPr>
          <w:fldChar w:fldCharType="separate"/>
        </w:r>
        <w:r>
          <w:rPr>
            <w:noProof/>
            <w:webHidden/>
          </w:rPr>
          <w:t>139</w:t>
        </w:r>
        <w:r>
          <w:rPr>
            <w:noProof/>
            <w:webHidden/>
          </w:rPr>
          <w:fldChar w:fldCharType="end"/>
        </w:r>
      </w:hyperlink>
    </w:p>
    <w:p w14:paraId="14325137" w14:textId="080A67B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2" w:history="1">
        <w:r w:rsidRPr="000E7820">
          <w:rPr>
            <w:rStyle w:val="Hipersaitas"/>
            <w:noProof/>
          </w:rPr>
          <w:t>6.27.3.</w:t>
        </w:r>
        <w:r>
          <w:rPr>
            <w:rFonts w:asciiTheme="minorHAnsi" w:eastAsiaTheme="minorEastAsia" w:hAnsiTheme="minorHAnsi" w:cstheme="minorBidi"/>
            <w:noProof/>
            <w:kern w:val="2"/>
            <w:lang w:eastAsia="lt-LT"/>
            <w14:ligatures w14:val="standardContextual"/>
          </w:rPr>
          <w:tab/>
        </w:r>
        <w:r w:rsidRPr="000E7820">
          <w:rPr>
            <w:rStyle w:val="Hipersaitas"/>
            <w:noProof/>
          </w:rPr>
          <w:t>Tinko sluoksniai</w:t>
        </w:r>
        <w:r>
          <w:rPr>
            <w:noProof/>
            <w:webHidden/>
          </w:rPr>
          <w:tab/>
        </w:r>
        <w:r>
          <w:rPr>
            <w:noProof/>
            <w:webHidden/>
          </w:rPr>
          <w:fldChar w:fldCharType="begin"/>
        </w:r>
        <w:r>
          <w:rPr>
            <w:noProof/>
            <w:webHidden/>
          </w:rPr>
          <w:instrText xml:space="preserve"> PAGEREF _Toc229037472 \h </w:instrText>
        </w:r>
        <w:r>
          <w:rPr>
            <w:noProof/>
            <w:webHidden/>
          </w:rPr>
        </w:r>
        <w:r>
          <w:rPr>
            <w:noProof/>
            <w:webHidden/>
          </w:rPr>
          <w:fldChar w:fldCharType="separate"/>
        </w:r>
        <w:r>
          <w:rPr>
            <w:noProof/>
            <w:webHidden/>
          </w:rPr>
          <w:t>140</w:t>
        </w:r>
        <w:r>
          <w:rPr>
            <w:noProof/>
            <w:webHidden/>
          </w:rPr>
          <w:fldChar w:fldCharType="end"/>
        </w:r>
      </w:hyperlink>
    </w:p>
    <w:p w14:paraId="6962553D" w14:textId="395FEBBE"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73" w:history="1">
        <w:r w:rsidRPr="000E7820">
          <w:rPr>
            <w:rStyle w:val="Hipersaitas"/>
            <w:noProof/>
          </w:rPr>
          <w:t>24.</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_Toc229037473 \h </w:instrText>
        </w:r>
        <w:r>
          <w:rPr>
            <w:noProof/>
            <w:webHidden/>
          </w:rPr>
        </w:r>
        <w:r>
          <w:rPr>
            <w:noProof/>
            <w:webHidden/>
          </w:rPr>
          <w:fldChar w:fldCharType="separate"/>
        </w:r>
        <w:r>
          <w:rPr>
            <w:noProof/>
            <w:webHidden/>
          </w:rPr>
          <w:t>140</w:t>
        </w:r>
        <w:r>
          <w:rPr>
            <w:noProof/>
            <w:webHidden/>
          </w:rPr>
          <w:fldChar w:fldCharType="end"/>
        </w:r>
      </w:hyperlink>
    </w:p>
    <w:p w14:paraId="7C6CF014" w14:textId="4E4AB006"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74" w:history="1">
        <w:r w:rsidRPr="000E7820">
          <w:rPr>
            <w:rStyle w:val="Hipersaitas"/>
            <w:noProof/>
          </w:rPr>
          <w:t>25.</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_Toc229037474 \h </w:instrText>
        </w:r>
        <w:r>
          <w:rPr>
            <w:noProof/>
            <w:webHidden/>
          </w:rPr>
        </w:r>
        <w:r>
          <w:rPr>
            <w:noProof/>
            <w:webHidden/>
          </w:rPr>
          <w:fldChar w:fldCharType="separate"/>
        </w:r>
        <w:r>
          <w:rPr>
            <w:noProof/>
            <w:webHidden/>
          </w:rPr>
          <w:t>140</w:t>
        </w:r>
        <w:r>
          <w:rPr>
            <w:noProof/>
            <w:webHidden/>
          </w:rPr>
          <w:fldChar w:fldCharType="end"/>
        </w:r>
      </w:hyperlink>
    </w:p>
    <w:p w14:paraId="7A43372F" w14:textId="678AB131"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75" w:history="1">
        <w:r w:rsidRPr="000E7820">
          <w:rPr>
            <w:rStyle w:val="Hipersaitas"/>
            <w:noProof/>
          </w:rPr>
          <w:t>26.</w:t>
        </w:r>
        <w:r>
          <w:rPr>
            <w:rFonts w:asciiTheme="minorHAnsi" w:eastAsiaTheme="minorEastAsia" w:hAnsiTheme="minorHAnsi" w:cstheme="minorBidi"/>
            <w:noProof/>
            <w:kern w:val="2"/>
            <w:lang w:eastAsia="lt-LT"/>
            <w14:ligatures w14:val="standardContextual"/>
          </w:rPr>
          <w:tab/>
        </w:r>
        <w:r w:rsidRPr="000E7820">
          <w:rPr>
            <w:rStyle w:val="Hipersaitas"/>
            <w:noProof/>
          </w:rPr>
          <w:t>Lentelė.</w:t>
        </w:r>
        <w:r>
          <w:rPr>
            <w:noProof/>
            <w:webHidden/>
          </w:rPr>
          <w:tab/>
        </w:r>
        <w:r>
          <w:rPr>
            <w:noProof/>
            <w:webHidden/>
          </w:rPr>
          <w:fldChar w:fldCharType="begin"/>
        </w:r>
        <w:r>
          <w:rPr>
            <w:noProof/>
            <w:webHidden/>
          </w:rPr>
          <w:instrText xml:space="preserve"> PAGEREF _Toc229037475 \h </w:instrText>
        </w:r>
        <w:r>
          <w:rPr>
            <w:noProof/>
            <w:webHidden/>
          </w:rPr>
        </w:r>
        <w:r>
          <w:rPr>
            <w:noProof/>
            <w:webHidden/>
          </w:rPr>
          <w:fldChar w:fldCharType="separate"/>
        </w:r>
        <w:r>
          <w:rPr>
            <w:noProof/>
            <w:webHidden/>
          </w:rPr>
          <w:t>140</w:t>
        </w:r>
        <w:r>
          <w:rPr>
            <w:noProof/>
            <w:webHidden/>
          </w:rPr>
          <w:fldChar w:fldCharType="end"/>
        </w:r>
      </w:hyperlink>
    </w:p>
    <w:p w14:paraId="7FA8F317" w14:textId="32EE0D3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6" w:history="1">
        <w:r w:rsidRPr="000E7820">
          <w:rPr>
            <w:rStyle w:val="Hipersaitas"/>
            <w:noProof/>
          </w:rPr>
          <w:t>6.27.4.</w:t>
        </w:r>
        <w:r>
          <w:rPr>
            <w:rFonts w:asciiTheme="minorHAnsi" w:eastAsiaTheme="minorEastAsia" w:hAnsiTheme="minorHAnsi" w:cstheme="minorBidi"/>
            <w:noProof/>
            <w:kern w:val="2"/>
            <w:lang w:eastAsia="lt-LT"/>
            <w14:ligatures w14:val="standardContextual"/>
          </w:rPr>
          <w:tab/>
        </w:r>
        <w:r w:rsidRPr="000E7820">
          <w:rPr>
            <w:rStyle w:val="Hipersaitas"/>
            <w:noProof/>
          </w:rPr>
          <w:t>Kokybė</w:t>
        </w:r>
        <w:r>
          <w:rPr>
            <w:noProof/>
            <w:webHidden/>
          </w:rPr>
          <w:tab/>
        </w:r>
        <w:r>
          <w:rPr>
            <w:noProof/>
            <w:webHidden/>
          </w:rPr>
          <w:fldChar w:fldCharType="begin"/>
        </w:r>
        <w:r>
          <w:rPr>
            <w:noProof/>
            <w:webHidden/>
          </w:rPr>
          <w:instrText xml:space="preserve"> PAGEREF _Toc229037476 \h </w:instrText>
        </w:r>
        <w:r>
          <w:rPr>
            <w:noProof/>
            <w:webHidden/>
          </w:rPr>
        </w:r>
        <w:r>
          <w:rPr>
            <w:noProof/>
            <w:webHidden/>
          </w:rPr>
          <w:fldChar w:fldCharType="separate"/>
        </w:r>
        <w:r>
          <w:rPr>
            <w:noProof/>
            <w:webHidden/>
          </w:rPr>
          <w:t>141</w:t>
        </w:r>
        <w:r>
          <w:rPr>
            <w:noProof/>
            <w:webHidden/>
          </w:rPr>
          <w:fldChar w:fldCharType="end"/>
        </w:r>
      </w:hyperlink>
    </w:p>
    <w:p w14:paraId="0F82C4A7" w14:textId="312083D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77" w:history="1">
        <w:r w:rsidRPr="000E7820">
          <w:rPr>
            <w:rStyle w:val="Hipersaitas"/>
            <w:noProof/>
          </w:rPr>
          <w:t>6.28.</w:t>
        </w:r>
        <w:r>
          <w:rPr>
            <w:rFonts w:asciiTheme="minorHAnsi" w:eastAsiaTheme="minorEastAsia" w:hAnsiTheme="minorHAnsi" w:cstheme="minorBidi"/>
            <w:noProof/>
            <w:kern w:val="2"/>
            <w:lang w:eastAsia="lt-LT"/>
            <w14:ligatures w14:val="standardContextual"/>
          </w:rPr>
          <w:tab/>
        </w:r>
        <w:r w:rsidRPr="000E7820">
          <w:rPr>
            <w:rStyle w:val="Hipersaitas"/>
            <w:noProof/>
          </w:rPr>
          <w:t>Siūlių sandarinimas</w:t>
        </w:r>
        <w:r>
          <w:rPr>
            <w:noProof/>
            <w:webHidden/>
          </w:rPr>
          <w:tab/>
        </w:r>
        <w:r>
          <w:rPr>
            <w:noProof/>
            <w:webHidden/>
          </w:rPr>
          <w:fldChar w:fldCharType="begin"/>
        </w:r>
        <w:r>
          <w:rPr>
            <w:noProof/>
            <w:webHidden/>
          </w:rPr>
          <w:instrText xml:space="preserve"> PAGEREF _Toc229037477 \h </w:instrText>
        </w:r>
        <w:r>
          <w:rPr>
            <w:noProof/>
            <w:webHidden/>
          </w:rPr>
        </w:r>
        <w:r>
          <w:rPr>
            <w:noProof/>
            <w:webHidden/>
          </w:rPr>
          <w:fldChar w:fldCharType="separate"/>
        </w:r>
        <w:r>
          <w:rPr>
            <w:noProof/>
            <w:webHidden/>
          </w:rPr>
          <w:t>141</w:t>
        </w:r>
        <w:r>
          <w:rPr>
            <w:noProof/>
            <w:webHidden/>
          </w:rPr>
          <w:fldChar w:fldCharType="end"/>
        </w:r>
      </w:hyperlink>
    </w:p>
    <w:p w14:paraId="26BEE18F" w14:textId="0302452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8" w:history="1">
        <w:r w:rsidRPr="000E7820">
          <w:rPr>
            <w:rStyle w:val="Hipersaitas"/>
            <w:noProof/>
          </w:rPr>
          <w:t>6.28.1.</w:t>
        </w:r>
        <w:r>
          <w:rPr>
            <w:rFonts w:asciiTheme="minorHAnsi" w:eastAsiaTheme="minorEastAsia" w:hAnsiTheme="minorHAnsi" w:cstheme="minorBidi"/>
            <w:noProof/>
            <w:kern w:val="2"/>
            <w:lang w:eastAsia="lt-LT"/>
            <w14:ligatures w14:val="standardContextual"/>
          </w:rPr>
          <w:tab/>
        </w:r>
        <w:r w:rsidRPr="000E7820">
          <w:rPr>
            <w:rStyle w:val="Hipersaitas"/>
            <w:noProof/>
          </w:rPr>
          <w:t>Medžiagos</w:t>
        </w:r>
        <w:r>
          <w:rPr>
            <w:noProof/>
            <w:webHidden/>
          </w:rPr>
          <w:tab/>
        </w:r>
        <w:r>
          <w:rPr>
            <w:noProof/>
            <w:webHidden/>
          </w:rPr>
          <w:fldChar w:fldCharType="begin"/>
        </w:r>
        <w:r>
          <w:rPr>
            <w:noProof/>
            <w:webHidden/>
          </w:rPr>
          <w:instrText xml:space="preserve"> PAGEREF _Toc229037478 \h </w:instrText>
        </w:r>
        <w:r>
          <w:rPr>
            <w:noProof/>
            <w:webHidden/>
          </w:rPr>
        </w:r>
        <w:r>
          <w:rPr>
            <w:noProof/>
            <w:webHidden/>
          </w:rPr>
          <w:fldChar w:fldCharType="separate"/>
        </w:r>
        <w:r>
          <w:rPr>
            <w:noProof/>
            <w:webHidden/>
          </w:rPr>
          <w:t>141</w:t>
        </w:r>
        <w:r>
          <w:rPr>
            <w:noProof/>
            <w:webHidden/>
          </w:rPr>
          <w:fldChar w:fldCharType="end"/>
        </w:r>
      </w:hyperlink>
    </w:p>
    <w:p w14:paraId="03DFE8D8" w14:textId="16AFE306"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79" w:history="1">
        <w:r w:rsidRPr="000E7820">
          <w:rPr>
            <w:rStyle w:val="Hipersaitas"/>
            <w:noProof/>
          </w:rPr>
          <w:t>6.28.2.</w:t>
        </w:r>
        <w:r>
          <w:rPr>
            <w:rFonts w:asciiTheme="minorHAnsi" w:eastAsiaTheme="minorEastAsia" w:hAnsiTheme="minorHAnsi" w:cstheme="minorBidi"/>
            <w:noProof/>
            <w:kern w:val="2"/>
            <w:lang w:eastAsia="lt-LT"/>
            <w14:ligatures w14:val="standardContextual"/>
          </w:rPr>
          <w:tab/>
        </w:r>
        <w:r w:rsidRPr="000E7820">
          <w:rPr>
            <w:rStyle w:val="Hipersaitas"/>
            <w:noProof/>
          </w:rPr>
          <w:t>Sandarinimo darbai</w:t>
        </w:r>
        <w:r>
          <w:rPr>
            <w:noProof/>
            <w:webHidden/>
          </w:rPr>
          <w:tab/>
        </w:r>
        <w:r>
          <w:rPr>
            <w:noProof/>
            <w:webHidden/>
          </w:rPr>
          <w:fldChar w:fldCharType="begin"/>
        </w:r>
        <w:r>
          <w:rPr>
            <w:noProof/>
            <w:webHidden/>
          </w:rPr>
          <w:instrText xml:space="preserve"> PAGEREF _Toc229037479 \h </w:instrText>
        </w:r>
        <w:r>
          <w:rPr>
            <w:noProof/>
            <w:webHidden/>
          </w:rPr>
        </w:r>
        <w:r>
          <w:rPr>
            <w:noProof/>
            <w:webHidden/>
          </w:rPr>
          <w:fldChar w:fldCharType="separate"/>
        </w:r>
        <w:r>
          <w:rPr>
            <w:noProof/>
            <w:webHidden/>
          </w:rPr>
          <w:t>142</w:t>
        </w:r>
        <w:r>
          <w:rPr>
            <w:noProof/>
            <w:webHidden/>
          </w:rPr>
          <w:fldChar w:fldCharType="end"/>
        </w:r>
      </w:hyperlink>
    </w:p>
    <w:p w14:paraId="3FF45B4B" w14:textId="7E08F55E"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80" w:history="1">
        <w:r w:rsidRPr="000E7820">
          <w:rPr>
            <w:rStyle w:val="Hipersaitas"/>
            <w:noProof/>
          </w:rPr>
          <w:t>6.29.</w:t>
        </w:r>
        <w:r>
          <w:rPr>
            <w:rFonts w:asciiTheme="minorHAnsi" w:eastAsiaTheme="minorEastAsia" w:hAnsiTheme="minorHAnsi" w:cstheme="minorBidi"/>
            <w:noProof/>
            <w:kern w:val="2"/>
            <w:lang w:eastAsia="lt-LT"/>
            <w14:ligatures w14:val="standardContextual"/>
          </w:rPr>
          <w:tab/>
        </w:r>
        <w:r w:rsidRPr="000E7820">
          <w:rPr>
            <w:rStyle w:val="Hipersaitas"/>
            <w:noProof/>
          </w:rPr>
          <w:t>Kiti metalo darbai</w:t>
        </w:r>
        <w:r>
          <w:rPr>
            <w:noProof/>
            <w:webHidden/>
          </w:rPr>
          <w:tab/>
        </w:r>
        <w:r>
          <w:rPr>
            <w:noProof/>
            <w:webHidden/>
          </w:rPr>
          <w:fldChar w:fldCharType="begin"/>
        </w:r>
        <w:r>
          <w:rPr>
            <w:noProof/>
            <w:webHidden/>
          </w:rPr>
          <w:instrText xml:space="preserve"> PAGEREF _Toc229037480 \h </w:instrText>
        </w:r>
        <w:r>
          <w:rPr>
            <w:noProof/>
            <w:webHidden/>
          </w:rPr>
        </w:r>
        <w:r>
          <w:rPr>
            <w:noProof/>
            <w:webHidden/>
          </w:rPr>
          <w:fldChar w:fldCharType="separate"/>
        </w:r>
        <w:r>
          <w:rPr>
            <w:noProof/>
            <w:webHidden/>
          </w:rPr>
          <w:t>142</w:t>
        </w:r>
        <w:r>
          <w:rPr>
            <w:noProof/>
            <w:webHidden/>
          </w:rPr>
          <w:fldChar w:fldCharType="end"/>
        </w:r>
      </w:hyperlink>
    </w:p>
    <w:p w14:paraId="1C5F2843" w14:textId="56EDA02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1" w:history="1">
        <w:r w:rsidRPr="000E7820">
          <w:rPr>
            <w:rStyle w:val="Hipersaitas"/>
            <w:noProof/>
          </w:rPr>
          <w:t>6.29.1.</w:t>
        </w:r>
        <w:r>
          <w:rPr>
            <w:rFonts w:asciiTheme="minorHAnsi" w:eastAsiaTheme="minorEastAsia" w:hAnsiTheme="minorHAnsi" w:cstheme="minorBidi"/>
            <w:noProof/>
            <w:kern w:val="2"/>
            <w:lang w:eastAsia="lt-LT"/>
            <w14:ligatures w14:val="standardContextual"/>
          </w:rPr>
          <w:tab/>
        </w:r>
        <w:r w:rsidRPr="000E7820">
          <w:rPr>
            <w:rStyle w:val="Hipersaitas"/>
            <w:noProof/>
          </w:rPr>
          <w:t>Medžiagos</w:t>
        </w:r>
        <w:r>
          <w:rPr>
            <w:noProof/>
            <w:webHidden/>
          </w:rPr>
          <w:tab/>
        </w:r>
        <w:r>
          <w:rPr>
            <w:noProof/>
            <w:webHidden/>
          </w:rPr>
          <w:fldChar w:fldCharType="begin"/>
        </w:r>
        <w:r>
          <w:rPr>
            <w:noProof/>
            <w:webHidden/>
          </w:rPr>
          <w:instrText xml:space="preserve"> PAGEREF _Toc229037481 \h </w:instrText>
        </w:r>
        <w:r>
          <w:rPr>
            <w:noProof/>
            <w:webHidden/>
          </w:rPr>
        </w:r>
        <w:r>
          <w:rPr>
            <w:noProof/>
            <w:webHidden/>
          </w:rPr>
          <w:fldChar w:fldCharType="separate"/>
        </w:r>
        <w:r>
          <w:rPr>
            <w:noProof/>
            <w:webHidden/>
          </w:rPr>
          <w:t>142</w:t>
        </w:r>
        <w:r>
          <w:rPr>
            <w:noProof/>
            <w:webHidden/>
          </w:rPr>
          <w:fldChar w:fldCharType="end"/>
        </w:r>
      </w:hyperlink>
    </w:p>
    <w:p w14:paraId="099847EB" w14:textId="26F8F8D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2" w:history="1">
        <w:r w:rsidRPr="000E7820">
          <w:rPr>
            <w:rStyle w:val="Hipersaitas"/>
            <w:noProof/>
          </w:rPr>
          <w:t>6.29.2.</w:t>
        </w:r>
        <w:r>
          <w:rPr>
            <w:rFonts w:asciiTheme="minorHAnsi" w:eastAsiaTheme="minorEastAsia" w:hAnsiTheme="minorHAnsi" w:cstheme="minorBidi"/>
            <w:noProof/>
            <w:kern w:val="2"/>
            <w:lang w:eastAsia="lt-LT"/>
            <w14:ligatures w14:val="standardContextual"/>
          </w:rPr>
          <w:tab/>
        </w:r>
        <w:r w:rsidRPr="000E7820">
          <w:rPr>
            <w:rStyle w:val="Hipersaitas"/>
            <w:noProof/>
          </w:rPr>
          <w:t>Darbų vykdymas</w:t>
        </w:r>
        <w:r>
          <w:rPr>
            <w:noProof/>
            <w:webHidden/>
          </w:rPr>
          <w:tab/>
        </w:r>
        <w:r>
          <w:rPr>
            <w:noProof/>
            <w:webHidden/>
          </w:rPr>
          <w:fldChar w:fldCharType="begin"/>
        </w:r>
        <w:r>
          <w:rPr>
            <w:noProof/>
            <w:webHidden/>
          </w:rPr>
          <w:instrText xml:space="preserve"> PAGEREF _Toc229037482 \h </w:instrText>
        </w:r>
        <w:r>
          <w:rPr>
            <w:noProof/>
            <w:webHidden/>
          </w:rPr>
        </w:r>
        <w:r>
          <w:rPr>
            <w:noProof/>
            <w:webHidden/>
          </w:rPr>
          <w:fldChar w:fldCharType="separate"/>
        </w:r>
        <w:r>
          <w:rPr>
            <w:noProof/>
            <w:webHidden/>
          </w:rPr>
          <w:t>142</w:t>
        </w:r>
        <w:r>
          <w:rPr>
            <w:noProof/>
            <w:webHidden/>
          </w:rPr>
          <w:fldChar w:fldCharType="end"/>
        </w:r>
      </w:hyperlink>
    </w:p>
    <w:p w14:paraId="320BB0FA" w14:textId="275C33D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3" w:history="1">
        <w:r w:rsidRPr="000E7820">
          <w:rPr>
            <w:rStyle w:val="Hipersaitas"/>
            <w:noProof/>
          </w:rPr>
          <w:t>6.29.3.</w:t>
        </w:r>
        <w:r>
          <w:rPr>
            <w:rFonts w:asciiTheme="minorHAnsi" w:eastAsiaTheme="minorEastAsia" w:hAnsiTheme="minorHAnsi" w:cstheme="minorBidi"/>
            <w:noProof/>
            <w:kern w:val="2"/>
            <w:lang w:eastAsia="lt-LT"/>
            <w14:ligatures w14:val="standardContextual"/>
          </w:rPr>
          <w:tab/>
        </w:r>
        <w:r w:rsidRPr="000E7820">
          <w:rPr>
            <w:rStyle w:val="Hipersaitas"/>
            <w:noProof/>
          </w:rPr>
          <w:t>Plieno gaminių dažymas</w:t>
        </w:r>
        <w:r>
          <w:rPr>
            <w:noProof/>
            <w:webHidden/>
          </w:rPr>
          <w:tab/>
        </w:r>
        <w:r>
          <w:rPr>
            <w:noProof/>
            <w:webHidden/>
          </w:rPr>
          <w:fldChar w:fldCharType="begin"/>
        </w:r>
        <w:r>
          <w:rPr>
            <w:noProof/>
            <w:webHidden/>
          </w:rPr>
          <w:instrText xml:space="preserve"> PAGEREF _Toc229037483 \h </w:instrText>
        </w:r>
        <w:r>
          <w:rPr>
            <w:noProof/>
            <w:webHidden/>
          </w:rPr>
        </w:r>
        <w:r>
          <w:rPr>
            <w:noProof/>
            <w:webHidden/>
          </w:rPr>
          <w:fldChar w:fldCharType="separate"/>
        </w:r>
        <w:r>
          <w:rPr>
            <w:noProof/>
            <w:webHidden/>
          </w:rPr>
          <w:t>142</w:t>
        </w:r>
        <w:r>
          <w:rPr>
            <w:noProof/>
            <w:webHidden/>
          </w:rPr>
          <w:fldChar w:fldCharType="end"/>
        </w:r>
      </w:hyperlink>
    </w:p>
    <w:p w14:paraId="05913FEA" w14:textId="2032909D"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84" w:history="1">
        <w:r w:rsidRPr="000E7820">
          <w:rPr>
            <w:rStyle w:val="Hipersaitas"/>
            <w:noProof/>
          </w:rPr>
          <w:t>6.30.</w:t>
        </w:r>
        <w:r>
          <w:rPr>
            <w:rFonts w:asciiTheme="minorHAnsi" w:eastAsiaTheme="minorEastAsia" w:hAnsiTheme="minorHAnsi" w:cstheme="minorBidi"/>
            <w:noProof/>
            <w:kern w:val="2"/>
            <w:lang w:eastAsia="lt-LT"/>
            <w14:ligatures w14:val="standardContextual"/>
          </w:rPr>
          <w:tab/>
        </w:r>
        <w:r w:rsidRPr="000E7820">
          <w:rPr>
            <w:rStyle w:val="Hipersaitas"/>
            <w:noProof/>
          </w:rPr>
          <w:t>Dažymas</w:t>
        </w:r>
        <w:r>
          <w:rPr>
            <w:noProof/>
            <w:webHidden/>
          </w:rPr>
          <w:tab/>
        </w:r>
        <w:r>
          <w:rPr>
            <w:noProof/>
            <w:webHidden/>
          </w:rPr>
          <w:fldChar w:fldCharType="begin"/>
        </w:r>
        <w:r>
          <w:rPr>
            <w:noProof/>
            <w:webHidden/>
          </w:rPr>
          <w:instrText xml:space="preserve"> PAGEREF _Toc229037484 \h </w:instrText>
        </w:r>
        <w:r>
          <w:rPr>
            <w:noProof/>
            <w:webHidden/>
          </w:rPr>
        </w:r>
        <w:r>
          <w:rPr>
            <w:noProof/>
            <w:webHidden/>
          </w:rPr>
          <w:fldChar w:fldCharType="separate"/>
        </w:r>
        <w:r>
          <w:rPr>
            <w:noProof/>
            <w:webHidden/>
          </w:rPr>
          <w:t>142</w:t>
        </w:r>
        <w:r>
          <w:rPr>
            <w:noProof/>
            <w:webHidden/>
          </w:rPr>
          <w:fldChar w:fldCharType="end"/>
        </w:r>
      </w:hyperlink>
    </w:p>
    <w:p w14:paraId="304DA65C" w14:textId="63CBD68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5" w:history="1">
        <w:r w:rsidRPr="000E7820">
          <w:rPr>
            <w:rStyle w:val="Hipersaitas"/>
            <w:noProof/>
          </w:rPr>
          <w:t>6.30.1.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_Toc229037485 \h </w:instrText>
        </w:r>
        <w:r>
          <w:rPr>
            <w:noProof/>
            <w:webHidden/>
          </w:rPr>
        </w:r>
        <w:r>
          <w:rPr>
            <w:noProof/>
            <w:webHidden/>
          </w:rPr>
          <w:fldChar w:fldCharType="separate"/>
        </w:r>
        <w:r>
          <w:rPr>
            <w:noProof/>
            <w:webHidden/>
          </w:rPr>
          <w:t>142</w:t>
        </w:r>
        <w:r>
          <w:rPr>
            <w:noProof/>
            <w:webHidden/>
          </w:rPr>
          <w:fldChar w:fldCharType="end"/>
        </w:r>
      </w:hyperlink>
    </w:p>
    <w:p w14:paraId="2DF3F3A9" w14:textId="09CE262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6" w:history="1">
        <w:r w:rsidRPr="000E7820">
          <w:rPr>
            <w:rStyle w:val="Hipersaitas"/>
            <w:noProof/>
          </w:rPr>
          <w:t>6.30.2.</w:t>
        </w:r>
        <w:r>
          <w:rPr>
            <w:rFonts w:asciiTheme="minorHAnsi" w:eastAsiaTheme="minorEastAsia" w:hAnsiTheme="minorHAnsi" w:cstheme="minorBidi"/>
            <w:noProof/>
            <w:kern w:val="2"/>
            <w:lang w:eastAsia="lt-LT"/>
            <w14:ligatures w14:val="standardContextual"/>
          </w:rPr>
          <w:tab/>
        </w:r>
        <w:r w:rsidRPr="000E7820">
          <w:rPr>
            <w:rStyle w:val="Hipersaitas"/>
            <w:noProof/>
          </w:rPr>
          <w:t>Medžiagos</w:t>
        </w:r>
        <w:r>
          <w:rPr>
            <w:noProof/>
            <w:webHidden/>
          </w:rPr>
          <w:tab/>
        </w:r>
        <w:r>
          <w:rPr>
            <w:noProof/>
            <w:webHidden/>
          </w:rPr>
          <w:fldChar w:fldCharType="begin"/>
        </w:r>
        <w:r>
          <w:rPr>
            <w:noProof/>
            <w:webHidden/>
          </w:rPr>
          <w:instrText xml:space="preserve"> PAGEREF _Toc229037486 \h </w:instrText>
        </w:r>
        <w:r>
          <w:rPr>
            <w:noProof/>
            <w:webHidden/>
          </w:rPr>
        </w:r>
        <w:r>
          <w:rPr>
            <w:noProof/>
            <w:webHidden/>
          </w:rPr>
          <w:fldChar w:fldCharType="separate"/>
        </w:r>
        <w:r>
          <w:rPr>
            <w:noProof/>
            <w:webHidden/>
          </w:rPr>
          <w:t>143</w:t>
        </w:r>
        <w:r>
          <w:rPr>
            <w:noProof/>
            <w:webHidden/>
          </w:rPr>
          <w:fldChar w:fldCharType="end"/>
        </w:r>
      </w:hyperlink>
    </w:p>
    <w:p w14:paraId="02D764E1" w14:textId="56D9C73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7" w:history="1">
        <w:r w:rsidRPr="000E7820">
          <w:rPr>
            <w:rStyle w:val="Hipersaitas"/>
            <w:noProof/>
          </w:rPr>
          <w:t>6.30.3.</w:t>
        </w:r>
        <w:r>
          <w:rPr>
            <w:rFonts w:asciiTheme="minorHAnsi" w:eastAsiaTheme="minorEastAsia" w:hAnsiTheme="minorHAnsi" w:cstheme="minorBidi"/>
            <w:noProof/>
            <w:kern w:val="2"/>
            <w:lang w:eastAsia="lt-LT"/>
            <w14:ligatures w14:val="standardContextual"/>
          </w:rPr>
          <w:tab/>
        </w:r>
        <w:r w:rsidRPr="000E7820">
          <w:rPr>
            <w:rStyle w:val="Hipersaitas"/>
            <w:noProof/>
          </w:rPr>
          <w:t>Paviršiaus paruošimas</w:t>
        </w:r>
        <w:r>
          <w:rPr>
            <w:noProof/>
            <w:webHidden/>
          </w:rPr>
          <w:tab/>
        </w:r>
        <w:r>
          <w:rPr>
            <w:noProof/>
            <w:webHidden/>
          </w:rPr>
          <w:fldChar w:fldCharType="begin"/>
        </w:r>
        <w:r>
          <w:rPr>
            <w:noProof/>
            <w:webHidden/>
          </w:rPr>
          <w:instrText xml:space="preserve"> PAGEREF _Toc229037487 \h </w:instrText>
        </w:r>
        <w:r>
          <w:rPr>
            <w:noProof/>
            <w:webHidden/>
          </w:rPr>
        </w:r>
        <w:r>
          <w:rPr>
            <w:noProof/>
            <w:webHidden/>
          </w:rPr>
          <w:fldChar w:fldCharType="separate"/>
        </w:r>
        <w:r>
          <w:rPr>
            <w:noProof/>
            <w:webHidden/>
          </w:rPr>
          <w:t>143</w:t>
        </w:r>
        <w:r>
          <w:rPr>
            <w:noProof/>
            <w:webHidden/>
          </w:rPr>
          <w:fldChar w:fldCharType="end"/>
        </w:r>
      </w:hyperlink>
    </w:p>
    <w:p w14:paraId="1C45ADFC" w14:textId="092735E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88" w:history="1">
        <w:r w:rsidRPr="000E7820">
          <w:rPr>
            <w:rStyle w:val="Hipersaitas"/>
            <w:noProof/>
          </w:rPr>
          <w:t>6.30.4.</w:t>
        </w:r>
        <w:r>
          <w:rPr>
            <w:rFonts w:asciiTheme="minorHAnsi" w:eastAsiaTheme="minorEastAsia" w:hAnsiTheme="minorHAnsi" w:cstheme="minorBidi"/>
            <w:noProof/>
            <w:kern w:val="2"/>
            <w:lang w:eastAsia="lt-LT"/>
            <w14:ligatures w14:val="standardContextual"/>
          </w:rPr>
          <w:tab/>
        </w:r>
        <w:r w:rsidRPr="000E7820">
          <w:rPr>
            <w:rStyle w:val="Hipersaitas"/>
            <w:noProof/>
          </w:rPr>
          <w:t>Medžiagų naudojimas</w:t>
        </w:r>
        <w:r>
          <w:rPr>
            <w:noProof/>
            <w:webHidden/>
          </w:rPr>
          <w:tab/>
        </w:r>
        <w:r>
          <w:rPr>
            <w:noProof/>
            <w:webHidden/>
          </w:rPr>
          <w:fldChar w:fldCharType="begin"/>
        </w:r>
        <w:r>
          <w:rPr>
            <w:noProof/>
            <w:webHidden/>
          </w:rPr>
          <w:instrText xml:space="preserve"> PAGEREF _Toc229037488 \h </w:instrText>
        </w:r>
        <w:r>
          <w:rPr>
            <w:noProof/>
            <w:webHidden/>
          </w:rPr>
        </w:r>
        <w:r>
          <w:rPr>
            <w:noProof/>
            <w:webHidden/>
          </w:rPr>
          <w:fldChar w:fldCharType="separate"/>
        </w:r>
        <w:r>
          <w:rPr>
            <w:noProof/>
            <w:webHidden/>
          </w:rPr>
          <w:t>144</w:t>
        </w:r>
        <w:r>
          <w:rPr>
            <w:noProof/>
            <w:webHidden/>
          </w:rPr>
          <w:fldChar w:fldCharType="end"/>
        </w:r>
      </w:hyperlink>
    </w:p>
    <w:p w14:paraId="38305067" w14:textId="4F4A81A1"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89" w:history="1">
        <w:r w:rsidRPr="000E7820">
          <w:rPr>
            <w:rStyle w:val="Hipersaitas"/>
            <w:noProof/>
          </w:rPr>
          <w:t>27.</w:t>
        </w:r>
        <w:r>
          <w:rPr>
            <w:rFonts w:asciiTheme="minorHAnsi" w:eastAsiaTheme="minorEastAsia" w:hAnsiTheme="minorHAnsi" w:cstheme="minorBidi"/>
            <w:noProof/>
            <w:kern w:val="2"/>
            <w:lang w:eastAsia="lt-LT"/>
            <w14:ligatures w14:val="standardContextual"/>
          </w:rPr>
          <w:tab/>
        </w:r>
        <w:r w:rsidRPr="000E7820">
          <w:rPr>
            <w:rStyle w:val="Hipersaitas"/>
            <w:noProof/>
          </w:rPr>
          <w:t>Lentelė. Visi bandomojo dažymo pavyzdžiai ir etalonai dažytiems paviršiams</w:t>
        </w:r>
        <w:r>
          <w:rPr>
            <w:noProof/>
            <w:webHidden/>
          </w:rPr>
          <w:tab/>
        </w:r>
        <w:r>
          <w:rPr>
            <w:noProof/>
            <w:webHidden/>
          </w:rPr>
          <w:fldChar w:fldCharType="begin"/>
        </w:r>
        <w:r>
          <w:rPr>
            <w:noProof/>
            <w:webHidden/>
          </w:rPr>
          <w:instrText xml:space="preserve"> PAGEREF _Toc229037489 \h </w:instrText>
        </w:r>
        <w:r>
          <w:rPr>
            <w:noProof/>
            <w:webHidden/>
          </w:rPr>
        </w:r>
        <w:r>
          <w:rPr>
            <w:noProof/>
            <w:webHidden/>
          </w:rPr>
          <w:fldChar w:fldCharType="separate"/>
        </w:r>
        <w:r>
          <w:rPr>
            <w:noProof/>
            <w:webHidden/>
          </w:rPr>
          <w:t>145</w:t>
        </w:r>
        <w:r>
          <w:rPr>
            <w:noProof/>
            <w:webHidden/>
          </w:rPr>
          <w:fldChar w:fldCharType="end"/>
        </w:r>
      </w:hyperlink>
    </w:p>
    <w:p w14:paraId="30893E36" w14:textId="74DF5484" w:rsidR="00C85421" w:rsidRDefault="00C85421">
      <w:pPr>
        <w:pStyle w:val="Turinys1"/>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490" w:history="1">
        <w:r w:rsidRPr="000E7820">
          <w:rPr>
            <w:rStyle w:val="Hipersaitas"/>
            <w:noProof/>
          </w:rPr>
          <w:t>28.</w:t>
        </w:r>
        <w:r>
          <w:rPr>
            <w:rFonts w:asciiTheme="minorHAnsi" w:eastAsiaTheme="minorEastAsia" w:hAnsiTheme="minorHAnsi" w:cstheme="minorBidi"/>
            <w:noProof/>
            <w:kern w:val="2"/>
            <w:lang w:eastAsia="lt-LT"/>
            <w14:ligatures w14:val="standardContextual"/>
          </w:rPr>
          <w:tab/>
        </w:r>
        <w:r w:rsidRPr="000E7820">
          <w:rPr>
            <w:rStyle w:val="Hipersaitas"/>
            <w:noProof/>
          </w:rPr>
          <w:t>Lentelė. Reikalavimai baigtam paviršiui</w:t>
        </w:r>
        <w:r>
          <w:rPr>
            <w:noProof/>
            <w:webHidden/>
          </w:rPr>
          <w:tab/>
        </w:r>
        <w:r>
          <w:rPr>
            <w:noProof/>
            <w:webHidden/>
          </w:rPr>
          <w:fldChar w:fldCharType="begin"/>
        </w:r>
        <w:r>
          <w:rPr>
            <w:noProof/>
            <w:webHidden/>
          </w:rPr>
          <w:instrText xml:space="preserve"> PAGEREF _Toc229037490 \h </w:instrText>
        </w:r>
        <w:r>
          <w:rPr>
            <w:noProof/>
            <w:webHidden/>
          </w:rPr>
        </w:r>
        <w:r>
          <w:rPr>
            <w:noProof/>
            <w:webHidden/>
          </w:rPr>
          <w:fldChar w:fldCharType="separate"/>
        </w:r>
        <w:r>
          <w:rPr>
            <w:noProof/>
            <w:webHidden/>
          </w:rPr>
          <w:t>145</w:t>
        </w:r>
        <w:r>
          <w:rPr>
            <w:noProof/>
            <w:webHidden/>
          </w:rPr>
          <w:fldChar w:fldCharType="end"/>
        </w:r>
      </w:hyperlink>
    </w:p>
    <w:p w14:paraId="1C245956" w14:textId="207C1526"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91" w:history="1">
        <w:r w:rsidRPr="000E7820">
          <w:rPr>
            <w:rStyle w:val="Hipersaitas"/>
            <w:noProof/>
          </w:rPr>
          <w:t>6.31.</w:t>
        </w:r>
        <w:r>
          <w:rPr>
            <w:rFonts w:asciiTheme="minorHAnsi" w:eastAsiaTheme="minorEastAsia" w:hAnsiTheme="minorHAnsi" w:cstheme="minorBidi"/>
            <w:noProof/>
            <w:kern w:val="2"/>
            <w:lang w:eastAsia="lt-LT"/>
            <w14:ligatures w14:val="standardContextual"/>
          </w:rPr>
          <w:tab/>
        </w:r>
        <w:r w:rsidRPr="000E7820">
          <w:rPr>
            <w:rStyle w:val="Hipersaitas"/>
            <w:noProof/>
          </w:rPr>
          <w:t>Priešgaisrinė apsauga</w:t>
        </w:r>
        <w:r>
          <w:rPr>
            <w:noProof/>
            <w:webHidden/>
          </w:rPr>
          <w:tab/>
        </w:r>
        <w:r>
          <w:rPr>
            <w:noProof/>
            <w:webHidden/>
          </w:rPr>
          <w:fldChar w:fldCharType="begin"/>
        </w:r>
        <w:r>
          <w:rPr>
            <w:noProof/>
            <w:webHidden/>
          </w:rPr>
          <w:instrText xml:space="preserve"> PAGEREF _Toc229037491 \h </w:instrText>
        </w:r>
        <w:r>
          <w:rPr>
            <w:noProof/>
            <w:webHidden/>
          </w:rPr>
        </w:r>
        <w:r>
          <w:rPr>
            <w:noProof/>
            <w:webHidden/>
          </w:rPr>
          <w:fldChar w:fldCharType="separate"/>
        </w:r>
        <w:r>
          <w:rPr>
            <w:noProof/>
            <w:webHidden/>
          </w:rPr>
          <w:t>146</w:t>
        </w:r>
        <w:r>
          <w:rPr>
            <w:noProof/>
            <w:webHidden/>
          </w:rPr>
          <w:fldChar w:fldCharType="end"/>
        </w:r>
      </w:hyperlink>
    </w:p>
    <w:p w14:paraId="3984092A" w14:textId="745B623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92" w:history="1">
        <w:r w:rsidRPr="000E7820">
          <w:rPr>
            <w:rStyle w:val="Hipersaitas"/>
            <w:noProof/>
          </w:rPr>
          <w:t>6.32.</w:t>
        </w:r>
        <w:r>
          <w:rPr>
            <w:rFonts w:asciiTheme="minorHAnsi" w:eastAsiaTheme="minorEastAsia" w:hAnsiTheme="minorHAnsi" w:cstheme="minorBidi"/>
            <w:noProof/>
            <w:kern w:val="2"/>
            <w:lang w:eastAsia="lt-LT"/>
            <w14:ligatures w14:val="standardContextual"/>
          </w:rPr>
          <w:tab/>
        </w:r>
        <w:r w:rsidRPr="000E7820">
          <w:rPr>
            <w:rStyle w:val="Hipersaitas"/>
            <w:noProof/>
          </w:rPr>
          <w:t>Šildymas</w:t>
        </w:r>
        <w:r>
          <w:rPr>
            <w:noProof/>
            <w:webHidden/>
          </w:rPr>
          <w:tab/>
        </w:r>
        <w:r>
          <w:rPr>
            <w:noProof/>
            <w:webHidden/>
          </w:rPr>
          <w:fldChar w:fldCharType="begin"/>
        </w:r>
        <w:r>
          <w:rPr>
            <w:noProof/>
            <w:webHidden/>
          </w:rPr>
          <w:instrText xml:space="preserve"> PAGEREF _Toc229037492 \h </w:instrText>
        </w:r>
        <w:r>
          <w:rPr>
            <w:noProof/>
            <w:webHidden/>
          </w:rPr>
        </w:r>
        <w:r>
          <w:rPr>
            <w:noProof/>
            <w:webHidden/>
          </w:rPr>
          <w:fldChar w:fldCharType="separate"/>
        </w:r>
        <w:r>
          <w:rPr>
            <w:noProof/>
            <w:webHidden/>
          </w:rPr>
          <w:t>146</w:t>
        </w:r>
        <w:r>
          <w:rPr>
            <w:noProof/>
            <w:webHidden/>
          </w:rPr>
          <w:fldChar w:fldCharType="end"/>
        </w:r>
      </w:hyperlink>
    </w:p>
    <w:p w14:paraId="196070B1" w14:textId="6B5816F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3" w:history="1">
        <w:r w:rsidRPr="000E7820">
          <w:rPr>
            <w:rStyle w:val="Hipersaitas"/>
            <w:noProof/>
          </w:rPr>
          <w:t>6.32.1.</w:t>
        </w:r>
        <w:r>
          <w:rPr>
            <w:rFonts w:asciiTheme="minorHAnsi" w:eastAsiaTheme="minorEastAsia" w:hAnsiTheme="minorHAnsi" w:cstheme="minorBidi"/>
            <w:noProof/>
            <w:kern w:val="2"/>
            <w:lang w:eastAsia="lt-LT"/>
            <w14:ligatures w14:val="standardContextual"/>
          </w:rPr>
          <w:tab/>
        </w:r>
        <w:r w:rsidRPr="000E7820">
          <w:rPr>
            <w:rStyle w:val="Hipersaitas"/>
            <w:noProof/>
          </w:rPr>
          <w:t>Paneliniai elektriniai šildytuvai</w:t>
        </w:r>
        <w:r>
          <w:rPr>
            <w:noProof/>
            <w:webHidden/>
          </w:rPr>
          <w:tab/>
        </w:r>
        <w:r>
          <w:rPr>
            <w:noProof/>
            <w:webHidden/>
          </w:rPr>
          <w:fldChar w:fldCharType="begin"/>
        </w:r>
        <w:r>
          <w:rPr>
            <w:noProof/>
            <w:webHidden/>
          </w:rPr>
          <w:instrText xml:space="preserve"> PAGEREF _Toc229037493 \h </w:instrText>
        </w:r>
        <w:r>
          <w:rPr>
            <w:noProof/>
            <w:webHidden/>
          </w:rPr>
        </w:r>
        <w:r>
          <w:rPr>
            <w:noProof/>
            <w:webHidden/>
          </w:rPr>
          <w:fldChar w:fldCharType="separate"/>
        </w:r>
        <w:r>
          <w:rPr>
            <w:noProof/>
            <w:webHidden/>
          </w:rPr>
          <w:t>146</w:t>
        </w:r>
        <w:r>
          <w:rPr>
            <w:noProof/>
            <w:webHidden/>
          </w:rPr>
          <w:fldChar w:fldCharType="end"/>
        </w:r>
      </w:hyperlink>
    </w:p>
    <w:p w14:paraId="23D00760" w14:textId="2476F117"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494" w:history="1">
        <w:r w:rsidRPr="000E7820">
          <w:rPr>
            <w:rStyle w:val="Hipersaitas"/>
            <w:noProof/>
          </w:rPr>
          <w:t>6.33.</w:t>
        </w:r>
        <w:r>
          <w:rPr>
            <w:rFonts w:asciiTheme="minorHAnsi" w:eastAsiaTheme="minorEastAsia" w:hAnsiTheme="minorHAnsi" w:cstheme="minorBidi"/>
            <w:noProof/>
            <w:kern w:val="2"/>
            <w:lang w:eastAsia="lt-LT"/>
            <w14:ligatures w14:val="standardContextual"/>
          </w:rPr>
          <w:tab/>
        </w:r>
        <w:r w:rsidRPr="000E7820">
          <w:rPr>
            <w:rStyle w:val="Hipersaitas"/>
            <w:noProof/>
          </w:rPr>
          <w:t>Vėdinimas</w:t>
        </w:r>
        <w:r>
          <w:rPr>
            <w:noProof/>
            <w:webHidden/>
          </w:rPr>
          <w:tab/>
        </w:r>
        <w:r>
          <w:rPr>
            <w:noProof/>
            <w:webHidden/>
          </w:rPr>
          <w:fldChar w:fldCharType="begin"/>
        </w:r>
        <w:r>
          <w:rPr>
            <w:noProof/>
            <w:webHidden/>
          </w:rPr>
          <w:instrText xml:space="preserve"> PAGEREF _Toc229037494 \h </w:instrText>
        </w:r>
        <w:r>
          <w:rPr>
            <w:noProof/>
            <w:webHidden/>
          </w:rPr>
        </w:r>
        <w:r>
          <w:rPr>
            <w:noProof/>
            <w:webHidden/>
          </w:rPr>
          <w:fldChar w:fldCharType="separate"/>
        </w:r>
        <w:r>
          <w:rPr>
            <w:noProof/>
            <w:webHidden/>
          </w:rPr>
          <w:t>146</w:t>
        </w:r>
        <w:r>
          <w:rPr>
            <w:noProof/>
            <w:webHidden/>
          </w:rPr>
          <w:fldChar w:fldCharType="end"/>
        </w:r>
      </w:hyperlink>
    </w:p>
    <w:p w14:paraId="7EB7B5E1" w14:textId="16A47DD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5" w:history="1">
        <w:r w:rsidRPr="000E7820">
          <w:rPr>
            <w:rStyle w:val="Hipersaitas"/>
            <w:noProof/>
          </w:rPr>
          <w:t>6.33.1.</w:t>
        </w:r>
        <w:r>
          <w:rPr>
            <w:rFonts w:asciiTheme="minorHAnsi" w:eastAsiaTheme="minorEastAsia" w:hAnsiTheme="minorHAnsi" w:cstheme="minorBidi"/>
            <w:noProof/>
            <w:kern w:val="2"/>
            <w:lang w:eastAsia="lt-LT"/>
            <w14:ligatures w14:val="standardContextual"/>
          </w:rPr>
          <w:tab/>
        </w:r>
        <w:r w:rsidRPr="000E7820">
          <w:rPr>
            <w:rStyle w:val="Hipersaitas"/>
            <w:noProof/>
          </w:rPr>
          <w:t>Oro tiekimo įrenginys</w:t>
        </w:r>
        <w:r>
          <w:rPr>
            <w:noProof/>
            <w:webHidden/>
          </w:rPr>
          <w:tab/>
        </w:r>
        <w:r>
          <w:rPr>
            <w:noProof/>
            <w:webHidden/>
          </w:rPr>
          <w:fldChar w:fldCharType="begin"/>
        </w:r>
        <w:r>
          <w:rPr>
            <w:noProof/>
            <w:webHidden/>
          </w:rPr>
          <w:instrText xml:space="preserve"> PAGEREF _Toc229037495 \h </w:instrText>
        </w:r>
        <w:r>
          <w:rPr>
            <w:noProof/>
            <w:webHidden/>
          </w:rPr>
        </w:r>
        <w:r>
          <w:rPr>
            <w:noProof/>
            <w:webHidden/>
          </w:rPr>
          <w:fldChar w:fldCharType="separate"/>
        </w:r>
        <w:r>
          <w:rPr>
            <w:noProof/>
            <w:webHidden/>
          </w:rPr>
          <w:t>146</w:t>
        </w:r>
        <w:r>
          <w:rPr>
            <w:noProof/>
            <w:webHidden/>
          </w:rPr>
          <w:fldChar w:fldCharType="end"/>
        </w:r>
      </w:hyperlink>
    </w:p>
    <w:p w14:paraId="68C967EE" w14:textId="4FD7772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6" w:history="1">
        <w:r w:rsidRPr="000E7820">
          <w:rPr>
            <w:rStyle w:val="Hipersaitas"/>
            <w:noProof/>
          </w:rPr>
          <w:t>6.33.2.</w:t>
        </w:r>
        <w:r>
          <w:rPr>
            <w:rFonts w:asciiTheme="minorHAnsi" w:eastAsiaTheme="minorEastAsia" w:hAnsiTheme="minorHAnsi" w:cstheme="minorBidi"/>
            <w:noProof/>
            <w:kern w:val="2"/>
            <w:lang w:eastAsia="lt-LT"/>
            <w14:ligatures w14:val="standardContextual"/>
          </w:rPr>
          <w:tab/>
        </w:r>
        <w:r w:rsidRPr="000E7820">
          <w:rPr>
            <w:rStyle w:val="Hipersaitas"/>
            <w:noProof/>
          </w:rPr>
          <w:t>Oro tiekimo vožtuvas</w:t>
        </w:r>
        <w:r>
          <w:rPr>
            <w:noProof/>
            <w:webHidden/>
          </w:rPr>
          <w:tab/>
        </w:r>
        <w:r>
          <w:rPr>
            <w:noProof/>
            <w:webHidden/>
          </w:rPr>
          <w:fldChar w:fldCharType="begin"/>
        </w:r>
        <w:r>
          <w:rPr>
            <w:noProof/>
            <w:webHidden/>
          </w:rPr>
          <w:instrText xml:space="preserve"> PAGEREF _Toc229037496 \h </w:instrText>
        </w:r>
        <w:r>
          <w:rPr>
            <w:noProof/>
            <w:webHidden/>
          </w:rPr>
        </w:r>
        <w:r>
          <w:rPr>
            <w:noProof/>
            <w:webHidden/>
          </w:rPr>
          <w:fldChar w:fldCharType="separate"/>
        </w:r>
        <w:r>
          <w:rPr>
            <w:noProof/>
            <w:webHidden/>
          </w:rPr>
          <w:t>146</w:t>
        </w:r>
        <w:r>
          <w:rPr>
            <w:noProof/>
            <w:webHidden/>
          </w:rPr>
          <w:fldChar w:fldCharType="end"/>
        </w:r>
      </w:hyperlink>
    </w:p>
    <w:p w14:paraId="11A50495" w14:textId="4E187AF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7" w:history="1">
        <w:r w:rsidRPr="000E7820">
          <w:rPr>
            <w:rStyle w:val="Hipersaitas"/>
            <w:noProof/>
          </w:rPr>
          <w:t>6.33.3.</w:t>
        </w:r>
        <w:r>
          <w:rPr>
            <w:rFonts w:asciiTheme="minorHAnsi" w:eastAsiaTheme="minorEastAsia" w:hAnsiTheme="minorHAnsi" w:cstheme="minorBidi"/>
            <w:noProof/>
            <w:kern w:val="2"/>
            <w:lang w:eastAsia="lt-LT"/>
            <w14:ligatures w14:val="standardContextual"/>
          </w:rPr>
          <w:tab/>
        </w:r>
        <w:r w:rsidRPr="000E7820">
          <w:rPr>
            <w:rStyle w:val="Hipersaitas"/>
            <w:noProof/>
          </w:rPr>
          <w:t>Oro valymo filtras</w:t>
        </w:r>
        <w:r>
          <w:rPr>
            <w:noProof/>
            <w:webHidden/>
          </w:rPr>
          <w:tab/>
        </w:r>
        <w:r>
          <w:rPr>
            <w:noProof/>
            <w:webHidden/>
          </w:rPr>
          <w:fldChar w:fldCharType="begin"/>
        </w:r>
        <w:r>
          <w:rPr>
            <w:noProof/>
            <w:webHidden/>
          </w:rPr>
          <w:instrText xml:space="preserve"> PAGEREF _Toc229037497 \h </w:instrText>
        </w:r>
        <w:r>
          <w:rPr>
            <w:noProof/>
            <w:webHidden/>
          </w:rPr>
        </w:r>
        <w:r>
          <w:rPr>
            <w:noProof/>
            <w:webHidden/>
          </w:rPr>
          <w:fldChar w:fldCharType="separate"/>
        </w:r>
        <w:r>
          <w:rPr>
            <w:noProof/>
            <w:webHidden/>
          </w:rPr>
          <w:t>146</w:t>
        </w:r>
        <w:r>
          <w:rPr>
            <w:noProof/>
            <w:webHidden/>
          </w:rPr>
          <w:fldChar w:fldCharType="end"/>
        </w:r>
      </w:hyperlink>
    </w:p>
    <w:p w14:paraId="02AD89EC" w14:textId="6CD0CFB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8" w:history="1">
        <w:r w:rsidRPr="000E7820">
          <w:rPr>
            <w:rStyle w:val="Hipersaitas"/>
            <w:noProof/>
          </w:rPr>
          <w:t>6.33.4.</w:t>
        </w:r>
        <w:r>
          <w:rPr>
            <w:rFonts w:asciiTheme="minorHAnsi" w:eastAsiaTheme="minorEastAsia" w:hAnsiTheme="minorHAnsi" w:cstheme="minorBidi"/>
            <w:noProof/>
            <w:kern w:val="2"/>
            <w:lang w:eastAsia="lt-LT"/>
            <w14:ligatures w14:val="standardContextual"/>
          </w:rPr>
          <w:tab/>
        </w:r>
        <w:r w:rsidRPr="000E7820">
          <w:rPr>
            <w:rStyle w:val="Hipersaitas"/>
            <w:noProof/>
          </w:rPr>
          <w:t>Oro šalinimo - tiekimo difuzorius</w:t>
        </w:r>
        <w:r>
          <w:rPr>
            <w:noProof/>
            <w:webHidden/>
          </w:rPr>
          <w:tab/>
        </w:r>
        <w:r>
          <w:rPr>
            <w:noProof/>
            <w:webHidden/>
          </w:rPr>
          <w:fldChar w:fldCharType="begin"/>
        </w:r>
        <w:r>
          <w:rPr>
            <w:noProof/>
            <w:webHidden/>
          </w:rPr>
          <w:instrText xml:space="preserve"> PAGEREF _Toc229037498 \h </w:instrText>
        </w:r>
        <w:r>
          <w:rPr>
            <w:noProof/>
            <w:webHidden/>
          </w:rPr>
        </w:r>
        <w:r>
          <w:rPr>
            <w:noProof/>
            <w:webHidden/>
          </w:rPr>
          <w:fldChar w:fldCharType="separate"/>
        </w:r>
        <w:r>
          <w:rPr>
            <w:noProof/>
            <w:webHidden/>
          </w:rPr>
          <w:t>147</w:t>
        </w:r>
        <w:r>
          <w:rPr>
            <w:noProof/>
            <w:webHidden/>
          </w:rPr>
          <w:fldChar w:fldCharType="end"/>
        </w:r>
      </w:hyperlink>
    </w:p>
    <w:p w14:paraId="5690C247" w14:textId="67C243E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499" w:history="1">
        <w:r w:rsidRPr="000E7820">
          <w:rPr>
            <w:rStyle w:val="Hipersaitas"/>
            <w:noProof/>
          </w:rPr>
          <w:t>6.33.5.</w:t>
        </w:r>
        <w:r>
          <w:rPr>
            <w:rFonts w:asciiTheme="minorHAnsi" w:eastAsiaTheme="minorEastAsia" w:hAnsiTheme="minorHAnsi" w:cstheme="minorBidi"/>
            <w:noProof/>
            <w:kern w:val="2"/>
            <w:lang w:eastAsia="lt-LT"/>
            <w14:ligatures w14:val="standardContextual"/>
          </w:rPr>
          <w:tab/>
        </w:r>
        <w:r w:rsidRPr="000E7820">
          <w:rPr>
            <w:rStyle w:val="Hipersaitas"/>
            <w:noProof/>
          </w:rPr>
          <w:t>Lubinis oro tiekimo difuzorius</w:t>
        </w:r>
        <w:r>
          <w:rPr>
            <w:noProof/>
            <w:webHidden/>
          </w:rPr>
          <w:tab/>
        </w:r>
        <w:r>
          <w:rPr>
            <w:noProof/>
            <w:webHidden/>
          </w:rPr>
          <w:fldChar w:fldCharType="begin"/>
        </w:r>
        <w:r>
          <w:rPr>
            <w:noProof/>
            <w:webHidden/>
          </w:rPr>
          <w:instrText xml:space="preserve"> PAGEREF _Toc229037499 \h </w:instrText>
        </w:r>
        <w:r>
          <w:rPr>
            <w:noProof/>
            <w:webHidden/>
          </w:rPr>
        </w:r>
        <w:r>
          <w:rPr>
            <w:noProof/>
            <w:webHidden/>
          </w:rPr>
          <w:fldChar w:fldCharType="separate"/>
        </w:r>
        <w:r>
          <w:rPr>
            <w:noProof/>
            <w:webHidden/>
          </w:rPr>
          <w:t>147</w:t>
        </w:r>
        <w:r>
          <w:rPr>
            <w:noProof/>
            <w:webHidden/>
          </w:rPr>
          <w:fldChar w:fldCharType="end"/>
        </w:r>
      </w:hyperlink>
    </w:p>
    <w:p w14:paraId="0A7A09B2" w14:textId="0B7F767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00" w:history="1">
        <w:r w:rsidRPr="000E7820">
          <w:rPr>
            <w:rStyle w:val="Hipersaitas"/>
            <w:noProof/>
          </w:rPr>
          <w:t>6.33.6.</w:t>
        </w:r>
        <w:r>
          <w:rPr>
            <w:rFonts w:asciiTheme="minorHAnsi" w:eastAsiaTheme="minorEastAsia" w:hAnsiTheme="minorHAnsi" w:cstheme="minorBidi"/>
            <w:noProof/>
            <w:kern w:val="2"/>
            <w:lang w:eastAsia="lt-LT"/>
            <w14:ligatures w14:val="standardContextual"/>
          </w:rPr>
          <w:tab/>
        </w:r>
        <w:r w:rsidRPr="000E7820">
          <w:rPr>
            <w:rStyle w:val="Hipersaitas"/>
            <w:noProof/>
          </w:rPr>
          <w:t>Kanalinės grotelės</w:t>
        </w:r>
        <w:r>
          <w:rPr>
            <w:noProof/>
            <w:webHidden/>
          </w:rPr>
          <w:tab/>
        </w:r>
        <w:r>
          <w:rPr>
            <w:noProof/>
            <w:webHidden/>
          </w:rPr>
          <w:fldChar w:fldCharType="begin"/>
        </w:r>
        <w:r>
          <w:rPr>
            <w:noProof/>
            <w:webHidden/>
          </w:rPr>
          <w:instrText xml:space="preserve"> PAGEREF _Toc229037500 \h </w:instrText>
        </w:r>
        <w:r>
          <w:rPr>
            <w:noProof/>
            <w:webHidden/>
          </w:rPr>
        </w:r>
        <w:r>
          <w:rPr>
            <w:noProof/>
            <w:webHidden/>
          </w:rPr>
          <w:fldChar w:fldCharType="separate"/>
        </w:r>
        <w:r>
          <w:rPr>
            <w:noProof/>
            <w:webHidden/>
          </w:rPr>
          <w:t>147</w:t>
        </w:r>
        <w:r>
          <w:rPr>
            <w:noProof/>
            <w:webHidden/>
          </w:rPr>
          <w:fldChar w:fldCharType="end"/>
        </w:r>
      </w:hyperlink>
    </w:p>
    <w:p w14:paraId="06D2AB5D" w14:textId="4D72775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01" w:history="1">
        <w:r w:rsidRPr="000E7820">
          <w:rPr>
            <w:rStyle w:val="Hipersaitas"/>
            <w:noProof/>
          </w:rPr>
          <w:t>6.33.7.</w:t>
        </w:r>
        <w:r>
          <w:rPr>
            <w:rFonts w:asciiTheme="minorHAnsi" w:eastAsiaTheme="minorEastAsia" w:hAnsiTheme="minorHAnsi" w:cstheme="minorBidi"/>
            <w:noProof/>
            <w:kern w:val="2"/>
            <w:lang w:eastAsia="lt-LT"/>
            <w14:ligatures w14:val="standardContextual"/>
          </w:rPr>
          <w:tab/>
        </w:r>
        <w:r w:rsidRPr="000E7820">
          <w:rPr>
            <w:rStyle w:val="Hipersaitas"/>
            <w:noProof/>
          </w:rPr>
          <w:t>Oro reguliavimo – matavimo sklendės</w:t>
        </w:r>
        <w:r>
          <w:rPr>
            <w:noProof/>
            <w:webHidden/>
          </w:rPr>
          <w:tab/>
        </w:r>
        <w:r>
          <w:rPr>
            <w:noProof/>
            <w:webHidden/>
          </w:rPr>
          <w:fldChar w:fldCharType="begin"/>
        </w:r>
        <w:r>
          <w:rPr>
            <w:noProof/>
            <w:webHidden/>
          </w:rPr>
          <w:instrText xml:space="preserve"> PAGEREF _Toc229037501 \h </w:instrText>
        </w:r>
        <w:r>
          <w:rPr>
            <w:noProof/>
            <w:webHidden/>
          </w:rPr>
        </w:r>
        <w:r>
          <w:rPr>
            <w:noProof/>
            <w:webHidden/>
          </w:rPr>
          <w:fldChar w:fldCharType="separate"/>
        </w:r>
        <w:r>
          <w:rPr>
            <w:noProof/>
            <w:webHidden/>
          </w:rPr>
          <w:t>147</w:t>
        </w:r>
        <w:r>
          <w:rPr>
            <w:noProof/>
            <w:webHidden/>
          </w:rPr>
          <w:fldChar w:fldCharType="end"/>
        </w:r>
      </w:hyperlink>
    </w:p>
    <w:p w14:paraId="5B04BD04" w14:textId="0BC2EE0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02" w:history="1">
        <w:r w:rsidRPr="000E7820">
          <w:rPr>
            <w:rStyle w:val="Hipersaitas"/>
            <w:noProof/>
          </w:rPr>
          <w:t>6.33.8.</w:t>
        </w:r>
        <w:r>
          <w:rPr>
            <w:rFonts w:asciiTheme="minorHAnsi" w:eastAsiaTheme="minorEastAsia" w:hAnsiTheme="minorHAnsi" w:cstheme="minorBidi"/>
            <w:noProof/>
            <w:kern w:val="2"/>
            <w:lang w:eastAsia="lt-LT"/>
            <w14:ligatures w14:val="standardContextual"/>
          </w:rPr>
          <w:tab/>
        </w:r>
        <w:r w:rsidRPr="000E7820">
          <w:rPr>
            <w:rStyle w:val="Hipersaitas"/>
            <w:noProof/>
          </w:rPr>
          <w:t>Garso slopintuvai</w:t>
        </w:r>
        <w:r>
          <w:rPr>
            <w:noProof/>
            <w:webHidden/>
          </w:rPr>
          <w:tab/>
        </w:r>
        <w:r>
          <w:rPr>
            <w:noProof/>
            <w:webHidden/>
          </w:rPr>
          <w:fldChar w:fldCharType="begin"/>
        </w:r>
        <w:r>
          <w:rPr>
            <w:noProof/>
            <w:webHidden/>
          </w:rPr>
          <w:instrText xml:space="preserve"> PAGEREF _Toc229037502 \h </w:instrText>
        </w:r>
        <w:r>
          <w:rPr>
            <w:noProof/>
            <w:webHidden/>
          </w:rPr>
        </w:r>
        <w:r>
          <w:rPr>
            <w:noProof/>
            <w:webHidden/>
          </w:rPr>
          <w:fldChar w:fldCharType="separate"/>
        </w:r>
        <w:r>
          <w:rPr>
            <w:noProof/>
            <w:webHidden/>
          </w:rPr>
          <w:t>147</w:t>
        </w:r>
        <w:r>
          <w:rPr>
            <w:noProof/>
            <w:webHidden/>
          </w:rPr>
          <w:fldChar w:fldCharType="end"/>
        </w:r>
      </w:hyperlink>
    </w:p>
    <w:p w14:paraId="5FD41F10" w14:textId="1830F0C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03" w:history="1">
        <w:r w:rsidRPr="000E7820">
          <w:rPr>
            <w:rStyle w:val="Hipersaitas"/>
            <w:noProof/>
          </w:rPr>
          <w:t>6.33.9.</w:t>
        </w:r>
        <w:r>
          <w:rPr>
            <w:rFonts w:asciiTheme="minorHAnsi" w:eastAsiaTheme="minorEastAsia" w:hAnsiTheme="minorHAnsi" w:cstheme="minorBidi"/>
            <w:noProof/>
            <w:kern w:val="2"/>
            <w:lang w:eastAsia="lt-LT"/>
            <w14:ligatures w14:val="standardContextual"/>
          </w:rPr>
          <w:tab/>
        </w:r>
        <w:r w:rsidRPr="000E7820">
          <w:rPr>
            <w:rStyle w:val="Hipersaitas"/>
            <w:noProof/>
          </w:rPr>
          <w:t>Ventiliatoriai. Stoginiai</w:t>
        </w:r>
        <w:r>
          <w:rPr>
            <w:noProof/>
            <w:webHidden/>
          </w:rPr>
          <w:tab/>
        </w:r>
        <w:r>
          <w:rPr>
            <w:noProof/>
            <w:webHidden/>
          </w:rPr>
          <w:fldChar w:fldCharType="begin"/>
        </w:r>
        <w:r>
          <w:rPr>
            <w:noProof/>
            <w:webHidden/>
          </w:rPr>
          <w:instrText xml:space="preserve"> PAGEREF _Toc229037503 \h </w:instrText>
        </w:r>
        <w:r>
          <w:rPr>
            <w:noProof/>
            <w:webHidden/>
          </w:rPr>
        </w:r>
        <w:r>
          <w:rPr>
            <w:noProof/>
            <w:webHidden/>
          </w:rPr>
          <w:fldChar w:fldCharType="separate"/>
        </w:r>
        <w:r>
          <w:rPr>
            <w:noProof/>
            <w:webHidden/>
          </w:rPr>
          <w:t>147</w:t>
        </w:r>
        <w:r>
          <w:rPr>
            <w:noProof/>
            <w:webHidden/>
          </w:rPr>
          <w:fldChar w:fldCharType="end"/>
        </w:r>
      </w:hyperlink>
    </w:p>
    <w:p w14:paraId="67B89621" w14:textId="11A25C1D"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4" w:history="1">
        <w:r w:rsidRPr="000E7820">
          <w:rPr>
            <w:rStyle w:val="Hipersaitas"/>
            <w:noProof/>
          </w:rPr>
          <w:t>6.33.10.</w:t>
        </w:r>
        <w:r>
          <w:rPr>
            <w:rFonts w:asciiTheme="minorHAnsi" w:eastAsiaTheme="minorEastAsia" w:hAnsiTheme="minorHAnsi" w:cstheme="minorBidi"/>
            <w:noProof/>
            <w:kern w:val="2"/>
            <w:lang w:eastAsia="lt-LT"/>
            <w14:ligatures w14:val="standardContextual"/>
          </w:rPr>
          <w:tab/>
        </w:r>
        <w:r w:rsidRPr="000E7820">
          <w:rPr>
            <w:rStyle w:val="Hipersaitas"/>
            <w:noProof/>
          </w:rPr>
          <w:t>Stogo kaminėlis</w:t>
        </w:r>
        <w:r>
          <w:rPr>
            <w:noProof/>
            <w:webHidden/>
          </w:rPr>
          <w:tab/>
        </w:r>
        <w:r>
          <w:rPr>
            <w:noProof/>
            <w:webHidden/>
          </w:rPr>
          <w:fldChar w:fldCharType="begin"/>
        </w:r>
        <w:r>
          <w:rPr>
            <w:noProof/>
            <w:webHidden/>
          </w:rPr>
          <w:instrText xml:space="preserve"> PAGEREF _Toc229037504 \h </w:instrText>
        </w:r>
        <w:r>
          <w:rPr>
            <w:noProof/>
            <w:webHidden/>
          </w:rPr>
        </w:r>
        <w:r>
          <w:rPr>
            <w:noProof/>
            <w:webHidden/>
          </w:rPr>
          <w:fldChar w:fldCharType="separate"/>
        </w:r>
        <w:r>
          <w:rPr>
            <w:noProof/>
            <w:webHidden/>
          </w:rPr>
          <w:t>148</w:t>
        </w:r>
        <w:r>
          <w:rPr>
            <w:noProof/>
            <w:webHidden/>
          </w:rPr>
          <w:fldChar w:fldCharType="end"/>
        </w:r>
      </w:hyperlink>
    </w:p>
    <w:p w14:paraId="2F6470B7" w14:textId="5252FDED"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5" w:history="1">
        <w:r w:rsidRPr="000E7820">
          <w:rPr>
            <w:rStyle w:val="Hipersaitas"/>
            <w:noProof/>
          </w:rPr>
          <w:t>6.33.11.</w:t>
        </w:r>
        <w:r>
          <w:rPr>
            <w:rFonts w:asciiTheme="minorHAnsi" w:eastAsiaTheme="minorEastAsia" w:hAnsiTheme="minorHAnsi" w:cstheme="minorBidi"/>
            <w:noProof/>
            <w:kern w:val="2"/>
            <w:lang w:eastAsia="lt-LT"/>
            <w14:ligatures w14:val="standardContextual"/>
          </w:rPr>
          <w:tab/>
        </w:r>
        <w:r w:rsidRPr="000E7820">
          <w:rPr>
            <w:rStyle w:val="Hipersaitas"/>
            <w:noProof/>
          </w:rPr>
          <w:t>Drėgmės surinkėjas</w:t>
        </w:r>
        <w:r>
          <w:rPr>
            <w:noProof/>
            <w:webHidden/>
          </w:rPr>
          <w:tab/>
        </w:r>
        <w:r>
          <w:rPr>
            <w:noProof/>
            <w:webHidden/>
          </w:rPr>
          <w:fldChar w:fldCharType="begin"/>
        </w:r>
        <w:r>
          <w:rPr>
            <w:noProof/>
            <w:webHidden/>
          </w:rPr>
          <w:instrText xml:space="preserve"> PAGEREF _Toc229037505 \h </w:instrText>
        </w:r>
        <w:r>
          <w:rPr>
            <w:noProof/>
            <w:webHidden/>
          </w:rPr>
        </w:r>
        <w:r>
          <w:rPr>
            <w:noProof/>
            <w:webHidden/>
          </w:rPr>
          <w:fldChar w:fldCharType="separate"/>
        </w:r>
        <w:r>
          <w:rPr>
            <w:noProof/>
            <w:webHidden/>
          </w:rPr>
          <w:t>148</w:t>
        </w:r>
        <w:r>
          <w:rPr>
            <w:noProof/>
            <w:webHidden/>
          </w:rPr>
          <w:fldChar w:fldCharType="end"/>
        </w:r>
      </w:hyperlink>
    </w:p>
    <w:p w14:paraId="3B44F891" w14:textId="544019D5"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6" w:history="1">
        <w:r w:rsidRPr="000E7820">
          <w:rPr>
            <w:rStyle w:val="Hipersaitas"/>
            <w:noProof/>
          </w:rPr>
          <w:t>6.33.12.</w:t>
        </w:r>
        <w:r>
          <w:rPr>
            <w:rFonts w:asciiTheme="minorHAnsi" w:eastAsiaTheme="minorEastAsia" w:hAnsiTheme="minorHAnsi" w:cstheme="minorBidi"/>
            <w:noProof/>
            <w:kern w:val="2"/>
            <w:lang w:eastAsia="lt-LT"/>
            <w14:ligatures w14:val="standardContextual"/>
          </w:rPr>
          <w:tab/>
        </w:r>
        <w:r w:rsidRPr="000E7820">
          <w:rPr>
            <w:rStyle w:val="Hipersaitas"/>
            <w:noProof/>
          </w:rPr>
          <w:t>Ortakiai ir jų fasoninės dalys</w:t>
        </w:r>
        <w:r>
          <w:rPr>
            <w:noProof/>
            <w:webHidden/>
          </w:rPr>
          <w:tab/>
        </w:r>
        <w:r>
          <w:rPr>
            <w:noProof/>
            <w:webHidden/>
          </w:rPr>
          <w:fldChar w:fldCharType="begin"/>
        </w:r>
        <w:r>
          <w:rPr>
            <w:noProof/>
            <w:webHidden/>
          </w:rPr>
          <w:instrText xml:space="preserve"> PAGEREF _Toc229037506 \h </w:instrText>
        </w:r>
        <w:r>
          <w:rPr>
            <w:noProof/>
            <w:webHidden/>
          </w:rPr>
        </w:r>
        <w:r>
          <w:rPr>
            <w:noProof/>
            <w:webHidden/>
          </w:rPr>
          <w:fldChar w:fldCharType="separate"/>
        </w:r>
        <w:r>
          <w:rPr>
            <w:noProof/>
            <w:webHidden/>
          </w:rPr>
          <w:t>148</w:t>
        </w:r>
        <w:r>
          <w:rPr>
            <w:noProof/>
            <w:webHidden/>
          </w:rPr>
          <w:fldChar w:fldCharType="end"/>
        </w:r>
      </w:hyperlink>
    </w:p>
    <w:p w14:paraId="6000B594" w14:textId="4202E9A0"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7" w:history="1">
        <w:r w:rsidRPr="000E7820">
          <w:rPr>
            <w:rStyle w:val="Hipersaitas"/>
            <w:noProof/>
          </w:rPr>
          <w:t>6.33.13.</w:t>
        </w:r>
        <w:r>
          <w:rPr>
            <w:rFonts w:asciiTheme="minorHAnsi" w:eastAsiaTheme="minorEastAsia" w:hAnsiTheme="minorHAnsi" w:cstheme="minorBidi"/>
            <w:noProof/>
            <w:kern w:val="2"/>
            <w:lang w:eastAsia="lt-LT"/>
            <w14:ligatures w14:val="standardContextual"/>
          </w:rPr>
          <w:tab/>
        </w:r>
        <w:r w:rsidRPr="000E7820">
          <w:rPr>
            <w:rStyle w:val="Hipersaitas"/>
            <w:noProof/>
          </w:rPr>
          <w:t>Izoliacija</w:t>
        </w:r>
        <w:r>
          <w:rPr>
            <w:noProof/>
            <w:webHidden/>
          </w:rPr>
          <w:tab/>
        </w:r>
        <w:r>
          <w:rPr>
            <w:noProof/>
            <w:webHidden/>
          </w:rPr>
          <w:fldChar w:fldCharType="begin"/>
        </w:r>
        <w:r>
          <w:rPr>
            <w:noProof/>
            <w:webHidden/>
          </w:rPr>
          <w:instrText xml:space="preserve"> PAGEREF _Toc229037507 \h </w:instrText>
        </w:r>
        <w:r>
          <w:rPr>
            <w:noProof/>
            <w:webHidden/>
          </w:rPr>
        </w:r>
        <w:r>
          <w:rPr>
            <w:noProof/>
            <w:webHidden/>
          </w:rPr>
          <w:fldChar w:fldCharType="separate"/>
        </w:r>
        <w:r>
          <w:rPr>
            <w:noProof/>
            <w:webHidden/>
          </w:rPr>
          <w:t>148</w:t>
        </w:r>
        <w:r>
          <w:rPr>
            <w:noProof/>
            <w:webHidden/>
          </w:rPr>
          <w:fldChar w:fldCharType="end"/>
        </w:r>
      </w:hyperlink>
    </w:p>
    <w:p w14:paraId="1642E5FB" w14:textId="3EB9DE58"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8" w:history="1">
        <w:r w:rsidRPr="000E7820">
          <w:rPr>
            <w:rStyle w:val="Hipersaitas"/>
            <w:noProof/>
          </w:rPr>
          <w:t>6.33.14.</w:t>
        </w:r>
        <w:r>
          <w:rPr>
            <w:rFonts w:asciiTheme="minorHAnsi" w:eastAsiaTheme="minorEastAsia" w:hAnsiTheme="minorHAnsi" w:cstheme="minorBidi"/>
            <w:noProof/>
            <w:kern w:val="2"/>
            <w:lang w:eastAsia="lt-LT"/>
            <w14:ligatures w14:val="standardContextual"/>
          </w:rPr>
          <w:tab/>
        </w:r>
        <w:r w:rsidRPr="000E7820">
          <w:rPr>
            <w:rStyle w:val="Hipersaitas"/>
            <w:noProof/>
          </w:rPr>
          <w:t>Pasiruošimas vėdinimo sistemų montavimui</w:t>
        </w:r>
        <w:r>
          <w:rPr>
            <w:noProof/>
            <w:webHidden/>
          </w:rPr>
          <w:tab/>
        </w:r>
        <w:r>
          <w:rPr>
            <w:noProof/>
            <w:webHidden/>
          </w:rPr>
          <w:fldChar w:fldCharType="begin"/>
        </w:r>
        <w:r>
          <w:rPr>
            <w:noProof/>
            <w:webHidden/>
          </w:rPr>
          <w:instrText xml:space="preserve"> PAGEREF _Toc229037508 \h </w:instrText>
        </w:r>
        <w:r>
          <w:rPr>
            <w:noProof/>
            <w:webHidden/>
          </w:rPr>
        </w:r>
        <w:r>
          <w:rPr>
            <w:noProof/>
            <w:webHidden/>
          </w:rPr>
          <w:fldChar w:fldCharType="separate"/>
        </w:r>
        <w:r>
          <w:rPr>
            <w:noProof/>
            <w:webHidden/>
          </w:rPr>
          <w:t>149</w:t>
        </w:r>
        <w:r>
          <w:rPr>
            <w:noProof/>
            <w:webHidden/>
          </w:rPr>
          <w:fldChar w:fldCharType="end"/>
        </w:r>
      </w:hyperlink>
    </w:p>
    <w:p w14:paraId="1F7D8149" w14:textId="6C2585DC"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09" w:history="1">
        <w:r w:rsidRPr="000E7820">
          <w:rPr>
            <w:rStyle w:val="Hipersaitas"/>
            <w:noProof/>
          </w:rPr>
          <w:t>6.33.15.</w:t>
        </w:r>
        <w:r>
          <w:rPr>
            <w:rFonts w:asciiTheme="minorHAnsi" w:eastAsiaTheme="minorEastAsia" w:hAnsiTheme="minorHAnsi" w:cstheme="minorBidi"/>
            <w:noProof/>
            <w:kern w:val="2"/>
            <w:lang w:eastAsia="lt-LT"/>
            <w14:ligatures w14:val="standardContextual"/>
          </w:rPr>
          <w:tab/>
        </w:r>
        <w:r w:rsidRPr="000E7820">
          <w:rPr>
            <w:rStyle w:val="Hipersaitas"/>
            <w:noProof/>
          </w:rPr>
          <w:t>Vėdinimo sistemų montavimas</w:t>
        </w:r>
        <w:r>
          <w:rPr>
            <w:noProof/>
            <w:webHidden/>
          </w:rPr>
          <w:tab/>
        </w:r>
        <w:r>
          <w:rPr>
            <w:noProof/>
            <w:webHidden/>
          </w:rPr>
          <w:fldChar w:fldCharType="begin"/>
        </w:r>
        <w:r>
          <w:rPr>
            <w:noProof/>
            <w:webHidden/>
          </w:rPr>
          <w:instrText xml:space="preserve"> PAGEREF _Toc229037509 \h </w:instrText>
        </w:r>
        <w:r>
          <w:rPr>
            <w:noProof/>
            <w:webHidden/>
          </w:rPr>
        </w:r>
        <w:r>
          <w:rPr>
            <w:noProof/>
            <w:webHidden/>
          </w:rPr>
          <w:fldChar w:fldCharType="separate"/>
        </w:r>
        <w:r>
          <w:rPr>
            <w:noProof/>
            <w:webHidden/>
          </w:rPr>
          <w:t>149</w:t>
        </w:r>
        <w:r>
          <w:rPr>
            <w:noProof/>
            <w:webHidden/>
          </w:rPr>
          <w:fldChar w:fldCharType="end"/>
        </w:r>
      </w:hyperlink>
    </w:p>
    <w:p w14:paraId="2CD5A2B7" w14:textId="2346F8E0" w:rsidR="00C85421" w:rsidRDefault="00C85421">
      <w:pPr>
        <w:pStyle w:val="Turinys3"/>
        <w:tabs>
          <w:tab w:val="left" w:pos="1680"/>
        </w:tabs>
        <w:rPr>
          <w:rFonts w:asciiTheme="minorHAnsi" w:eastAsiaTheme="minorEastAsia" w:hAnsiTheme="minorHAnsi" w:cstheme="minorBidi"/>
          <w:noProof/>
          <w:kern w:val="2"/>
          <w:lang w:eastAsia="lt-LT"/>
          <w14:ligatures w14:val="standardContextual"/>
        </w:rPr>
      </w:pPr>
      <w:hyperlink w:anchor="_Toc229037510" w:history="1">
        <w:r w:rsidRPr="000E7820">
          <w:rPr>
            <w:rStyle w:val="Hipersaitas"/>
            <w:noProof/>
          </w:rPr>
          <w:t>6.33.16.</w:t>
        </w:r>
        <w:r>
          <w:rPr>
            <w:rFonts w:asciiTheme="minorHAnsi" w:eastAsiaTheme="minorEastAsia" w:hAnsiTheme="minorHAnsi" w:cstheme="minorBidi"/>
            <w:noProof/>
            <w:kern w:val="2"/>
            <w:lang w:eastAsia="lt-LT"/>
            <w14:ligatures w14:val="standardContextual"/>
          </w:rPr>
          <w:tab/>
        </w:r>
        <w:r w:rsidRPr="000E7820">
          <w:rPr>
            <w:rStyle w:val="Hipersaitas"/>
            <w:noProof/>
          </w:rPr>
          <w:t>Vėdinimo sistemų bandymas ir priėmimas</w:t>
        </w:r>
        <w:r>
          <w:rPr>
            <w:noProof/>
            <w:webHidden/>
          </w:rPr>
          <w:tab/>
        </w:r>
        <w:r>
          <w:rPr>
            <w:noProof/>
            <w:webHidden/>
          </w:rPr>
          <w:fldChar w:fldCharType="begin"/>
        </w:r>
        <w:r>
          <w:rPr>
            <w:noProof/>
            <w:webHidden/>
          </w:rPr>
          <w:instrText xml:space="preserve"> PAGEREF _Toc229037510 \h </w:instrText>
        </w:r>
        <w:r>
          <w:rPr>
            <w:noProof/>
            <w:webHidden/>
          </w:rPr>
        </w:r>
        <w:r>
          <w:rPr>
            <w:noProof/>
            <w:webHidden/>
          </w:rPr>
          <w:fldChar w:fldCharType="separate"/>
        </w:r>
        <w:r>
          <w:rPr>
            <w:noProof/>
            <w:webHidden/>
          </w:rPr>
          <w:t>149</w:t>
        </w:r>
        <w:r>
          <w:rPr>
            <w:noProof/>
            <w:webHidden/>
          </w:rPr>
          <w:fldChar w:fldCharType="end"/>
        </w:r>
      </w:hyperlink>
    </w:p>
    <w:p w14:paraId="1AD00E1D" w14:textId="7DDB6FB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11" w:history="1">
        <w:r w:rsidRPr="000E7820">
          <w:rPr>
            <w:rStyle w:val="Hipersaitas"/>
            <w:noProof/>
          </w:rPr>
          <w:t>6.34.</w:t>
        </w:r>
        <w:r>
          <w:rPr>
            <w:rFonts w:asciiTheme="minorHAnsi" w:eastAsiaTheme="minorEastAsia" w:hAnsiTheme="minorHAnsi" w:cstheme="minorBidi"/>
            <w:noProof/>
            <w:kern w:val="2"/>
            <w:lang w:eastAsia="lt-LT"/>
            <w14:ligatures w14:val="standardContextual"/>
          </w:rPr>
          <w:tab/>
        </w:r>
        <w:r w:rsidRPr="000E7820">
          <w:rPr>
            <w:rStyle w:val="Hipersaitas"/>
            <w:noProof/>
          </w:rPr>
          <w:t>Montažas</w:t>
        </w:r>
        <w:r>
          <w:rPr>
            <w:noProof/>
            <w:webHidden/>
          </w:rPr>
          <w:tab/>
        </w:r>
        <w:r>
          <w:rPr>
            <w:noProof/>
            <w:webHidden/>
          </w:rPr>
          <w:fldChar w:fldCharType="begin"/>
        </w:r>
        <w:r>
          <w:rPr>
            <w:noProof/>
            <w:webHidden/>
          </w:rPr>
          <w:instrText xml:space="preserve"> PAGEREF _Toc229037511 \h </w:instrText>
        </w:r>
        <w:r>
          <w:rPr>
            <w:noProof/>
            <w:webHidden/>
          </w:rPr>
        </w:r>
        <w:r>
          <w:rPr>
            <w:noProof/>
            <w:webHidden/>
          </w:rPr>
          <w:fldChar w:fldCharType="separate"/>
        </w:r>
        <w:r>
          <w:rPr>
            <w:noProof/>
            <w:webHidden/>
          </w:rPr>
          <w:t>150</w:t>
        </w:r>
        <w:r>
          <w:rPr>
            <w:noProof/>
            <w:webHidden/>
          </w:rPr>
          <w:fldChar w:fldCharType="end"/>
        </w:r>
      </w:hyperlink>
    </w:p>
    <w:p w14:paraId="3ABA3AE3" w14:textId="0807D58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2" w:history="1">
        <w:r w:rsidRPr="000E7820">
          <w:rPr>
            <w:rStyle w:val="Hipersaitas"/>
            <w:noProof/>
          </w:rPr>
          <w:t>6.34.1.</w:t>
        </w:r>
        <w:r>
          <w:rPr>
            <w:rFonts w:asciiTheme="minorHAnsi" w:eastAsiaTheme="minorEastAsia" w:hAnsiTheme="minorHAnsi" w:cstheme="minorBidi"/>
            <w:noProof/>
            <w:kern w:val="2"/>
            <w:lang w:eastAsia="lt-LT"/>
            <w14:ligatures w14:val="standardContextual"/>
          </w:rPr>
          <w:tab/>
        </w:r>
        <w:r w:rsidRPr="000E7820">
          <w:rPr>
            <w:rStyle w:val="Hipersaitas"/>
            <w:noProof/>
          </w:rPr>
          <w:t>Valdymo jėgos skydas</w:t>
        </w:r>
        <w:r>
          <w:rPr>
            <w:noProof/>
            <w:webHidden/>
          </w:rPr>
          <w:tab/>
        </w:r>
        <w:r>
          <w:rPr>
            <w:noProof/>
            <w:webHidden/>
          </w:rPr>
          <w:fldChar w:fldCharType="begin"/>
        </w:r>
        <w:r>
          <w:rPr>
            <w:noProof/>
            <w:webHidden/>
          </w:rPr>
          <w:instrText xml:space="preserve"> PAGEREF _Toc229037512 \h </w:instrText>
        </w:r>
        <w:r>
          <w:rPr>
            <w:noProof/>
            <w:webHidden/>
          </w:rPr>
        </w:r>
        <w:r>
          <w:rPr>
            <w:noProof/>
            <w:webHidden/>
          </w:rPr>
          <w:fldChar w:fldCharType="separate"/>
        </w:r>
        <w:r>
          <w:rPr>
            <w:noProof/>
            <w:webHidden/>
          </w:rPr>
          <w:t>150</w:t>
        </w:r>
        <w:r>
          <w:rPr>
            <w:noProof/>
            <w:webHidden/>
          </w:rPr>
          <w:fldChar w:fldCharType="end"/>
        </w:r>
      </w:hyperlink>
    </w:p>
    <w:p w14:paraId="1571F3D4" w14:textId="0A31F15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3" w:history="1">
        <w:r w:rsidRPr="000E7820">
          <w:rPr>
            <w:rStyle w:val="Hipersaitas"/>
            <w:noProof/>
          </w:rPr>
          <w:t>6.34.2.</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montavimas</w:t>
        </w:r>
        <w:r>
          <w:rPr>
            <w:noProof/>
            <w:webHidden/>
          </w:rPr>
          <w:tab/>
        </w:r>
        <w:r>
          <w:rPr>
            <w:noProof/>
            <w:webHidden/>
          </w:rPr>
          <w:fldChar w:fldCharType="begin"/>
        </w:r>
        <w:r>
          <w:rPr>
            <w:noProof/>
            <w:webHidden/>
          </w:rPr>
          <w:instrText xml:space="preserve"> PAGEREF _Toc229037513 \h </w:instrText>
        </w:r>
        <w:r>
          <w:rPr>
            <w:noProof/>
            <w:webHidden/>
          </w:rPr>
        </w:r>
        <w:r>
          <w:rPr>
            <w:noProof/>
            <w:webHidden/>
          </w:rPr>
          <w:fldChar w:fldCharType="separate"/>
        </w:r>
        <w:r>
          <w:rPr>
            <w:noProof/>
            <w:webHidden/>
          </w:rPr>
          <w:t>151</w:t>
        </w:r>
        <w:r>
          <w:rPr>
            <w:noProof/>
            <w:webHidden/>
          </w:rPr>
          <w:fldChar w:fldCharType="end"/>
        </w:r>
      </w:hyperlink>
    </w:p>
    <w:p w14:paraId="4FA3CBEE" w14:textId="1B8E78A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4" w:history="1">
        <w:r w:rsidRPr="000E7820">
          <w:rPr>
            <w:rStyle w:val="Hipersaitas"/>
            <w:noProof/>
          </w:rPr>
          <w:t>6.34.3.</w:t>
        </w:r>
        <w:r>
          <w:rPr>
            <w:rFonts w:asciiTheme="minorHAnsi" w:eastAsiaTheme="minorEastAsia" w:hAnsiTheme="minorHAnsi" w:cstheme="minorBidi"/>
            <w:noProof/>
            <w:kern w:val="2"/>
            <w:lang w:eastAsia="lt-LT"/>
            <w14:ligatures w14:val="standardContextual"/>
          </w:rPr>
          <w:tab/>
        </w:r>
        <w:r w:rsidRPr="000E7820">
          <w:rPr>
            <w:rStyle w:val="Hipersaitas"/>
            <w:noProof/>
          </w:rPr>
          <w:t>Kabeliai ir sujungimai</w:t>
        </w:r>
        <w:r>
          <w:rPr>
            <w:noProof/>
            <w:webHidden/>
          </w:rPr>
          <w:tab/>
        </w:r>
        <w:r>
          <w:rPr>
            <w:noProof/>
            <w:webHidden/>
          </w:rPr>
          <w:fldChar w:fldCharType="begin"/>
        </w:r>
        <w:r>
          <w:rPr>
            <w:noProof/>
            <w:webHidden/>
          </w:rPr>
          <w:instrText xml:space="preserve"> PAGEREF _Toc229037514 \h </w:instrText>
        </w:r>
        <w:r>
          <w:rPr>
            <w:noProof/>
            <w:webHidden/>
          </w:rPr>
        </w:r>
        <w:r>
          <w:rPr>
            <w:noProof/>
            <w:webHidden/>
          </w:rPr>
          <w:fldChar w:fldCharType="separate"/>
        </w:r>
        <w:r>
          <w:rPr>
            <w:noProof/>
            <w:webHidden/>
          </w:rPr>
          <w:t>151</w:t>
        </w:r>
        <w:r>
          <w:rPr>
            <w:noProof/>
            <w:webHidden/>
          </w:rPr>
          <w:fldChar w:fldCharType="end"/>
        </w:r>
      </w:hyperlink>
    </w:p>
    <w:p w14:paraId="59D340FA" w14:textId="098CE569"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5" w:history="1">
        <w:r w:rsidRPr="000E7820">
          <w:rPr>
            <w:rStyle w:val="Hipersaitas"/>
            <w:noProof/>
          </w:rPr>
          <w:t>6.34.4.</w:t>
        </w:r>
        <w:r>
          <w:rPr>
            <w:rFonts w:asciiTheme="minorHAnsi" w:eastAsiaTheme="minorEastAsia" w:hAnsiTheme="minorHAnsi" w:cstheme="minorBidi"/>
            <w:noProof/>
            <w:kern w:val="2"/>
            <w:lang w:eastAsia="lt-LT"/>
            <w14:ligatures w14:val="standardContextual"/>
          </w:rPr>
          <w:tab/>
        </w:r>
        <w:r w:rsidRPr="000E7820">
          <w:rPr>
            <w:rStyle w:val="Hipersaitas"/>
            <w:noProof/>
          </w:rPr>
          <w:t>Sujungimų dėžutės</w:t>
        </w:r>
        <w:r>
          <w:rPr>
            <w:noProof/>
            <w:webHidden/>
          </w:rPr>
          <w:tab/>
        </w:r>
        <w:r>
          <w:rPr>
            <w:noProof/>
            <w:webHidden/>
          </w:rPr>
          <w:fldChar w:fldCharType="begin"/>
        </w:r>
        <w:r>
          <w:rPr>
            <w:noProof/>
            <w:webHidden/>
          </w:rPr>
          <w:instrText xml:space="preserve"> PAGEREF _Toc229037515 \h </w:instrText>
        </w:r>
        <w:r>
          <w:rPr>
            <w:noProof/>
            <w:webHidden/>
          </w:rPr>
        </w:r>
        <w:r>
          <w:rPr>
            <w:noProof/>
            <w:webHidden/>
          </w:rPr>
          <w:fldChar w:fldCharType="separate"/>
        </w:r>
        <w:r>
          <w:rPr>
            <w:noProof/>
            <w:webHidden/>
          </w:rPr>
          <w:t>151</w:t>
        </w:r>
        <w:r>
          <w:rPr>
            <w:noProof/>
            <w:webHidden/>
          </w:rPr>
          <w:fldChar w:fldCharType="end"/>
        </w:r>
      </w:hyperlink>
    </w:p>
    <w:p w14:paraId="187096A8" w14:textId="0DBA98E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6" w:history="1">
        <w:r w:rsidRPr="000E7820">
          <w:rPr>
            <w:rStyle w:val="Hipersaitas"/>
            <w:noProof/>
          </w:rPr>
          <w:t>6.34.5.</w:t>
        </w:r>
        <w:r>
          <w:rPr>
            <w:rFonts w:asciiTheme="minorHAnsi" w:eastAsiaTheme="minorEastAsia" w:hAnsiTheme="minorHAnsi" w:cstheme="minorBidi"/>
            <w:noProof/>
            <w:kern w:val="2"/>
            <w:lang w:eastAsia="lt-LT"/>
            <w14:ligatures w14:val="standardContextual"/>
          </w:rPr>
          <w:tab/>
        </w:r>
        <w:r w:rsidRPr="000E7820">
          <w:rPr>
            <w:rStyle w:val="Hipersaitas"/>
            <w:noProof/>
          </w:rPr>
          <w:t>Žymėjimas</w:t>
        </w:r>
        <w:r>
          <w:rPr>
            <w:noProof/>
            <w:webHidden/>
          </w:rPr>
          <w:tab/>
        </w:r>
        <w:r>
          <w:rPr>
            <w:noProof/>
            <w:webHidden/>
          </w:rPr>
          <w:fldChar w:fldCharType="begin"/>
        </w:r>
        <w:r>
          <w:rPr>
            <w:noProof/>
            <w:webHidden/>
          </w:rPr>
          <w:instrText xml:space="preserve"> PAGEREF _Toc229037516 \h </w:instrText>
        </w:r>
        <w:r>
          <w:rPr>
            <w:noProof/>
            <w:webHidden/>
          </w:rPr>
        </w:r>
        <w:r>
          <w:rPr>
            <w:noProof/>
            <w:webHidden/>
          </w:rPr>
          <w:fldChar w:fldCharType="separate"/>
        </w:r>
        <w:r>
          <w:rPr>
            <w:noProof/>
            <w:webHidden/>
          </w:rPr>
          <w:t>151</w:t>
        </w:r>
        <w:r>
          <w:rPr>
            <w:noProof/>
            <w:webHidden/>
          </w:rPr>
          <w:fldChar w:fldCharType="end"/>
        </w:r>
      </w:hyperlink>
    </w:p>
    <w:p w14:paraId="32506AB9" w14:textId="6513DA3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7" w:history="1">
        <w:r w:rsidRPr="000E7820">
          <w:rPr>
            <w:rStyle w:val="Hipersaitas"/>
            <w:noProof/>
          </w:rPr>
          <w:t>6.34.6.</w:t>
        </w:r>
        <w:r>
          <w:rPr>
            <w:rFonts w:asciiTheme="minorHAnsi" w:eastAsiaTheme="minorEastAsia" w:hAnsiTheme="minorHAnsi" w:cstheme="minorBidi"/>
            <w:noProof/>
            <w:kern w:val="2"/>
            <w:lang w:eastAsia="lt-LT"/>
            <w14:ligatures w14:val="standardContextual"/>
          </w:rPr>
          <w:tab/>
        </w:r>
        <w:r w:rsidRPr="000E7820">
          <w:rPr>
            <w:rStyle w:val="Hipersaitas"/>
            <w:noProof/>
          </w:rPr>
          <w:t>Įrenginių žymėjimas valdymo skyde</w:t>
        </w:r>
        <w:r>
          <w:rPr>
            <w:noProof/>
            <w:webHidden/>
          </w:rPr>
          <w:tab/>
        </w:r>
        <w:r>
          <w:rPr>
            <w:noProof/>
            <w:webHidden/>
          </w:rPr>
          <w:fldChar w:fldCharType="begin"/>
        </w:r>
        <w:r>
          <w:rPr>
            <w:noProof/>
            <w:webHidden/>
          </w:rPr>
          <w:instrText xml:space="preserve"> PAGEREF _Toc229037517 \h </w:instrText>
        </w:r>
        <w:r>
          <w:rPr>
            <w:noProof/>
            <w:webHidden/>
          </w:rPr>
        </w:r>
        <w:r>
          <w:rPr>
            <w:noProof/>
            <w:webHidden/>
          </w:rPr>
          <w:fldChar w:fldCharType="separate"/>
        </w:r>
        <w:r>
          <w:rPr>
            <w:noProof/>
            <w:webHidden/>
          </w:rPr>
          <w:t>152</w:t>
        </w:r>
        <w:r>
          <w:rPr>
            <w:noProof/>
            <w:webHidden/>
          </w:rPr>
          <w:fldChar w:fldCharType="end"/>
        </w:r>
      </w:hyperlink>
    </w:p>
    <w:p w14:paraId="521AFDD1" w14:textId="6998165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18" w:history="1">
        <w:r w:rsidRPr="000E7820">
          <w:rPr>
            <w:rStyle w:val="Hipersaitas"/>
            <w:noProof/>
          </w:rPr>
          <w:t>6.34.7.</w:t>
        </w:r>
        <w:r>
          <w:rPr>
            <w:rFonts w:asciiTheme="minorHAnsi" w:eastAsiaTheme="minorEastAsia" w:hAnsiTheme="minorHAnsi" w:cstheme="minorBidi"/>
            <w:noProof/>
            <w:kern w:val="2"/>
            <w:lang w:eastAsia="lt-LT"/>
            <w14:ligatures w14:val="standardContextual"/>
          </w:rPr>
          <w:tab/>
        </w:r>
        <w:r w:rsidRPr="000E7820">
          <w:rPr>
            <w:rStyle w:val="Hipersaitas"/>
            <w:noProof/>
          </w:rPr>
          <w:t>Laidų ir kabelių žymėjimas</w:t>
        </w:r>
        <w:r>
          <w:rPr>
            <w:noProof/>
            <w:webHidden/>
          </w:rPr>
          <w:tab/>
        </w:r>
        <w:r>
          <w:rPr>
            <w:noProof/>
            <w:webHidden/>
          </w:rPr>
          <w:fldChar w:fldCharType="begin"/>
        </w:r>
        <w:r>
          <w:rPr>
            <w:noProof/>
            <w:webHidden/>
          </w:rPr>
          <w:instrText xml:space="preserve"> PAGEREF _Toc229037518 \h </w:instrText>
        </w:r>
        <w:r>
          <w:rPr>
            <w:noProof/>
            <w:webHidden/>
          </w:rPr>
        </w:r>
        <w:r>
          <w:rPr>
            <w:noProof/>
            <w:webHidden/>
          </w:rPr>
          <w:fldChar w:fldCharType="separate"/>
        </w:r>
        <w:r>
          <w:rPr>
            <w:noProof/>
            <w:webHidden/>
          </w:rPr>
          <w:t>152</w:t>
        </w:r>
        <w:r>
          <w:rPr>
            <w:noProof/>
            <w:webHidden/>
          </w:rPr>
          <w:fldChar w:fldCharType="end"/>
        </w:r>
      </w:hyperlink>
    </w:p>
    <w:p w14:paraId="7088271F" w14:textId="596233E5"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19" w:history="1">
        <w:r w:rsidRPr="000E7820">
          <w:rPr>
            <w:rStyle w:val="Hipersaitas"/>
            <w:noProof/>
          </w:rPr>
          <w:t>6.35.</w:t>
        </w:r>
        <w:r>
          <w:rPr>
            <w:rFonts w:asciiTheme="minorHAnsi" w:eastAsiaTheme="minorEastAsia" w:hAnsiTheme="minorHAnsi" w:cstheme="minorBidi"/>
            <w:noProof/>
            <w:kern w:val="2"/>
            <w:lang w:eastAsia="lt-LT"/>
            <w14:ligatures w14:val="standardContextual"/>
          </w:rPr>
          <w:tab/>
        </w:r>
        <w:r w:rsidRPr="000E7820">
          <w:rPr>
            <w:rStyle w:val="Hipersaitas"/>
            <w:noProof/>
          </w:rPr>
          <w:t>Medžiagos ir gaminiai</w:t>
        </w:r>
        <w:r>
          <w:rPr>
            <w:noProof/>
            <w:webHidden/>
          </w:rPr>
          <w:tab/>
        </w:r>
        <w:r>
          <w:rPr>
            <w:noProof/>
            <w:webHidden/>
          </w:rPr>
          <w:fldChar w:fldCharType="begin"/>
        </w:r>
        <w:r>
          <w:rPr>
            <w:noProof/>
            <w:webHidden/>
          </w:rPr>
          <w:instrText xml:space="preserve"> PAGEREF _Toc229037519 \h </w:instrText>
        </w:r>
        <w:r>
          <w:rPr>
            <w:noProof/>
            <w:webHidden/>
          </w:rPr>
        </w:r>
        <w:r>
          <w:rPr>
            <w:noProof/>
            <w:webHidden/>
          </w:rPr>
          <w:fldChar w:fldCharType="separate"/>
        </w:r>
        <w:r>
          <w:rPr>
            <w:noProof/>
            <w:webHidden/>
          </w:rPr>
          <w:t>152</w:t>
        </w:r>
        <w:r>
          <w:rPr>
            <w:noProof/>
            <w:webHidden/>
          </w:rPr>
          <w:fldChar w:fldCharType="end"/>
        </w:r>
      </w:hyperlink>
    </w:p>
    <w:p w14:paraId="3251B531" w14:textId="38DD515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20" w:history="1">
        <w:r w:rsidRPr="000E7820">
          <w:rPr>
            <w:rStyle w:val="Hipersaitas"/>
            <w:noProof/>
          </w:rPr>
          <w:t>6.35.1.</w:t>
        </w:r>
        <w:r>
          <w:rPr>
            <w:rFonts w:asciiTheme="minorHAnsi" w:eastAsiaTheme="minorEastAsia" w:hAnsiTheme="minorHAnsi" w:cstheme="minorBidi"/>
            <w:noProof/>
            <w:kern w:val="2"/>
            <w:lang w:eastAsia="lt-LT"/>
            <w14:ligatures w14:val="standardContextual"/>
          </w:rPr>
          <w:tab/>
        </w:r>
        <w:r w:rsidRPr="000E7820">
          <w:rPr>
            <w:rStyle w:val="Hipersaitas"/>
            <w:noProof/>
          </w:rPr>
          <w:t>Bendri reikalavimai</w:t>
        </w:r>
        <w:r>
          <w:rPr>
            <w:noProof/>
            <w:webHidden/>
          </w:rPr>
          <w:tab/>
        </w:r>
        <w:r>
          <w:rPr>
            <w:noProof/>
            <w:webHidden/>
          </w:rPr>
          <w:fldChar w:fldCharType="begin"/>
        </w:r>
        <w:r>
          <w:rPr>
            <w:noProof/>
            <w:webHidden/>
          </w:rPr>
          <w:instrText xml:space="preserve"> PAGEREF _Toc229037520 \h </w:instrText>
        </w:r>
        <w:r>
          <w:rPr>
            <w:noProof/>
            <w:webHidden/>
          </w:rPr>
        </w:r>
        <w:r>
          <w:rPr>
            <w:noProof/>
            <w:webHidden/>
          </w:rPr>
          <w:fldChar w:fldCharType="separate"/>
        </w:r>
        <w:r>
          <w:rPr>
            <w:noProof/>
            <w:webHidden/>
          </w:rPr>
          <w:t>152</w:t>
        </w:r>
        <w:r>
          <w:rPr>
            <w:noProof/>
            <w:webHidden/>
          </w:rPr>
          <w:fldChar w:fldCharType="end"/>
        </w:r>
      </w:hyperlink>
    </w:p>
    <w:p w14:paraId="03A0E60E" w14:textId="545EC395"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521" w:history="1">
        <w:r w:rsidRPr="000E7820">
          <w:rPr>
            <w:rStyle w:val="Hipersaitas"/>
            <w:noProof/>
          </w:rPr>
          <w:t>7.</w:t>
        </w:r>
        <w:r>
          <w:rPr>
            <w:rFonts w:asciiTheme="minorHAnsi" w:eastAsiaTheme="minorEastAsia" w:hAnsiTheme="minorHAnsi" w:cstheme="minorBidi"/>
            <w:noProof/>
            <w:kern w:val="2"/>
            <w:lang w:eastAsia="lt-LT"/>
            <w14:ligatures w14:val="standardContextual"/>
          </w:rPr>
          <w:tab/>
        </w:r>
        <w:r w:rsidRPr="000E7820">
          <w:rPr>
            <w:rStyle w:val="Hipersaitas"/>
            <w:noProof/>
          </w:rPr>
          <w:t>ŽEMĖS DARBAI</w:t>
        </w:r>
        <w:r>
          <w:rPr>
            <w:noProof/>
            <w:webHidden/>
          </w:rPr>
          <w:tab/>
        </w:r>
        <w:r>
          <w:rPr>
            <w:noProof/>
            <w:webHidden/>
          </w:rPr>
          <w:fldChar w:fldCharType="begin"/>
        </w:r>
        <w:r>
          <w:rPr>
            <w:noProof/>
            <w:webHidden/>
          </w:rPr>
          <w:instrText xml:space="preserve"> PAGEREF _Toc229037521 \h </w:instrText>
        </w:r>
        <w:r>
          <w:rPr>
            <w:noProof/>
            <w:webHidden/>
          </w:rPr>
        </w:r>
        <w:r>
          <w:rPr>
            <w:noProof/>
            <w:webHidden/>
          </w:rPr>
          <w:fldChar w:fldCharType="separate"/>
        </w:r>
        <w:r>
          <w:rPr>
            <w:noProof/>
            <w:webHidden/>
          </w:rPr>
          <w:t>152</w:t>
        </w:r>
        <w:r>
          <w:rPr>
            <w:noProof/>
            <w:webHidden/>
          </w:rPr>
          <w:fldChar w:fldCharType="end"/>
        </w:r>
      </w:hyperlink>
    </w:p>
    <w:p w14:paraId="4EA664FA" w14:textId="605EB744"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2" w:history="1">
        <w:r w:rsidRPr="000E7820">
          <w:rPr>
            <w:rStyle w:val="Hipersaitas"/>
            <w:noProof/>
          </w:rPr>
          <w:t>7.20.</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 vykdant žemės darbus</w:t>
        </w:r>
        <w:r>
          <w:rPr>
            <w:noProof/>
            <w:webHidden/>
          </w:rPr>
          <w:tab/>
        </w:r>
        <w:r>
          <w:rPr>
            <w:noProof/>
            <w:webHidden/>
          </w:rPr>
          <w:fldChar w:fldCharType="begin"/>
        </w:r>
        <w:r>
          <w:rPr>
            <w:noProof/>
            <w:webHidden/>
          </w:rPr>
          <w:instrText xml:space="preserve"> PAGEREF _Toc229037522 \h </w:instrText>
        </w:r>
        <w:r>
          <w:rPr>
            <w:noProof/>
            <w:webHidden/>
          </w:rPr>
        </w:r>
        <w:r>
          <w:rPr>
            <w:noProof/>
            <w:webHidden/>
          </w:rPr>
          <w:fldChar w:fldCharType="separate"/>
        </w:r>
        <w:r>
          <w:rPr>
            <w:noProof/>
            <w:webHidden/>
          </w:rPr>
          <w:t>152</w:t>
        </w:r>
        <w:r>
          <w:rPr>
            <w:noProof/>
            <w:webHidden/>
          </w:rPr>
          <w:fldChar w:fldCharType="end"/>
        </w:r>
      </w:hyperlink>
    </w:p>
    <w:p w14:paraId="607CA602" w14:textId="7FB6E8AE"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3" w:history="1">
        <w:r w:rsidRPr="000E7820">
          <w:rPr>
            <w:rStyle w:val="Hipersaitas"/>
            <w:noProof/>
          </w:rPr>
          <w:t>7.21.</w:t>
        </w:r>
        <w:r>
          <w:rPr>
            <w:rFonts w:asciiTheme="minorHAnsi" w:eastAsiaTheme="minorEastAsia" w:hAnsiTheme="minorHAnsi" w:cstheme="minorBidi"/>
            <w:noProof/>
            <w:kern w:val="2"/>
            <w:lang w:eastAsia="lt-LT"/>
            <w14:ligatures w14:val="standardContextual"/>
          </w:rPr>
          <w:tab/>
        </w:r>
        <w:r w:rsidRPr="000E7820">
          <w:rPr>
            <w:rStyle w:val="Hipersaitas"/>
            <w:noProof/>
          </w:rPr>
          <w:t>Geodezinis trasos nužymėjimas</w:t>
        </w:r>
        <w:r>
          <w:rPr>
            <w:noProof/>
            <w:webHidden/>
          </w:rPr>
          <w:tab/>
        </w:r>
        <w:r>
          <w:rPr>
            <w:noProof/>
            <w:webHidden/>
          </w:rPr>
          <w:fldChar w:fldCharType="begin"/>
        </w:r>
        <w:r>
          <w:rPr>
            <w:noProof/>
            <w:webHidden/>
          </w:rPr>
          <w:instrText xml:space="preserve"> PAGEREF _Toc229037523 \h </w:instrText>
        </w:r>
        <w:r>
          <w:rPr>
            <w:noProof/>
            <w:webHidden/>
          </w:rPr>
        </w:r>
        <w:r>
          <w:rPr>
            <w:noProof/>
            <w:webHidden/>
          </w:rPr>
          <w:fldChar w:fldCharType="separate"/>
        </w:r>
        <w:r>
          <w:rPr>
            <w:noProof/>
            <w:webHidden/>
          </w:rPr>
          <w:t>152</w:t>
        </w:r>
        <w:r>
          <w:rPr>
            <w:noProof/>
            <w:webHidden/>
          </w:rPr>
          <w:fldChar w:fldCharType="end"/>
        </w:r>
      </w:hyperlink>
    </w:p>
    <w:p w14:paraId="28F976BE" w14:textId="2CC5861A"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4" w:history="1">
        <w:r w:rsidRPr="000E7820">
          <w:rPr>
            <w:rStyle w:val="Hipersaitas"/>
            <w:noProof/>
          </w:rPr>
          <w:t>7.22.</w:t>
        </w:r>
        <w:r>
          <w:rPr>
            <w:rFonts w:asciiTheme="minorHAnsi" w:eastAsiaTheme="minorEastAsia" w:hAnsiTheme="minorHAnsi" w:cstheme="minorBidi"/>
            <w:noProof/>
            <w:kern w:val="2"/>
            <w:lang w:eastAsia="lt-LT"/>
            <w14:ligatures w14:val="standardContextual"/>
          </w:rPr>
          <w:tab/>
        </w:r>
        <w:r w:rsidRPr="000E7820">
          <w:rPr>
            <w:rStyle w:val="Hipersaitas"/>
            <w:noProof/>
          </w:rPr>
          <w:t>Tranšėjų kasimas</w:t>
        </w:r>
        <w:r>
          <w:rPr>
            <w:noProof/>
            <w:webHidden/>
          </w:rPr>
          <w:tab/>
        </w:r>
        <w:r>
          <w:rPr>
            <w:noProof/>
            <w:webHidden/>
          </w:rPr>
          <w:fldChar w:fldCharType="begin"/>
        </w:r>
        <w:r>
          <w:rPr>
            <w:noProof/>
            <w:webHidden/>
          </w:rPr>
          <w:instrText xml:space="preserve"> PAGEREF _Toc229037524 \h </w:instrText>
        </w:r>
        <w:r>
          <w:rPr>
            <w:noProof/>
            <w:webHidden/>
          </w:rPr>
        </w:r>
        <w:r>
          <w:rPr>
            <w:noProof/>
            <w:webHidden/>
          </w:rPr>
          <w:fldChar w:fldCharType="separate"/>
        </w:r>
        <w:r>
          <w:rPr>
            <w:noProof/>
            <w:webHidden/>
          </w:rPr>
          <w:t>153</w:t>
        </w:r>
        <w:r>
          <w:rPr>
            <w:noProof/>
            <w:webHidden/>
          </w:rPr>
          <w:fldChar w:fldCharType="end"/>
        </w:r>
      </w:hyperlink>
    </w:p>
    <w:p w14:paraId="054D0C9A" w14:textId="5EDC5A19"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5" w:history="1">
        <w:r w:rsidRPr="000E7820">
          <w:rPr>
            <w:rStyle w:val="Hipersaitas"/>
            <w:noProof/>
          </w:rPr>
          <w:t>7.23.</w:t>
        </w:r>
        <w:r>
          <w:rPr>
            <w:rFonts w:asciiTheme="minorHAnsi" w:eastAsiaTheme="minorEastAsia" w:hAnsiTheme="minorHAnsi" w:cstheme="minorBidi"/>
            <w:noProof/>
            <w:kern w:val="2"/>
            <w:lang w:eastAsia="lt-LT"/>
            <w14:ligatures w14:val="standardContextual"/>
          </w:rPr>
          <w:tab/>
        </w:r>
        <w:r w:rsidRPr="000E7820">
          <w:rPr>
            <w:rStyle w:val="Hipersaitas"/>
            <w:noProof/>
          </w:rPr>
          <w:t>Grunto kasimas žiemos metu</w:t>
        </w:r>
        <w:r>
          <w:rPr>
            <w:noProof/>
            <w:webHidden/>
          </w:rPr>
          <w:tab/>
        </w:r>
        <w:r>
          <w:rPr>
            <w:noProof/>
            <w:webHidden/>
          </w:rPr>
          <w:fldChar w:fldCharType="begin"/>
        </w:r>
        <w:r>
          <w:rPr>
            <w:noProof/>
            <w:webHidden/>
          </w:rPr>
          <w:instrText xml:space="preserve"> PAGEREF _Toc229037525 \h </w:instrText>
        </w:r>
        <w:r>
          <w:rPr>
            <w:noProof/>
            <w:webHidden/>
          </w:rPr>
        </w:r>
        <w:r>
          <w:rPr>
            <w:noProof/>
            <w:webHidden/>
          </w:rPr>
          <w:fldChar w:fldCharType="separate"/>
        </w:r>
        <w:r>
          <w:rPr>
            <w:noProof/>
            <w:webHidden/>
          </w:rPr>
          <w:t>153</w:t>
        </w:r>
        <w:r>
          <w:rPr>
            <w:noProof/>
            <w:webHidden/>
          </w:rPr>
          <w:fldChar w:fldCharType="end"/>
        </w:r>
      </w:hyperlink>
    </w:p>
    <w:p w14:paraId="77E91E8C" w14:textId="3A0A8591"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6" w:history="1">
        <w:r w:rsidRPr="000E7820">
          <w:rPr>
            <w:rStyle w:val="Hipersaitas"/>
            <w:noProof/>
          </w:rPr>
          <w:t>7.24.</w:t>
        </w:r>
        <w:r>
          <w:rPr>
            <w:rFonts w:asciiTheme="minorHAnsi" w:eastAsiaTheme="minorEastAsia" w:hAnsiTheme="minorHAnsi" w:cstheme="minorBidi"/>
            <w:noProof/>
            <w:kern w:val="2"/>
            <w:lang w:eastAsia="lt-LT"/>
            <w14:ligatures w14:val="standardContextual"/>
          </w:rPr>
          <w:tab/>
        </w:r>
        <w:r w:rsidRPr="000E7820">
          <w:rPr>
            <w:rStyle w:val="Hipersaitas"/>
            <w:noProof/>
          </w:rPr>
          <w:t>Pylimai ir bendro užpylimo zonos</w:t>
        </w:r>
        <w:r>
          <w:rPr>
            <w:noProof/>
            <w:webHidden/>
          </w:rPr>
          <w:tab/>
        </w:r>
        <w:r>
          <w:rPr>
            <w:noProof/>
            <w:webHidden/>
          </w:rPr>
          <w:fldChar w:fldCharType="begin"/>
        </w:r>
        <w:r>
          <w:rPr>
            <w:noProof/>
            <w:webHidden/>
          </w:rPr>
          <w:instrText xml:space="preserve"> PAGEREF _Toc229037526 \h </w:instrText>
        </w:r>
        <w:r>
          <w:rPr>
            <w:noProof/>
            <w:webHidden/>
          </w:rPr>
        </w:r>
        <w:r>
          <w:rPr>
            <w:noProof/>
            <w:webHidden/>
          </w:rPr>
          <w:fldChar w:fldCharType="separate"/>
        </w:r>
        <w:r>
          <w:rPr>
            <w:noProof/>
            <w:webHidden/>
          </w:rPr>
          <w:t>153</w:t>
        </w:r>
        <w:r>
          <w:rPr>
            <w:noProof/>
            <w:webHidden/>
          </w:rPr>
          <w:fldChar w:fldCharType="end"/>
        </w:r>
      </w:hyperlink>
    </w:p>
    <w:p w14:paraId="4545E050" w14:textId="27A646F3"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7" w:history="1">
        <w:r w:rsidRPr="000E7820">
          <w:rPr>
            <w:rStyle w:val="Hipersaitas"/>
            <w:noProof/>
          </w:rPr>
          <w:t>7.25.</w:t>
        </w:r>
        <w:r>
          <w:rPr>
            <w:rFonts w:asciiTheme="minorHAnsi" w:eastAsiaTheme="minorEastAsia" w:hAnsiTheme="minorHAnsi" w:cstheme="minorBidi"/>
            <w:noProof/>
            <w:kern w:val="2"/>
            <w:lang w:eastAsia="lt-LT"/>
            <w14:ligatures w14:val="standardContextual"/>
          </w:rPr>
          <w:tab/>
        </w:r>
        <w:r w:rsidRPr="000E7820">
          <w:rPr>
            <w:rStyle w:val="Hipersaitas"/>
            <w:noProof/>
          </w:rPr>
          <w:t>Kasimas</w:t>
        </w:r>
        <w:r>
          <w:rPr>
            <w:noProof/>
            <w:webHidden/>
          </w:rPr>
          <w:tab/>
        </w:r>
        <w:r>
          <w:rPr>
            <w:noProof/>
            <w:webHidden/>
          </w:rPr>
          <w:fldChar w:fldCharType="begin"/>
        </w:r>
        <w:r>
          <w:rPr>
            <w:noProof/>
            <w:webHidden/>
          </w:rPr>
          <w:instrText xml:space="preserve"> PAGEREF _Toc229037527 \h </w:instrText>
        </w:r>
        <w:r>
          <w:rPr>
            <w:noProof/>
            <w:webHidden/>
          </w:rPr>
        </w:r>
        <w:r>
          <w:rPr>
            <w:noProof/>
            <w:webHidden/>
          </w:rPr>
          <w:fldChar w:fldCharType="separate"/>
        </w:r>
        <w:r>
          <w:rPr>
            <w:noProof/>
            <w:webHidden/>
          </w:rPr>
          <w:t>153</w:t>
        </w:r>
        <w:r>
          <w:rPr>
            <w:noProof/>
            <w:webHidden/>
          </w:rPr>
          <w:fldChar w:fldCharType="end"/>
        </w:r>
      </w:hyperlink>
    </w:p>
    <w:p w14:paraId="24BB35DB" w14:textId="667E3AC5"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28" w:history="1">
        <w:r w:rsidRPr="000E7820">
          <w:rPr>
            <w:rStyle w:val="Hipersaitas"/>
            <w:noProof/>
          </w:rPr>
          <w:t>7.26.</w:t>
        </w:r>
        <w:r>
          <w:rPr>
            <w:rFonts w:asciiTheme="minorHAnsi" w:eastAsiaTheme="minorEastAsia" w:hAnsiTheme="minorHAnsi" w:cstheme="minorBidi"/>
            <w:noProof/>
            <w:kern w:val="2"/>
            <w:lang w:eastAsia="lt-LT"/>
            <w14:ligatures w14:val="standardContextual"/>
          </w:rPr>
          <w:tab/>
        </w:r>
        <w:r w:rsidRPr="000E7820">
          <w:rPr>
            <w:rStyle w:val="Hipersaitas"/>
            <w:noProof/>
          </w:rPr>
          <w:t>Papildomas kasimas</w:t>
        </w:r>
        <w:r>
          <w:rPr>
            <w:noProof/>
            <w:webHidden/>
          </w:rPr>
          <w:tab/>
        </w:r>
        <w:r>
          <w:rPr>
            <w:noProof/>
            <w:webHidden/>
          </w:rPr>
          <w:fldChar w:fldCharType="begin"/>
        </w:r>
        <w:r>
          <w:rPr>
            <w:noProof/>
            <w:webHidden/>
          </w:rPr>
          <w:instrText xml:space="preserve"> PAGEREF _Toc229037528 \h </w:instrText>
        </w:r>
        <w:r>
          <w:rPr>
            <w:noProof/>
            <w:webHidden/>
          </w:rPr>
        </w:r>
        <w:r>
          <w:rPr>
            <w:noProof/>
            <w:webHidden/>
          </w:rPr>
          <w:fldChar w:fldCharType="separate"/>
        </w:r>
        <w:r>
          <w:rPr>
            <w:noProof/>
            <w:webHidden/>
          </w:rPr>
          <w:t>154</w:t>
        </w:r>
        <w:r>
          <w:rPr>
            <w:noProof/>
            <w:webHidden/>
          </w:rPr>
          <w:fldChar w:fldCharType="end"/>
        </w:r>
      </w:hyperlink>
    </w:p>
    <w:p w14:paraId="3D0DCF67" w14:textId="37C423B3"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29" w:history="1">
        <w:r w:rsidRPr="000E7820">
          <w:rPr>
            <w:rStyle w:val="Hipersaitas"/>
            <w:noProof/>
          </w:rPr>
          <w:t>7.6.</w:t>
        </w:r>
        <w:r>
          <w:rPr>
            <w:rFonts w:asciiTheme="minorHAnsi" w:eastAsiaTheme="minorEastAsia" w:hAnsiTheme="minorHAnsi" w:cstheme="minorBidi"/>
            <w:noProof/>
            <w:kern w:val="2"/>
            <w:lang w:eastAsia="lt-LT"/>
            <w14:ligatures w14:val="standardContextual"/>
          </w:rPr>
          <w:tab/>
        </w:r>
        <w:r w:rsidRPr="000E7820">
          <w:rPr>
            <w:rStyle w:val="Hipersaitas"/>
            <w:noProof/>
          </w:rPr>
          <w:t>Kasimo vietų apsauga nuo vandens</w:t>
        </w:r>
        <w:r>
          <w:rPr>
            <w:noProof/>
            <w:webHidden/>
          </w:rPr>
          <w:tab/>
        </w:r>
        <w:r>
          <w:rPr>
            <w:noProof/>
            <w:webHidden/>
          </w:rPr>
          <w:fldChar w:fldCharType="begin"/>
        </w:r>
        <w:r>
          <w:rPr>
            <w:noProof/>
            <w:webHidden/>
          </w:rPr>
          <w:instrText xml:space="preserve"> PAGEREF _Toc229037529 \h </w:instrText>
        </w:r>
        <w:r>
          <w:rPr>
            <w:noProof/>
            <w:webHidden/>
          </w:rPr>
        </w:r>
        <w:r>
          <w:rPr>
            <w:noProof/>
            <w:webHidden/>
          </w:rPr>
          <w:fldChar w:fldCharType="separate"/>
        </w:r>
        <w:r>
          <w:rPr>
            <w:noProof/>
            <w:webHidden/>
          </w:rPr>
          <w:t>154</w:t>
        </w:r>
        <w:r>
          <w:rPr>
            <w:noProof/>
            <w:webHidden/>
          </w:rPr>
          <w:fldChar w:fldCharType="end"/>
        </w:r>
      </w:hyperlink>
    </w:p>
    <w:p w14:paraId="55DA68C6" w14:textId="0D07CF1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30" w:history="1">
        <w:r w:rsidRPr="000E7820">
          <w:rPr>
            <w:rStyle w:val="Hipersaitas"/>
            <w:noProof/>
          </w:rPr>
          <w:t>7.7.</w:t>
        </w:r>
        <w:r>
          <w:rPr>
            <w:rFonts w:asciiTheme="minorHAnsi" w:eastAsiaTheme="minorEastAsia" w:hAnsiTheme="minorHAnsi" w:cstheme="minorBidi"/>
            <w:noProof/>
            <w:kern w:val="2"/>
            <w:lang w:eastAsia="lt-LT"/>
            <w14:ligatures w14:val="standardContextual"/>
          </w:rPr>
          <w:tab/>
        </w:r>
        <w:r w:rsidRPr="000E7820">
          <w:rPr>
            <w:rStyle w:val="Hipersaitas"/>
            <w:noProof/>
          </w:rPr>
          <w:t>Užpylimas ir iškasto grunto perteklius</w:t>
        </w:r>
        <w:r>
          <w:rPr>
            <w:noProof/>
            <w:webHidden/>
          </w:rPr>
          <w:tab/>
        </w:r>
        <w:r>
          <w:rPr>
            <w:noProof/>
            <w:webHidden/>
          </w:rPr>
          <w:fldChar w:fldCharType="begin"/>
        </w:r>
        <w:r>
          <w:rPr>
            <w:noProof/>
            <w:webHidden/>
          </w:rPr>
          <w:instrText xml:space="preserve"> PAGEREF _Toc229037530 \h </w:instrText>
        </w:r>
        <w:r>
          <w:rPr>
            <w:noProof/>
            <w:webHidden/>
          </w:rPr>
        </w:r>
        <w:r>
          <w:rPr>
            <w:noProof/>
            <w:webHidden/>
          </w:rPr>
          <w:fldChar w:fldCharType="separate"/>
        </w:r>
        <w:r>
          <w:rPr>
            <w:noProof/>
            <w:webHidden/>
          </w:rPr>
          <w:t>154</w:t>
        </w:r>
        <w:r>
          <w:rPr>
            <w:noProof/>
            <w:webHidden/>
          </w:rPr>
          <w:fldChar w:fldCharType="end"/>
        </w:r>
      </w:hyperlink>
    </w:p>
    <w:p w14:paraId="36F26346" w14:textId="3465B9E3"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31" w:history="1">
        <w:r w:rsidRPr="000E7820">
          <w:rPr>
            <w:rStyle w:val="Hipersaitas"/>
            <w:noProof/>
          </w:rPr>
          <w:t>7.8.</w:t>
        </w:r>
        <w:r>
          <w:rPr>
            <w:rFonts w:asciiTheme="minorHAnsi" w:eastAsiaTheme="minorEastAsia" w:hAnsiTheme="minorHAnsi" w:cstheme="minorBidi"/>
            <w:noProof/>
            <w:kern w:val="2"/>
            <w:lang w:eastAsia="lt-LT"/>
            <w14:ligatures w14:val="standardContextual"/>
          </w:rPr>
          <w:tab/>
        </w:r>
        <w:r w:rsidRPr="000E7820">
          <w:rPr>
            <w:rStyle w:val="Hipersaitas"/>
            <w:noProof/>
          </w:rPr>
          <w:t>Užpylimo medžiagos ir užpylimo išbandymas</w:t>
        </w:r>
        <w:r>
          <w:rPr>
            <w:noProof/>
            <w:webHidden/>
          </w:rPr>
          <w:tab/>
        </w:r>
        <w:r>
          <w:rPr>
            <w:noProof/>
            <w:webHidden/>
          </w:rPr>
          <w:fldChar w:fldCharType="begin"/>
        </w:r>
        <w:r>
          <w:rPr>
            <w:noProof/>
            <w:webHidden/>
          </w:rPr>
          <w:instrText xml:space="preserve"> PAGEREF _Toc229037531 \h </w:instrText>
        </w:r>
        <w:r>
          <w:rPr>
            <w:noProof/>
            <w:webHidden/>
          </w:rPr>
        </w:r>
        <w:r>
          <w:rPr>
            <w:noProof/>
            <w:webHidden/>
          </w:rPr>
          <w:fldChar w:fldCharType="separate"/>
        </w:r>
        <w:r>
          <w:rPr>
            <w:noProof/>
            <w:webHidden/>
          </w:rPr>
          <w:t>154</w:t>
        </w:r>
        <w:r>
          <w:rPr>
            <w:noProof/>
            <w:webHidden/>
          </w:rPr>
          <w:fldChar w:fldCharType="end"/>
        </w:r>
      </w:hyperlink>
    </w:p>
    <w:p w14:paraId="0BD74B20" w14:textId="318F8B27"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32" w:history="1">
        <w:r w:rsidRPr="000E7820">
          <w:rPr>
            <w:rStyle w:val="Hipersaitas"/>
            <w:noProof/>
          </w:rPr>
          <w:t>7.9.</w:t>
        </w:r>
        <w:r>
          <w:rPr>
            <w:rFonts w:asciiTheme="minorHAnsi" w:eastAsiaTheme="minorEastAsia" w:hAnsiTheme="minorHAnsi" w:cstheme="minorBidi"/>
            <w:noProof/>
            <w:kern w:val="2"/>
            <w:lang w:eastAsia="lt-LT"/>
            <w14:ligatures w14:val="standardContextual"/>
          </w:rPr>
          <w:tab/>
        </w:r>
        <w:r w:rsidRPr="000E7820">
          <w:rPr>
            <w:rStyle w:val="Hipersaitas"/>
            <w:noProof/>
          </w:rPr>
          <w:t>Kasimas, užpylimas ir sutankinimas statiniams</w:t>
        </w:r>
        <w:r>
          <w:rPr>
            <w:noProof/>
            <w:webHidden/>
          </w:rPr>
          <w:tab/>
        </w:r>
        <w:r>
          <w:rPr>
            <w:noProof/>
            <w:webHidden/>
          </w:rPr>
          <w:fldChar w:fldCharType="begin"/>
        </w:r>
        <w:r>
          <w:rPr>
            <w:noProof/>
            <w:webHidden/>
          </w:rPr>
          <w:instrText xml:space="preserve"> PAGEREF _Toc229037532 \h </w:instrText>
        </w:r>
        <w:r>
          <w:rPr>
            <w:noProof/>
            <w:webHidden/>
          </w:rPr>
        </w:r>
        <w:r>
          <w:rPr>
            <w:noProof/>
            <w:webHidden/>
          </w:rPr>
          <w:fldChar w:fldCharType="separate"/>
        </w:r>
        <w:r>
          <w:rPr>
            <w:noProof/>
            <w:webHidden/>
          </w:rPr>
          <w:t>155</w:t>
        </w:r>
        <w:r>
          <w:rPr>
            <w:noProof/>
            <w:webHidden/>
          </w:rPr>
          <w:fldChar w:fldCharType="end"/>
        </w:r>
      </w:hyperlink>
    </w:p>
    <w:p w14:paraId="5D69C42B" w14:textId="4BD6D69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3" w:history="1">
        <w:r w:rsidRPr="000E7820">
          <w:rPr>
            <w:rStyle w:val="Hipersaitas"/>
            <w:noProof/>
          </w:rPr>
          <w:t>7.9.1.</w:t>
        </w:r>
        <w:r>
          <w:rPr>
            <w:rFonts w:asciiTheme="minorHAnsi" w:eastAsiaTheme="minorEastAsia" w:hAnsiTheme="minorHAnsi" w:cstheme="minorBidi"/>
            <w:noProof/>
            <w:kern w:val="2"/>
            <w:lang w:eastAsia="lt-LT"/>
            <w14:ligatures w14:val="standardContextual"/>
          </w:rPr>
          <w:tab/>
        </w:r>
        <w:r w:rsidRPr="000E7820">
          <w:rPr>
            <w:rStyle w:val="Hipersaitas"/>
            <w:noProof/>
          </w:rPr>
          <w:t>Pastatai ir statiniai</w:t>
        </w:r>
        <w:r>
          <w:rPr>
            <w:noProof/>
            <w:webHidden/>
          </w:rPr>
          <w:tab/>
        </w:r>
        <w:r>
          <w:rPr>
            <w:noProof/>
            <w:webHidden/>
          </w:rPr>
          <w:fldChar w:fldCharType="begin"/>
        </w:r>
        <w:r>
          <w:rPr>
            <w:noProof/>
            <w:webHidden/>
          </w:rPr>
          <w:instrText xml:space="preserve"> PAGEREF _Toc229037533 \h </w:instrText>
        </w:r>
        <w:r>
          <w:rPr>
            <w:noProof/>
            <w:webHidden/>
          </w:rPr>
        </w:r>
        <w:r>
          <w:rPr>
            <w:noProof/>
            <w:webHidden/>
          </w:rPr>
          <w:fldChar w:fldCharType="separate"/>
        </w:r>
        <w:r>
          <w:rPr>
            <w:noProof/>
            <w:webHidden/>
          </w:rPr>
          <w:t>155</w:t>
        </w:r>
        <w:r>
          <w:rPr>
            <w:noProof/>
            <w:webHidden/>
          </w:rPr>
          <w:fldChar w:fldCharType="end"/>
        </w:r>
      </w:hyperlink>
    </w:p>
    <w:p w14:paraId="3D9792A4" w14:textId="11CF1CEB"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4" w:history="1">
        <w:r w:rsidRPr="000E7820">
          <w:rPr>
            <w:rStyle w:val="Hipersaitas"/>
            <w:noProof/>
          </w:rPr>
          <w:t>7.9.2.</w:t>
        </w:r>
        <w:r>
          <w:rPr>
            <w:rFonts w:asciiTheme="minorHAnsi" w:eastAsiaTheme="minorEastAsia" w:hAnsiTheme="minorHAnsi" w:cstheme="minorBidi"/>
            <w:noProof/>
            <w:kern w:val="2"/>
            <w:lang w:eastAsia="lt-LT"/>
            <w14:ligatures w14:val="standardContextual"/>
          </w:rPr>
          <w:tab/>
        </w:r>
        <w:r w:rsidRPr="000E7820">
          <w:rPr>
            <w:rStyle w:val="Hipersaitas"/>
            <w:noProof/>
          </w:rPr>
          <w:t>Žemės sankasų kasimas ir užpylimas</w:t>
        </w:r>
        <w:r>
          <w:rPr>
            <w:noProof/>
            <w:webHidden/>
          </w:rPr>
          <w:tab/>
        </w:r>
        <w:r>
          <w:rPr>
            <w:noProof/>
            <w:webHidden/>
          </w:rPr>
          <w:fldChar w:fldCharType="begin"/>
        </w:r>
        <w:r>
          <w:rPr>
            <w:noProof/>
            <w:webHidden/>
          </w:rPr>
          <w:instrText xml:space="preserve"> PAGEREF _Toc229037534 \h </w:instrText>
        </w:r>
        <w:r>
          <w:rPr>
            <w:noProof/>
            <w:webHidden/>
          </w:rPr>
        </w:r>
        <w:r>
          <w:rPr>
            <w:noProof/>
            <w:webHidden/>
          </w:rPr>
          <w:fldChar w:fldCharType="separate"/>
        </w:r>
        <w:r>
          <w:rPr>
            <w:noProof/>
            <w:webHidden/>
          </w:rPr>
          <w:t>155</w:t>
        </w:r>
        <w:r>
          <w:rPr>
            <w:noProof/>
            <w:webHidden/>
          </w:rPr>
          <w:fldChar w:fldCharType="end"/>
        </w:r>
      </w:hyperlink>
    </w:p>
    <w:p w14:paraId="7AE1826E" w14:textId="6149811A"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35" w:history="1">
        <w:r w:rsidRPr="000E7820">
          <w:rPr>
            <w:rStyle w:val="Hipersaitas"/>
            <w:noProof/>
          </w:rPr>
          <w:t>7.10.</w:t>
        </w:r>
        <w:r>
          <w:rPr>
            <w:rFonts w:asciiTheme="minorHAnsi" w:eastAsiaTheme="minorEastAsia" w:hAnsiTheme="minorHAnsi" w:cstheme="minorBidi"/>
            <w:noProof/>
            <w:kern w:val="2"/>
            <w:lang w:eastAsia="lt-LT"/>
            <w14:ligatures w14:val="standardContextual"/>
          </w:rPr>
          <w:tab/>
        </w:r>
        <w:r w:rsidRPr="000E7820">
          <w:rPr>
            <w:rStyle w:val="Hipersaitas"/>
            <w:noProof/>
          </w:rPr>
          <w:t>Kasimas, užpylimas ir sutankinimas vamzdyno teritorijoje</w:t>
        </w:r>
        <w:r>
          <w:rPr>
            <w:noProof/>
            <w:webHidden/>
          </w:rPr>
          <w:tab/>
        </w:r>
        <w:r>
          <w:rPr>
            <w:noProof/>
            <w:webHidden/>
          </w:rPr>
          <w:fldChar w:fldCharType="begin"/>
        </w:r>
        <w:r>
          <w:rPr>
            <w:noProof/>
            <w:webHidden/>
          </w:rPr>
          <w:instrText xml:space="preserve"> PAGEREF _Toc229037535 \h </w:instrText>
        </w:r>
        <w:r>
          <w:rPr>
            <w:noProof/>
            <w:webHidden/>
          </w:rPr>
        </w:r>
        <w:r>
          <w:rPr>
            <w:noProof/>
            <w:webHidden/>
          </w:rPr>
          <w:fldChar w:fldCharType="separate"/>
        </w:r>
        <w:r>
          <w:rPr>
            <w:noProof/>
            <w:webHidden/>
          </w:rPr>
          <w:t>155</w:t>
        </w:r>
        <w:r>
          <w:rPr>
            <w:noProof/>
            <w:webHidden/>
          </w:rPr>
          <w:fldChar w:fldCharType="end"/>
        </w:r>
      </w:hyperlink>
    </w:p>
    <w:p w14:paraId="3855A288" w14:textId="57823441"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6" w:history="1">
        <w:r w:rsidRPr="000E7820">
          <w:rPr>
            <w:rStyle w:val="Hipersaitas"/>
            <w:noProof/>
          </w:rPr>
          <w:t>7.10.1.</w:t>
        </w:r>
        <w:r>
          <w:rPr>
            <w:rFonts w:asciiTheme="minorHAnsi" w:eastAsiaTheme="minorEastAsia" w:hAnsiTheme="minorHAnsi" w:cstheme="minorBidi"/>
            <w:noProof/>
            <w:kern w:val="2"/>
            <w:lang w:eastAsia="lt-LT"/>
            <w14:ligatures w14:val="standardContextual"/>
          </w:rPr>
          <w:tab/>
        </w:r>
        <w:r w:rsidRPr="000E7820">
          <w:rPr>
            <w:rStyle w:val="Hipersaitas"/>
            <w:noProof/>
          </w:rPr>
          <w:t>Tranšėjų kasimas</w:t>
        </w:r>
        <w:r>
          <w:rPr>
            <w:noProof/>
            <w:webHidden/>
          </w:rPr>
          <w:tab/>
        </w:r>
        <w:r>
          <w:rPr>
            <w:noProof/>
            <w:webHidden/>
          </w:rPr>
          <w:fldChar w:fldCharType="begin"/>
        </w:r>
        <w:r>
          <w:rPr>
            <w:noProof/>
            <w:webHidden/>
          </w:rPr>
          <w:instrText xml:space="preserve"> PAGEREF _Toc229037536 \h </w:instrText>
        </w:r>
        <w:r>
          <w:rPr>
            <w:noProof/>
            <w:webHidden/>
          </w:rPr>
        </w:r>
        <w:r>
          <w:rPr>
            <w:noProof/>
            <w:webHidden/>
          </w:rPr>
          <w:fldChar w:fldCharType="separate"/>
        </w:r>
        <w:r>
          <w:rPr>
            <w:noProof/>
            <w:webHidden/>
          </w:rPr>
          <w:t>155</w:t>
        </w:r>
        <w:r>
          <w:rPr>
            <w:noProof/>
            <w:webHidden/>
          </w:rPr>
          <w:fldChar w:fldCharType="end"/>
        </w:r>
      </w:hyperlink>
    </w:p>
    <w:p w14:paraId="48491CE3" w14:textId="6D92ABDD"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7" w:history="1">
        <w:r w:rsidRPr="000E7820">
          <w:rPr>
            <w:rStyle w:val="Hipersaitas"/>
            <w:noProof/>
          </w:rPr>
          <w:t>7.10.2.</w:t>
        </w:r>
        <w:r>
          <w:rPr>
            <w:rFonts w:asciiTheme="minorHAnsi" w:eastAsiaTheme="minorEastAsia" w:hAnsiTheme="minorHAnsi" w:cstheme="minorBidi"/>
            <w:noProof/>
            <w:kern w:val="2"/>
            <w:lang w:eastAsia="lt-LT"/>
            <w14:ligatures w14:val="standardContextual"/>
          </w:rPr>
          <w:tab/>
        </w:r>
        <w:r w:rsidRPr="000E7820">
          <w:rPr>
            <w:rStyle w:val="Hipersaitas"/>
            <w:noProof/>
          </w:rPr>
          <w:t>Tranšėjų užpylimas</w:t>
        </w:r>
        <w:r>
          <w:rPr>
            <w:noProof/>
            <w:webHidden/>
          </w:rPr>
          <w:tab/>
        </w:r>
        <w:r>
          <w:rPr>
            <w:noProof/>
            <w:webHidden/>
          </w:rPr>
          <w:fldChar w:fldCharType="begin"/>
        </w:r>
        <w:r>
          <w:rPr>
            <w:noProof/>
            <w:webHidden/>
          </w:rPr>
          <w:instrText xml:space="preserve"> PAGEREF _Toc229037537 \h </w:instrText>
        </w:r>
        <w:r>
          <w:rPr>
            <w:noProof/>
            <w:webHidden/>
          </w:rPr>
        </w:r>
        <w:r>
          <w:rPr>
            <w:noProof/>
            <w:webHidden/>
          </w:rPr>
          <w:fldChar w:fldCharType="separate"/>
        </w:r>
        <w:r>
          <w:rPr>
            <w:noProof/>
            <w:webHidden/>
          </w:rPr>
          <w:t>156</w:t>
        </w:r>
        <w:r>
          <w:rPr>
            <w:noProof/>
            <w:webHidden/>
          </w:rPr>
          <w:fldChar w:fldCharType="end"/>
        </w:r>
      </w:hyperlink>
    </w:p>
    <w:p w14:paraId="37E6165E" w14:textId="35E756BF"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8" w:history="1">
        <w:r w:rsidRPr="000E7820">
          <w:rPr>
            <w:rStyle w:val="Hipersaitas"/>
            <w:noProof/>
          </w:rPr>
          <w:t>7.10.3.</w:t>
        </w:r>
        <w:r>
          <w:rPr>
            <w:rFonts w:asciiTheme="minorHAnsi" w:eastAsiaTheme="minorEastAsia" w:hAnsiTheme="minorHAnsi" w:cstheme="minorBidi"/>
            <w:noProof/>
            <w:kern w:val="2"/>
            <w:lang w:eastAsia="lt-LT"/>
            <w14:ligatures w14:val="standardContextual"/>
          </w:rPr>
          <w:tab/>
        </w:r>
        <w:r w:rsidRPr="000E7820">
          <w:rPr>
            <w:rStyle w:val="Hipersaitas"/>
            <w:noProof/>
          </w:rPr>
          <w:t>Užpylimo medžiaga</w:t>
        </w:r>
        <w:r>
          <w:rPr>
            <w:noProof/>
            <w:webHidden/>
          </w:rPr>
          <w:tab/>
        </w:r>
        <w:r>
          <w:rPr>
            <w:noProof/>
            <w:webHidden/>
          </w:rPr>
          <w:fldChar w:fldCharType="begin"/>
        </w:r>
        <w:r>
          <w:rPr>
            <w:noProof/>
            <w:webHidden/>
          </w:rPr>
          <w:instrText xml:space="preserve"> PAGEREF _Toc229037538 \h </w:instrText>
        </w:r>
        <w:r>
          <w:rPr>
            <w:noProof/>
            <w:webHidden/>
          </w:rPr>
        </w:r>
        <w:r>
          <w:rPr>
            <w:noProof/>
            <w:webHidden/>
          </w:rPr>
          <w:fldChar w:fldCharType="separate"/>
        </w:r>
        <w:r>
          <w:rPr>
            <w:noProof/>
            <w:webHidden/>
          </w:rPr>
          <w:t>156</w:t>
        </w:r>
        <w:r>
          <w:rPr>
            <w:noProof/>
            <w:webHidden/>
          </w:rPr>
          <w:fldChar w:fldCharType="end"/>
        </w:r>
      </w:hyperlink>
    </w:p>
    <w:p w14:paraId="10F4EF31" w14:textId="699E8DD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39" w:history="1">
        <w:r w:rsidRPr="000E7820">
          <w:rPr>
            <w:rStyle w:val="Hipersaitas"/>
            <w:noProof/>
          </w:rPr>
          <w:t>7.10.4.</w:t>
        </w:r>
        <w:r>
          <w:rPr>
            <w:rFonts w:asciiTheme="minorHAnsi" w:eastAsiaTheme="minorEastAsia" w:hAnsiTheme="minorHAnsi" w:cstheme="minorBidi"/>
            <w:noProof/>
            <w:kern w:val="2"/>
            <w:lang w:eastAsia="lt-LT"/>
            <w14:ligatures w14:val="standardContextual"/>
          </w:rPr>
          <w:tab/>
        </w:r>
        <w:r w:rsidRPr="000E7820">
          <w:rPr>
            <w:rStyle w:val="Hipersaitas"/>
            <w:noProof/>
          </w:rPr>
          <w:t>Vamzdžių pagrindas</w:t>
        </w:r>
        <w:r>
          <w:rPr>
            <w:noProof/>
            <w:webHidden/>
          </w:rPr>
          <w:tab/>
        </w:r>
        <w:r>
          <w:rPr>
            <w:noProof/>
            <w:webHidden/>
          </w:rPr>
          <w:fldChar w:fldCharType="begin"/>
        </w:r>
        <w:r>
          <w:rPr>
            <w:noProof/>
            <w:webHidden/>
          </w:rPr>
          <w:instrText xml:space="preserve"> PAGEREF _Toc229037539 \h </w:instrText>
        </w:r>
        <w:r>
          <w:rPr>
            <w:noProof/>
            <w:webHidden/>
          </w:rPr>
        </w:r>
        <w:r>
          <w:rPr>
            <w:noProof/>
            <w:webHidden/>
          </w:rPr>
          <w:fldChar w:fldCharType="separate"/>
        </w:r>
        <w:r>
          <w:rPr>
            <w:noProof/>
            <w:webHidden/>
          </w:rPr>
          <w:t>157</w:t>
        </w:r>
        <w:r>
          <w:rPr>
            <w:noProof/>
            <w:webHidden/>
          </w:rPr>
          <w:fldChar w:fldCharType="end"/>
        </w:r>
      </w:hyperlink>
    </w:p>
    <w:p w14:paraId="1F88D284" w14:textId="52A1A8A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0" w:history="1">
        <w:r w:rsidRPr="000E7820">
          <w:rPr>
            <w:rStyle w:val="Hipersaitas"/>
            <w:noProof/>
          </w:rPr>
          <w:t>7.10.5.</w:t>
        </w:r>
        <w:r>
          <w:rPr>
            <w:rFonts w:asciiTheme="minorHAnsi" w:eastAsiaTheme="minorEastAsia" w:hAnsiTheme="minorHAnsi" w:cstheme="minorBidi"/>
            <w:noProof/>
            <w:kern w:val="2"/>
            <w:lang w:eastAsia="lt-LT"/>
            <w14:ligatures w14:val="standardContextual"/>
          </w:rPr>
          <w:tab/>
        </w:r>
        <w:r w:rsidRPr="000E7820">
          <w:rPr>
            <w:rStyle w:val="Hipersaitas"/>
            <w:noProof/>
          </w:rPr>
          <w:t>Tankinimas</w:t>
        </w:r>
        <w:r>
          <w:rPr>
            <w:noProof/>
            <w:webHidden/>
          </w:rPr>
          <w:tab/>
        </w:r>
        <w:r>
          <w:rPr>
            <w:noProof/>
            <w:webHidden/>
          </w:rPr>
          <w:fldChar w:fldCharType="begin"/>
        </w:r>
        <w:r>
          <w:rPr>
            <w:noProof/>
            <w:webHidden/>
          </w:rPr>
          <w:instrText xml:space="preserve"> PAGEREF _Toc229037540 \h </w:instrText>
        </w:r>
        <w:r>
          <w:rPr>
            <w:noProof/>
            <w:webHidden/>
          </w:rPr>
        </w:r>
        <w:r>
          <w:rPr>
            <w:noProof/>
            <w:webHidden/>
          </w:rPr>
          <w:fldChar w:fldCharType="separate"/>
        </w:r>
        <w:r>
          <w:rPr>
            <w:noProof/>
            <w:webHidden/>
          </w:rPr>
          <w:t>157</w:t>
        </w:r>
        <w:r>
          <w:rPr>
            <w:noProof/>
            <w:webHidden/>
          </w:rPr>
          <w:fldChar w:fldCharType="end"/>
        </w:r>
      </w:hyperlink>
    </w:p>
    <w:p w14:paraId="5F00CFC4" w14:textId="47CD6A3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41" w:history="1">
        <w:r w:rsidRPr="000E7820">
          <w:rPr>
            <w:rStyle w:val="Hipersaitas"/>
            <w:noProof/>
          </w:rPr>
          <w:t>7.11.</w:t>
        </w:r>
        <w:r>
          <w:rPr>
            <w:rFonts w:asciiTheme="minorHAnsi" w:eastAsiaTheme="minorEastAsia" w:hAnsiTheme="minorHAnsi" w:cstheme="minorBidi"/>
            <w:noProof/>
            <w:kern w:val="2"/>
            <w:lang w:eastAsia="lt-LT"/>
            <w14:ligatures w14:val="standardContextual"/>
          </w:rPr>
          <w:tab/>
        </w:r>
        <w:r w:rsidRPr="000E7820">
          <w:rPr>
            <w:rStyle w:val="Hipersaitas"/>
            <w:noProof/>
          </w:rPr>
          <w:t>Vandens pašalinimas</w:t>
        </w:r>
        <w:r>
          <w:rPr>
            <w:noProof/>
            <w:webHidden/>
          </w:rPr>
          <w:tab/>
        </w:r>
        <w:r>
          <w:rPr>
            <w:noProof/>
            <w:webHidden/>
          </w:rPr>
          <w:fldChar w:fldCharType="begin"/>
        </w:r>
        <w:r>
          <w:rPr>
            <w:noProof/>
            <w:webHidden/>
          </w:rPr>
          <w:instrText xml:space="preserve"> PAGEREF _Toc229037541 \h </w:instrText>
        </w:r>
        <w:r>
          <w:rPr>
            <w:noProof/>
            <w:webHidden/>
          </w:rPr>
        </w:r>
        <w:r>
          <w:rPr>
            <w:noProof/>
            <w:webHidden/>
          </w:rPr>
          <w:fldChar w:fldCharType="separate"/>
        </w:r>
        <w:r>
          <w:rPr>
            <w:noProof/>
            <w:webHidden/>
          </w:rPr>
          <w:t>157</w:t>
        </w:r>
        <w:r>
          <w:rPr>
            <w:noProof/>
            <w:webHidden/>
          </w:rPr>
          <w:fldChar w:fldCharType="end"/>
        </w:r>
      </w:hyperlink>
    </w:p>
    <w:p w14:paraId="3D2F8CC9" w14:textId="13C62D24"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2" w:history="1">
        <w:r w:rsidRPr="000E7820">
          <w:rPr>
            <w:rStyle w:val="Hipersaitas"/>
            <w:noProof/>
          </w:rPr>
          <w:t>7.11.1.</w:t>
        </w:r>
        <w:r>
          <w:rPr>
            <w:rFonts w:asciiTheme="minorHAnsi" w:eastAsiaTheme="minorEastAsia" w:hAnsiTheme="minorHAnsi" w:cstheme="minorBidi"/>
            <w:noProof/>
            <w:kern w:val="2"/>
            <w:lang w:eastAsia="lt-LT"/>
            <w14:ligatures w14:val="standardContextual"/>
          </w:rPr>
          <w:tab/>
        </w:r>
        <w:r w:rsidRPr="000E7820">
          <w:rPr>
            <w:rStyle w:val="Hipersaitas"/>
            <w:noProof/>
          </w:rPr>
          <w:t>Darbo apimtis</w:t>
        </w:r>
        <w:r>
          <w:rPr>
            <w:noProof/>
            <w:webHidden/>
          </w:rPr>
          <w:tab/>
        </w:r>
        <w:r>
          <w:rPr>
            <w:noProof/>
            <w:webHidden/>
          </w:rPr>
          <w:fldChar w:fldCharType="begin"/>
        </w:r>
        <w:r>
          <w:rPr>
            <w:noProof/>
            <w:webHidden/>
          </w:rPr>
          <w:instrText xml:space="preserve"> PAGEREF _Toc229037542 \h </w:instrText>
        </w:r>
        <w:r>
          <w:rPr>
            <w:noProof/>
            <w:webHidden/>
          </w:rPr>
        </w:r>
        <w:r>
          <w:rPr>
            <w:noProof/>
            <w:webHidden/>
          </w:rPr>
          <w:fldChar w:fldCharType="separate"/>
        </w:r>
        <w:r>
          <w:rPr>
            <w:noProof/>
            <w:webHidden/>
          </w:rPr>
          <w:t>157</w:t>
        </w:r>
        <w:r>
          <w:rPr>
            <w:noProof/>
            <w:webHidden/>
          </w:rPr>
          <w:fldChar w:fldCharType="end"/>
        </w:r>
      </w:hyperlink>
    </w:p>
    <w:p w14:paraId="6438DB27" w14:textId="0C58C0C2"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3" w:history="1">
        <w:r w:rsidRPr="000E7820">
          <w:rPr>
            <w:rStyle w:val="Hipersaitas"/>
            <w:noProof/>
          </w:rPr>
          <w:t>7.11.2.</w:t>
        </w:r>
        <w:r>
          <w:rPr>
            <w:rFonts w:asciiTheme="minorHAnsi" w:eastAsiaTheme="minorEastAsia" w:hAnsiTheme="minorHAnsi" w:cstheme="minorBidi"/>
            <w:noProof/>
            <w:kern w:val="2"/>
            <w:lang w:eastAsia="lt-LT"/>
            <w14:ligatures w14:val="standardContextual"/>
          </w:rPr>
          <w:tab/>
        </w:r>
        <w:r w:rsidRPr="000E7820">
          <w:rPr>
            <w:rStyle w:val="Hipersaitas"/>
            <w:noProof/>
          </w:rPr>
          <w:t>Bendroji informacija</w:t>
        </w:r>
        <w:r>
          <w:rPr>
            <w:noProof/>
            <w:webHidden/>
          </w:rPr>
          <w:tab/>
        </w:r>
        <w:r>
          <w:rPr>
            <w:noProof/>
            <w:webHidden/>
          </w:rPr>
          <w:fldChar w:fldCharType="begin"/>
        </w:r>
        <w:r>
          <w:rPr>
            <w:noProof/>
            <w:webHidden/>
          </w:rPr>
          <w:instrText xml:space="preserve"> PAGEREF _Toc229037543 \h </w:instrText>
        </w:r>
        <w:r>
          <w:rPr>
            <w:noProof/>
            <w:webHidden/>
          </w:rPr>
        </w:r>
        <w:r>
          <w:rPr>
            <w:noProof/>
            <w:webHidden/>
          </w:rPr>
          <w:fldChar w:fldCharType="separate"/>
        </w:r>
        <w:r>
          <w:rPr>
            <w:noProof/>
            <w:webHidden/>
          </w:rPr>
          <w:t>157</w:t>
        </w:r>
        <w:r>
          <w:rPr>
            <w:noProof/>
            <w:webHidden/>
          </w:rPr>
          <w:fldChar w:fldCharType="end"/>
        </w:r>
      </w:hyperlink>
    </w:p>
    <w:p w14:paraId="743C42BA" w14:textId="23193E2E"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4" w:history="1">
        <w:r w:rsidRPr="000E7820">
          <w:rPr>
            <w:rStyle w:val="Hipersaitas"/>
            <w:noProof/>
          </w:rPr>
          <w:t>7.11.3.</w:t>
        </w:r>
        <w:r>
          <w:rPr>
            <w:rFonts w:asciiTheme="minorHAnsi" w:eastAsiaTheme="minorEastAsia" w:hAnsiTheme="minorHAnsi" w:cstheme="minorBidi"/>
            <w:noProof/>
            <w:kern w:val="2"/>
            <w:lang w:eastAsia="lt-LT"/>
            <w14:ligatures w14:val="standardContextual"/>
          </w:rPr>
          <w:tab/>
        </w:r>
        <w:r w:rsidRPr="000E7820">
          <w:rPr>
            <w:rStyle w:val="Hipersaitas"/>
            <w:noProof/>
          </w:rPr>
          <w:t>Pateikiama medžiaga</w:t>
        </w:r>
        <w:r>
          <w:rPr>
            <w:noProof/>
            <w:webHidden/>
          </w:rPr>
          <w:tab/>
        </w:r>
        <w:r>
          <w:rPr>
            <w:noProof/>
            <w:webHidden/>
          </w:rPr>
          <w:fldChar w:fldCharType="begin"/>
        </w:r>
        <w:r>
          <w:rPr>
            <w:noProof/>
            <w:webHidden/>
          </w:rPr>
          <w:instrText xml:space="preserve"> PAGEREF _Toc229037544 \h </w:instrText>
        </w:r>
        <w:r>
          <w:rPr>
            <w:noProof/>
            <w:webHidden/>
          </w:rPr>
        </w:r>
        <w:r>
          <w:rPr>
            <w:noProof/>
            <w:webHidden/>
          </w:rPr>
          <w:fldChar w:fldCharType="separate"/>
        </w:r>
        <w:r>
          <w:rPr>
            <w:noProof/>
            <w:webHidden/>
          </w:rPr>
          <w:t>158</w:t>
        </w:r>
        <w:r>
          <w:rPr>
            <w:noProof/>
            <w:webHidden/>
          </w:rPr>
          <w:fldChar w:fldCharType="end"/>
        </w:r>
      </w:hyperlink>
    </w:p>
    <w:p w14:paraId="46D8D86C" w14:textId="4D6B2855"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45" w:history="1">
        <w:r w:rsidRPr="000E7820">
          <w:rPr>
            <w:rStyle w:val="Hipersaitas"/>
            <w:noProof/>
          </w:rPr>
          <w:t>7.12.</w:t>
        </w:r>
        <w:r>
          <w:rPr>
            <w:rFonts w:asciiTheme="minorHAnsi" w:eastAsiaTheme="minorEastAsia" w:hAnsiTheme="minorHAnsi" w:cstheme="minorBidi"/>
            <w:noProof/>
            <w:kern w:val="2"/>
            <w:lang w:eastAsia="lt-LT"/>
            <w14:ligatures w14:val="standardContextual"/>
          </w:rPr>
          <w:tab/>
        </w:r>
        <w:r w:rsidRPr="000E7820">
          <w:rPr>
            <w:rStyle w:val="Hipersaitas"/>
            <w:noProof/>
          </w:rPr>
          <w:t>Keliai ir aikštelės</w:t>
        </w:r>
        <w:r>
          <w:rPr>
            <w:noProof/>
            <w:webHidden/>
          </w:rPr>
          <w:tab/>
        </w:r>
        <w:r>
          <w:rPr>
            <w:noProof/>
            <w:webHidden/>
          </w:rPr>
          <w:fldChar w:fldCharType="begin"/>
        </w:r>
        <w:r>
          <w:rPr>
            <w:noProof/>
            <w:webHidden/>
          </w:rPr>
          <w:instrText xml:space="preserve"> PAGEREF _Toc229037545 \h </w:instrText>
        </w:r>
        <w:r>
          <w:rPr>
            <w:noProof/>
            <w:webHidden/>
          </w:rPr>
        </w:r>
        <w:r>
          <w:rPr>
            <w:noProof/>
            <w:webHidden/>
          </w:rPr>
          <w:fldChar w:fldCharType="separate"/>
        </w:r>
        <w:r>
          <w:rPr>
            <w:noProof/>
            <w:webHidden/>
          </w:rPr>
          <w:t>158</w:t>
        </w:r>
        <w:r>
          <w:rPr>
            <w:noProof/>
            <w:webHidden/>
          </w:rPr>
          <w:fldChar w:fldCharType="end"/>
        </w:r>
      </w:hyperlink>
    </w:p>
    <w:p w14:paraId="07F39502" w14:textId="7F5C33C0"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6" w:history="1">
        <w:r w:rsidRPr="000E7820">
          <w:rPr>
            <w:rStyle w:val="Hipersaitas"/>
            <w:noProof/>
          </w:rPr>
          <w:t>7.12.1.</w:t>
        </w:r>
        <w:r>
          <w:rPr>
            <w:rFonts w:asciiTheme="minorHAnsi" w:eastAsiaTheme="minorEastAsia" w:hAnsiTheme="minorHAnsi" w:cstheme="minorBidi"/>
            <w:noProof/>
            <w:kern w:val="2"/>
            <w:lang w:eastAsia="lt-LT"/>
            <w14:ligatures w14:val="standardContextual"/>
          </w:rPr>
          <w:tab/>
        </w:r>
        <w:r w:rsidRPr="000E7820">
          <w:rPr>
            <w:rStyle w:val="Hipersaitas"/>
            <w:noProof/>
          </w:rPr>
          <w:t>Bendrieji reikalavimai</w:t>
        </w:r>
        <w:r>
          <w:rPr>
            <w:noProof/>
            <w:webHidden/>
          </w:rPr>
          <w:tab/>
        </w:r>
        <w:r>
          <w:rPr>
            <w:noProof/>
            <w:webHidden/>
          </w:rPr>
          <w:fldChar w:fldCharType="begin"/>
        </w:r>
        <w:r>
          <w:rPr>
            <w:noProof/>
            <w:webHidden/>
          </w:rPr>
          <w:instrText xml:space="preserve"> PAGEREF _Toc229037546 \h </w:instrText>
        </w:r>
        <w:r>
          <w:rPr>
            <w:noProof/>
            <w:webHidden/>
          </w:rPr>
        </w:r>
        <w:r>
          <w:rPr>
            <w:noProof/>
            <w:webHidden/>
          </w:rPr>
          <w:fldChar w:fldCharType="separate"/>
        </w:r>
        <w:r>
          <w:rPr>
            <w:noProof/>
            <w:webHidden/>
          </w:rPr>
          <w:t>158</w:t>
        </w:r>
        <w:r>
          <w:rPr>
            <w:noProof/>
            <w:webHidden/>
          </w:rPr>
          <w:fldChar w:fldCharType="end"/>
        </w:r>
      </w:hyperlink>
    </w:p>
    <w:p w14:paraId="26A8252D" w14:textId="4B1FB8F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7" w:history="1">
        <w:r w:rsidRPr="000E7820">
          <w:rPr>
            <w:rStyle w:val="Hipersaitas"/>
            <w:noProof/>
          </w:rPr>
          <w:t>7.12.2.</w:t>
        </w:r>
        <w:r>
          <w:rPr>
            <w:rFonts w:asciiTheme="minorHAnsi" w:eastAsiaTheme="minorEastAsia" w:hAnsiTheme="minorHAnsi" w:cstheme="minorBidi"/>
            <w:noProof/>
            <w:kern w:val="2"/>
            <w:lang w:eastAsia="lt-LT"/>
            <w14:ligatures w14:val="standardContextual"/>
          </w:rPr>
          <w:tab/>
        </w:r>
        <w:r w:rsidRPr="000E7820">
          <w:rPr>
            <w:rStyle w:val="Hipersaitas"/>
            <w:noProof/>
          </w:rPr>
          <w:t>Žemės darbai</w:t>
        </w:r>
        <w:r>
          <w:rPr>
            <w:noProof/>
            <w:webHidden/>
          </w:rPr>
          <w:tab/>
        </w:r>
        <w:r>
          <w:rPr>
            <w:noProof/>
            <w:webHidden/>
          </w:rPr>
          <w:fldChar w:fldCharType="begin"/>
        </w:r>
        <w:r>
          <w:rPr>
            <w:noProof/>
            <w:webHidden/>
          </w:rPr>
          <w:instrText xml:space="preserve"> PAGEREF _Toc229037547 \h </w:instrText>
        </w:r>
        <w:r>
          <w:rPr>
            <w:noProof/>
            <w:webHidden/>
          </w:rPr>
        </w:r>
        <w:r>
          <w:rPr>
            <w:noProof/>
            <w:webHidden/>
          </w:rPr>
          <w:fldChar w:fldCharType="separate"/>
        </w:r>
        <w:r>
          <w:rPr>
            <w:noProof/>
            <w:webHidden/>
          </w:rPr>
          <w:t>158</w:t>
        </w:r>
        <w:r>
          <w:rPr>
            <w:noProof/>
            <w:webHidden/>
          </w:rPr>
          <w:fldChar w:fldCharType="end"/>
        </w:r>
      </w:hyperlink>
    </w:p>
    <w:p w14:paraId="1BA6F2B6" w14:textId="0456EEC7"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8" w:history="1">
        <w:r w:rsidRPr="000E7820">
          <w:rPr>
            <w:rStyle w:val="Hipersaitas"/>
            <w:noProof/>
          </w:rPr>
          <w:t>7.12.3.</w:t>
        </w:r>
        <w:r>
          <w:rPr>
            <w:rFonts w:asciiTheme="minorHAnsi" w:eastAsiaTheme="minorEastAsia" w:hAnsiTheme="minorHAnsi" w:cstheme="minorBidi"/>
            <w:noProof/>
            <w:kern w:val="2"/>
            <w:lang w:eastAsia="lt-LT"/>
            <w14:ligatures w14:val="standardContextual"/>
          </w:rPr>
          <w:tab/>
        </w:r>
        <w:r w:rsidRPr="000E7820">
          <w:rPr>
            <w:rStyle w:val="Hipersaitas"/>
            <w:noProof/>
          </w:rPr>
          <w:t>Pagrindų įrengimas</w:t>
        </w:r>
        <w:r>
          <w:rPr>
            <w:noProof/>
            <w:webHidden/>
          </w:rPr>
          <w:tab/>
        </w:r>
        <w:r>
          <w:rPr>
            <w:noProof/>
            <w:webHidden/>
          </w:rPr>
          <w:fldChar w:fldCharType="begin"/>
        </w:r>
        <w:r>
          <w:rPr>
            <w:noProof/>
            <w:webHidden/>
          </w:rPr>
          <w:instrText xml:space="preserve"> PAGEREF _Toc229037548 \h </w:instrText>
        </w:r>
        <w:r>
          <w:rPr>
            <w:noProof/>
            <w:webHidden/>
          </w:rPr>
        </w:r>
        <w:r>
          <w:rPr>
            <w:noProof/>
            <w:webHidden/>
          </w:rPr>
          <w:fldChar w:fldCharType="separate"/>
        </w:r>
        <w:r>
          <w:rPr>
            <w:noProof/>
            <w:webHidden/>
          </w:rPr>
          <w:t>159</w:t>
        </w:r>
        <w:r>
          <w:rPr>
            <w:noProof/>
            <w:webHidden/>
          </w:rPr>
          <w:fldChar w:fldCharType="end"/>
        </w:r>
      </w:hyperlink>
    </w:p>
    <w:p w14:paraId="6EB9EEE8" w14:textId="70183455"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49" w:history="1">
        <w:r w:rsidRPr="000E7820">
          <w:rPr>
            <w:rStyle w:val="Hipersaitas"/>
            <w:noProof/>
          </w:rPr>
          <w:t>7.12.4.</w:t>
        </w:r>
        <w:r>
          <w:rPr>
            <w:rFonts w:asciiTheme="minorHAnsi" w:eastAsiaTheme="minorEastAsia" w:hAnsiTheme="minorHAnsi" w:cstheme="minorBidi"/>
            <w:noProof/>
            <w:kern w:val="2"/>
            <w:lang w:eastAsia="lt-LT"/>
            <w14:ligatures w14:val="standardContextual"/>
          </w:rPr>
          <w:tab/>
        </w:r>
        <w:r w:rsidRPr="000E7820">
          <w:rPr>
            <w:rStyle w:val="Hipersaitas"/>
            <w:noProof/>
          </w:rPr>
          <w:t>Dangų įrengimas</w:t>
        </w:r>
        <w:r>
          <w:rPr>
            <w:noProof/>
            <w:webHidden/>
          </w:rPr>
          <w:tab/>
        </w:r>
        <w:r>
          <w:rPr>
            <w:noProof/>
            <w:webHidden/>
          </w:rPr>
          <w:fldChar w:fldCharType="begin"/>
        </w:r>
        <w:r>
          <w:rPr>
            <w:noProof/>
            <w:webHidden/>
          </w:rPr>
          <w:instrText xml:space="preserve"> PAGEREF _Toc229037549 \h </w:instrText>
        </w:r>
        <w:r>
          <w:rPr>
            <w:noProof/>
            <w:webHidden/>
          </w:rPr>
        </w:r>
        <w:r>
          <w:rPr>
            <w:noProof/>
            <w:webHidden/>
          </w:rPr>
          <w:fldChar w:fldCharType="separate"/>
        </w:r>
        <w:r>
          <w:rPr>
            <w:noProof/>
            <w:webHidden/>
          </w:rPr>
          <w:t>159</w:t>
        </w:r>
        <w:r>
          <w:rPr>
            <w:noProof/>
            <w:webHidden/>
          </w:rPr>
          <w:fldChar w:fldCharType="end"/>
        </w:r>
      </w:hyperlink>
    </w:p>
    <w:p w14:paraId="6E0F1C5C" w14:textId="711EE858"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50" w:history="1">
        <w:r w:rsidRPr="000E7820">
          <w:rPr>
            <w:rStyle w:val="Hipersaitas"/>
            <w:noProof/>
          </w:rPr>
          <w:t>7.12.5.</w:t>
        </w:r>
        <w:r>
          <w:rPr>
            <w:rFonts w:asciiTheme="minorHAnsi" w:eastAsiaTheme="minorEastAsia" w:hAnsiTheme="minorHAnsi" w:cstheme="minorBidi"/>
            <w:noProof/>
            <w:kern w:val="2"/>
            <w:lang w:eastAsia="lt-LT"/>
            <w14:ligatures w14:val="standardContextual"/>
          </w:rPr>
          <w:tab/>
        </w:r>
        <w:r w:rsidRPr="000E7820">
          <w:rPr>
            <w:rStyle w:val="Hipersaitas"/>
            <w:noProof/>
          </w:rPr>
          <w:t>Vejos įrengimas</w:t>
        </w:r>
        <w:r>
          <w:rPr>
            <w:noProof/>
            <w:webHidden/>
          </w:rPr>
          <w:tab/>
        </w:r>
        <w:r>
          <w:rPr>
            <w:noProof/>
            <w:webHidden/>
          </w:rPr>
          <w:fldChar w:fldCharType="begin"/>
        </w:r>
        <w:r>
          <w:rPr>
            <w:noProof/>
            <w:webHidden/>
          </w:rPr>
          <w:instrText xml:space="preserve"> PAGEREF _Toc229037550 \h </w:instrText>
        </w:r>
        <w:r>
          <w:rPr>
            <w:noProof/>
            <w:webHidden/>
          </w:rPr>
        </w:r>
        <w:r>
          <w:rPr>
            <w:noProof/>
            <w:webHidden/>
          </w:rPr>
          <w:fldChar w:fldCharType="separate"/>
        </w:r>
        <w:r>
          <w:rPr>
            <w:noProof/>
            <w:webHidden/>
          </w:rPr>
          <w:t>159</w:t>
        </w:r>
        <w:r>
          <w:rPr>
            <w:noProof/>
            <w:webHidden/>
          </w:rPr>
          <w:fldChar w:fldCharType="end"/>
        </w:r>
      </w:hyperlink>
    </w:p>
    <w:p w14:paraId="54BFECC8" w14:textId="0F321988"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51" w:history="1">
        <w:r w:rsidRPr="000E7820">
          <w:rPr>
            <w:rStyle w:val="Hipersaitas"/>
            <w:noProof/>
          </w:rPr>
          <w:t>7.13.</w:t>
        </w:r>
        <w:r>
          <w:rPr>
            <w:rFonts w:asciiTheme="minorHAnsi" w:eastAsiaTheme="minorEastAsia" w:hAnsiTheme="minorHAnsi" w:cstheme="minorBidi"/>
            <w:noProof/>
            <w:kern w:val="2"/>
            <w:lang w:eastAsia="lt-LT"/>
            <w14:ligatures w14:val="standardContextual"/>
          </w:rPr>
          <w:tab/>
        </w:r>
        <w:r w:rsidRPr="000E7820">
          <w:rPr>
            <w:rStyle w:val="Hipersaitas"/>
            <w:noProof/>
          </w:rPr>
          <w:t>Grunto gerinimo priemonės</w:t>
        </w:r>
        <w:r>
          <w:rPr>
            <w:noProof/>
            <w:webHidden/>
          </w:rPr>
          <w:tab/>
        </w:r>
        <w:r>
          <w:rPr>
            <w:noProof/>
            <w:webHidden/>
          </w:rPr>
          <w:fldChar w:fldCharType="begin"/>
        </w:r>
        <w:r>
          <w:rPr>
            <w:noProof/>
            <w:webHidden/>
          </w:rPr>
          <w:instrText xml:space="preserve"> PAGEREF _Toc229037551 \h </w:instrText>
        </w:r>
        <w:r>
          <w:rPr>
            <w:noProof/>
            <w:webHidden/>
          </w:rPr>
        </w:r>
        <w:r>
          <w:rPr>
            <w:noProof/>
            <w:webHidden/>
          </w:rPr>
          <w:fldChar w:fldCharType="separate"/>
        </w:r>
        <w:r>
          <w:rPr>
            <w:noProof/>
            <w:webHidden/>
          </w:rPr>
          <w:t>159</w:t>
        </w:r>
        <w:r>
          <w:rPr>
            <w:noProof/>
            <w:webHidden/>
          </w:rPr>
          <w:fldChar w:fldCharType="end"/>
        </w:r>
      </w:hyperlink>
    </w:p>
    <w:p w14:paraId="61EB9C21" w14:textId="7096B90A"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52" w:history="1">
        <w:r w:rsidRPr="000E7820">
          <w:rPr>
            <w:rStyle w:val="Hipersaitas"/>
            <w:noProof/>
          </w:rPr>
          <w:t>7.13.1.</w:t>
        </w:r>
        <w:r>
          <w:rPr>
            <w:rFonts w:asciiTheme="minorHAnsi" w:eastAsiaTheme="minorEastAsia" w:hAnsiTheme="minorHAnsi" w:cstheme="minorBidi"/>
            <w:noProof/>
            <w:kern w:val="2"/>
            <w:lang w:eastAsia="lt-LT"/>
            <w14:ligatures w14:val="standardContextual"/>
          </w:rPr>
          <w:tab/>
        </w:r>
        <w:r w:rsidRPr="000E7820">
          <w:rPr>
            <w:rStyle w:val="Hipersaitas"/>
            <w:noProof/>
          </w:rPr>
          <w:t>Geotekstilė arba košimo audinys</w:t>
        </w:r>
        <w:r>
          <w:rPr>
            <w:noProof/>
            <w:webHidden/>
          </w:rPr>
          <w:tab/>
        </w:r>
        <w:r>
          <w:rPr>
            <w:noProof/>
            <w:webHidden/>
          </w:rPr>
          <w:fldChar w:fldCharType="begin"/>
        </w:r>
        <w:r>
          <w:rPr>
            <w:noProof/>
            <w:webHidden/>
          </w:rPr>
          <w:instrText xml:space="preserve"> PAGEREF _Toc229037552 \h </w:instrText>
        </w:r>
        <w:r>
          <w:rPr>
            <w:noProof/>
            <w:webHidden/>
          </w:rPr>
        </w:r>
        <w:r>
          <w:rPr>
            <w:noProof/>
            <w:webHidden/>
          </w:rPr>
          <w:fldChar w:fldCharType="separate"/>
        </w:r>
        <w:r>
          <w:rPr>
            <w:noProof/>
            <w:webHidden/>
          </w:rPr>
          <w:t>159</w:t>
        </w:r>
        <w:r>
          <w:rPr>
            <w:noProof/>
            <w:webHidden/>
          </w:rPr>
          <w:fldChar w:fldCharType="end"/>
        </w:r>
      </w:hyperlink>
    </w:p>
    <w:p w14:paraId="26D19846" w14:textId="47884653"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53" w:history="1">
        <w:r w:rsidRPr="000E7820">
          <w:rPr>
            <w:rStyle w:val="Hipersaitas"/>
            <w:noProof/>
          </w:rPr>
          <w:t>7.13.2.</w:t>
        </w:r>
        <w:r>
          <w:rPr>
            <w:rFonts w:asciiTheme="minorHAnsi" w:eastAsiaTheme="minorEastAsia" w:hAnsiTheme="minorHAnsi" w:cstheme="minorBidi"/>
            <w:noProof/>
            <w:kern w:val="2"/>
            <w:lang w:eastAsia="lt-LT"/>
            <w14:ligatures w14:val="standardContextual"/>
          </w:rPr>
          <w:tab/>
        </w:r>
        <w:r w:rsidRPr="000E7820">
          <w:rPr>
            <w:rStyle w:val="Hipersaitas"/>
            <w:noProof/>
          </w:rPr>
          <w:t>Žalieji plotai</w:t>
        </w:r>
        <w:r>
          <w:rPr>
            <w:noProof/>
            <w:webHidden/>
          </w:rPr>
          <w:tab/>
        </w:r>
        <w:r>
          <w:rPr>
            <w:noProof/>
            <w:webHidden/>
          </w:rPr>
          <w:fldChar w:fldCharType="begin"/>
        </w:r>
        <w:r>
          <w:rPr>
            <w:noProof/>
            <w:webHidden/>
          </w:rPr>
          <w:instrText xml:space="preserve"> PAGEREF _Toc229037553 \h </w:instrText>
        </w:r>
        <w:r>
          <w:rPr>
            <w:noProof/>
            <w:webHidden/>
          </w:rPr>
        </w:r>
        <w:r>
          <w:rPr>
            <w:noProof/>
            <w:webHidden/>
          </w:rPr>
          <w:fldChar w:fldCharType="separate"/>
        </w:r>
        <w:r>
          <w:rPr>
            <w:noProof/>
            <w:webHidden/>
          </w:rPr>
          <w:t>159</w:t>
        </w:r>
        <w:r>
          <w:rPr>
            <w:noProof/>
            <w:webHidden/>
          </w:rPr>
          <w:fldChar w:fldCharType="end"/>
        </w:r>
      </w:hyperlink>
    </w:p>
    <w:p w14:paraId="51CB79B0" w14:textId="31F41352"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54" w:history="1">
        <w:r w:rsidRPr="000E7820">
          <w:rPr>
            <w:rStyle w:val="Hipersaitas"/>
            <w:noProof/>
          </w:rPr>
          <w:t>7.14.</w:t>
        </w:r>
        <w:r>
          <w:rPr>
            <w:rFonts w:asciiTheme="minorHAnsi" w:eastAsiaTheme="minorEastAsia" w:hAnsiTheme="minorHAnsi" w:cstheme="minorBidi"/>
            <w:noProof/>
            <w:kern w:val="2"/>
            <w:lang w:eastAsia="lt-LT"/>
            <w14:ligatures w14:val="standardContextual"/>
          </w:rPr>
          <w:tab/>
        </w:r>
        <w:r w:rsidRPr="000E7820">
          <w:rPr>
            <w:rStyle w:val="Hipersaitas"/>
            <w:noProof/>
          </w:rPr>
          <w:t>Teritorijos sutvarkymas</w:t>
        </w:r>
        <w:r>
          <w:rPr>
            <w:noProof/>
            <w:webHidden/>
          </w:rPr>
          <w:tab/>
        </w:r>
        <w:r>
          <w:rPr>
            <w:noProof/>
            <w:webHidden/>
          </w:rPr>
          <w:fldChar w:fldCharType="begin"/>
        </w:r>
        <w:r>
          <w:rPr>
            <w:noProof/>
            <w:webHidden/>
          </w:rPr>
          <w:instrText xml:space="preserve"> PAGEREF _Toc229037554 \h </w:instrText>
        </w:r>
        <w:r>
          <w:rPr>
            <w:noProof/>
            <w:webHidden/>
          </w:rPr>
        </w:r>
        <w:r>
          <w:rPr>
            <w:noProof/>
            <w:webHidden/>
          </w:rPr>
          <w:fldChar w:fldCharType="separate"/>
        </w:r>
        <w:r>
          <w:rPr>
            <w:noProof/>
            <w:webHidden/>
          </w:rPr>
          <w:t>159</w:t>
        </w:r>
        <w:r>
          <w:rPr>
            <w:noProof/>
            <w:webHidden/>
          </w:rPr>
          <w:fldChar w:fldCharType="end"/>
        </w:r>
      </w:hyperlink>
    </w:p>
    <w:p w14:paraId="060840FD" w14:textId="43AD107C" w:rsidR="00C85421" w:rsidRDefault="00C85421">
      <w:pPr>
        <w:pStyle w:val="Turinys3"/>
        <w:tabs>
          <w:tab w:val="left" w:pos="1440"/>
        </w:tabs>
        <w:rPr>
          <w:rFonts w:asciiTheme="minorHAnsi" w:eastAsiaTheme="minorEastAsia" w:hAnsiTheme="minorHAnsi" w:cstheme="minorBidi"/>
          <w:noProof/>
          <w:kern w:val="2"/>
          <w:lang w:eastAsia="lt-LT"/>
          <w14:ligatures w14:val="standardContextual"/>
        </w:rPr>
      </w:pPr>
      <w:hyperlink w:anchor="_Toc229037555" w:history="1">
        <w:r w:rsidRPr="000E7820">
          <w:rPr>
            <w:rStyle w:val="Hipersaitas"/>
            <w:noProof/>
          </w:rPr>
          <w:t>7.14.1.</w:t>
        </w:r>
        <w:r>
          <w:rPr>
            <w:rFonts w:asciiTheme="minorHAnsi" w:eastAsiaTheme="minorEastAsia" w:hAnsiTheme="minorHAnsi" w:cstheme="minorBidi"/>
            <w:noProof/>
            <w:kern w:val="2"/>
            <w:lang w:eastAsia="lt-LT"/>
            <w14:ligatures w14:val="standardContextual"/>
          </w:rPr>
          <w:tab/>
        </w:r>
        <w:r w:rsidRPr="000E7820">
          <w:rPr>
            <w:rStyle w:val="Hipersaitas"/>
            <w:noProof/>
          </w:rPr>
          <w:t>Reikalavimai planui</w:t>
        </w:r>
        <w:r>
          <w:rPr>
            <w:noProof/>
            <w:webHidden/>
          </w:rPr>
          <w:tab/>
        </w:r>
        <w:r>
          <w:rPr>
            <w:noProof/>
            <w:webHidden/>
          </w:rPr>
          <w:fldChar w:fldCharType="begin"/>
        </w:r>
        <w:r>
          <w:rPr>
            <w:noProof/>
            <w:webHidden/>
          </w:rPr>
          <w:instrText xml:space="preserve"> PAGEREF _Toc229037555 \h </w:instrText>
        </w:r>
        <w:r>
          <w:rPr>
            <w:noProof/>
            <w:webHidden/>
          </w:rPr>
        </w:r>
        <w:r>
          <w:rPr>
            <w:noProof/>
            <w:webHidden/>
          </w:rPr>
          <w:fldChar w:fldCharType="separate"/>
        </w:r>
        <w:r>
          <w:rPr>
            <w:noProof/>
            <w:webHidden/>
          </w:rPr>
          <w:t>159</w:t>
        </w:r>
        <w:r>
          <w:rPr>
            <w:noProof/>
            <w:webHidden/>
          </w:rPr>
          <w:fldChar w:fldCharType="end"/>
        </w:r>
      </w:hyperlink>
    </w:p>
    <w:p w14:paraId="05B1DA8B" w14:textId="74D67C35" w:rsidR="00C85421" w:rsidRDefault="00C85421">
      <w:pPr>
        <w:pStyle w:val="Turinys2"/>
        <w:tabs>
          <w:tab w:val="left" w:pos="1132"/>
          <w:tab w:val="right" w:leader="dot" w:pos="9628"/>
        </w:tabs>
        <w:rPr>
          <w:rFonts w:asciiTheme="minorHAnsi" w:eastAsiaTheme="minorEastAsia" w:hAnsiTheme="minorHAnsi" w:cstheme="minorBidi"/>
          <w:noProof/>
          <w:kern w:val="2"/>
          <w:lang w:eastAsia="lt-LT"/>
          <w14:ligatures w14:val="standardContextual"/>
        </w:rPr>
      </w:pPr>
      <w:hyperlink w:anchor="_Toc229037556" w:history="1">
        <w:r w:rsidRPr="000E7820">
          <w:rPr>
            <w:rStyle w:val="Hipersaitas"/>
            <w:noProof/>
          </w:rPr>
          <w:t>7.15.</w:t>
        </w:r>
        <w:r>
          <w:rPr>
            <w:rFonts w:asciiTheme="minorHAnsi" w:eastAsiaTheme="minorEastAsia" w:hAnsiTheme="minorHAnsi" w:cstheme="minorBidi"/>
            <w:noProof/>
            <w:kern w:val="2"/>
            <w:lang w:eastAsia="lt-LT"/>
            <w14:ligatures w14:val="standardContextual"/>
          </w:rPr>
          <w:tab/>
        </w:r>
        <w:r w:rsidRPr="000E7820">
          <w:rPr>
            <w:rStyle w:val="Hipersaitas"/>
            <w:noProof/>
          </w:rPr>
          <w:t>Priešgaisrinė apsauga</w:t>
        </w:r>
        <w:r>
          <w:rPr>
            <w:noProof/>
            <w:webHidden/>
          </w:rPr>
          <w:tab/>
        </w:r>
        <w:r>
          <w:rPr>
            <w:noProof/>
            <w:webHidden/>
          </w:rPr>
          <w:fldChar w:fldCharType="begin"/>
        </w:r>
        <w:r>
          <w:rPr>
            <w:noProof/>
            <w:webHidden/>
          </w:rPr>
          <w:instrText xml:space="preserve"> PAGEREF _Toc229037556 \h </w:instrText>
        </w:r>
        <w:r>
          <w:rPr>
            <w:noProof/>
            <w:webHidden/>
          </w:rPr>
        </w:r>
        <w:r>
          <w:rPr>
            <w:noProof/>
            <w:webHidden/>
          </w:rPr>
          <w:fldChar w:fldCharType="separate"/>
        </w:r>
        <w:r>
          <w:rPr>
            <w:noProof/>
            <w:webHidden/>
          </w:rPr>
          <w:t>160</w:t>
        </w:r>
        <w:r>
          <w:rPr>
            <w:noProof/>
            <w:webHidden/>
          </w:rPr>
          <w:fldChar w:fldCharType="end"/>
        </w:r>
      </w:hyperlink>
    </w:p>
    <w:p w14:paraId="1319B58E" w14:textId="25511BD3"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557" w:history="1">
        <w:r w:rsidRPr="000E7820">
          <w:rPr>
            <w:rStyle w:val="Hipersaitas"/>
            <w:noProof/>
          </w:rPr>
          <w:t>8.</w:t>
        </w:r>
        <w:r>
          <w:rPr>
            <w:rFonts w:asciiTheme="minorHAnsi" w:eastAsiaTheme="minorEastAsia" w:hAnsiTheme="minorHAnsi" w:cstheme="minorBidi"/>
            <w:noProof/>
            <w:kern w:val="2"/>
            <w:lang w:eastAsia="lt-LT"/>
            <w14:ligatures w14:val="standardContextual"/>
          </w:rPr>
          <w:tab/>
        </w:r>
        <w:r w:rsidRPr="000E7820">
          <w:rPr>
            <w:rStyle w:val="Hipersaitas"/>
            <w:noProof/>
          </w:rPr>
          <w:t>ĮRANGOS IR STATYBOS DARBŲ MONTAVIMAS IR IŠBANDYMAS</w:t>
        </w:r>
        <w:r>
          <w:rPr>
            <w:noProof/>
            <w:webHidden/>
          </w:rPr>
          <w:tab/>
        </w:r>
        <w:r>
          <w:rPr>
            <w:noProof/>
            <w:webHidden/>
          </w:rPr>
          <w:fldChar w:fldCharType="begin"/>
        </w:r>
        <w:r>
          <w:rPr>
            <w:noProof/>
            <w:webHidden/>
          </w:rPr>
          <w:instrText xml:space="preserve"> PAGEREF _Toc229037557 \h </w:instrText>
        </w:r>
        <w:r>
          <w:rPr>
            <w:noProof/>
            <w:webHidden/>
          </w:rPr>
        </w:r>
        <w:r>
          <w:rPr>
            <w:noProof/>
            <w:webHidden/>
          </w:rPr>
          <w:fldChar w:fldCharType="separate"/>
        </w:r>
        <w:r>
          <w:rPr>
            <w:noProof/>
            <w:webHidden/>
          </w:rPr>
          <w:t>160</w:t>
        </w:r>
        <w:r>
          <w:rPr>
            <w:noProof/>
            <w:webHidden/>
          </w:rPr>
          <w:fldChar w:fldCharType="end"/>
        </w:r>
      </w:hyperlink>
    </w:p>
    <w:p w14:paraId="5C56BEC2" w14:textId="644A7A40"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58" w:history="1">
        <w:r w:rsidRPr="000E7820">
          <w:rPr>
            <w:rStyle w:val="Hipersaitas"/>
            <w:noProof/>
          </w:rPr>
          <w:t>8.6.</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_Toc229037558 \h </w:instrText>
        </w:r>
        <w:r>
          <w:rPr>
            <w:noProof/>
            <w:webHidden/>
          </w:rPr>
        </w:r>
        <w:r>
          <w:rPr>
            <w:noProof/>
            <w:webHidden/>
          </w:rPr>
          <w:fldChar w:fldCharType="separate"/>
        </w:r>
        <w:r>
          <w:rPr>
            <w:noProof/>
            <w:webHidden/>
          </w:rPr>
          <w:t>160</w:t>
        </w:r>
        <w:r>
          <w:rPr>
            <w:noProof/>
            <w:webHidden/>
          </w:rPr>
          <w:fldChar w:fldCharType="end"/>
        </w:r>
      </w:hyperlink>
    </w:p>
    <w:p w14:paraId="06E0FED5" w14:textId="0804B578"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59" w:history="1">
        <w:r w:rsidRPr="000E7820">
          <w:rPr>
            <w:rStyle w:val="Hipersaitas"/>
            <w:noProof/>
          </w:rPr>
          <w:t>8.1.</w:t>
        </w:r>
        <w:r>
          <w:rPr>
            <w:rFonts w:asciiTheme="minorHAnsi" w:eastAsiaTheme="minorEastAsia" w:hAnsiTheme="minorHAnsi" w:cstheme="minorBidi"/>
            <w:noProof/>
            <w:kern w:val="2"/>
            <w:lang w:eastAsia="lt-LT"/>
            <w14:ligatures w14:val="standardContextual"/>
          </w:rPr>
          <w:tab/>
        </w:r>
        <w:r w:rsidRPr="000E7820">
          <w:rPr>
            <w:rStyle w:val="Hipersaitas"/>
            <w:noProof/>
          </w:rPr>
          <w:t>Bendroji dalis</w:t>
        </w:r>
        <w:r>
          <w:rPr>
            <w:noProof/>
            <w:webHidden/>
          </w:rPr>
          <w:tab/>
        </w:r>
        <w:r>
          <w:rPr>
            <w:noProof/>
            <w:webHidden/>
          </w:rPr>
          <w:fldChar w:fldCharType="begin"/>
        </w:r>
        <w:r>
          <w:rPr>
            <w:noProof/>
            <w:webHidden/>
          </w:rPr>
          <w:instrText xml:space="preserve"> PAGEREF _Toc229037559 \h </w:instrText>
        </w:r>
        <w:r>
          <w:rPr>
            <w:noProof/>
            <w:webHidden/>
          </w:rPr>
        </w:r>
        <w:r>
          <w:rPr>
            <w:noProof/>
            <w:webHidden/>
          </w:rPr>
          <w:fldChar w:fldCharType="separate"/>
        </w:r>
        <w:r>
          <w:rPr>
            <w:noProof/>
            <w:webHidden/>
          </w:rPr>
          <w:t>160</w:t>
        </w:r>
        <w:r>
          <w:rPr>
            <w:noProof/>
            <w:webHidden/>
          </w:rPr>
          <w:fldChar w:fldCharType="end"/>
        </w:r>
      </w:hyperlink>
    </w:p>
    <w:p w14:paraId="009CE981" w14:textId="55A17BC4" w:rsidR="00C85421" w:rsidRDefault="00C85421">
      <w:pPr>
        <w:pStyle w:val="Turinys2"/>
        <w:tabs>
          <w:tab w:val="left" w:pos="849"/>
          <w:tab w:val="right" w:leader="dot" w:pos="9628"/>
        </w:tabs>
        <w:rPr>
          <w:rFonts w:asciiTheme="minorHAnsi" w:eastAsiaTheme="minorEastAsia" w:hAnsiTheme="minorHAnsi" w:cstheme="minorBidi"/>
          <w:noProof/>
          <w:kern w:val="2"/>
          <w:lang w:eastAsia="lt-LT"/>
          <w14:ligatures w14:val="standardContextual"/>
        </w:rPr>
      </w:pPr>
      <w:hyperlink w:anchor="_Toc229037560" w:history="1">
        <w:r w:rsidRPr="000E7820">
          <w:rPr>
            <w:rStyle w:val="Hipersaitas"/>
            <w:noProof/>
          </w:rPr>
          <w:t>8.2.</w:t>
        </w:r>
        <w:r>
          <w:rPr>
            <w:rFonts w:asciiTheme="minorHAnsi" w:eastAsiaTheme="minorEastAsia" w:hAnsiTheme="minorHAnsi" w:cstheme="minorBidi"/>
            <w:noProof/>
            <w:kern w:val="2"/>
            <w:lang w:eastAsia="lt-LT"/>
            <w14:ligatures w14:val="standardContextual"/>
          </w:rPr>
          <w:tab/>
        </w:r>
        <w:r w:rsidRPr="000E7820">
          <w:rPr>
            <w:rStyle w:val="Hipersaitas"/>
            <w:noProof/>
          </w:rPr>
          <w:t>Bendrieji bandymų nurodymai</w:t>
        </w:r>
        <w:r>
          <w:rPr>
            <w:noProof/>
            <w:webHidden/>
          </w:rPr>
          <w:tab/>
        </w:r>
        <w:r>
          <w:rPr>
            <w:noProof/>
            <w:webHidden/>
          </w:rPr>
          <w:fldChar w:fldCharType="begin"/>
        </w:r>
        <w:r>
          <w:rPr>
            <w:noProof/>
            <w:webHidden/>
          </w:rPr>
          <w:instrText xml:space="preserve"> PAGEREF _Toc229037560 \h </w:instrText>
        </w:r>
        <w:r>
          <w:rPr>
            <w:noProof/>
            <w:webHidden/>
          </w:rPr>
        </w:r>
        <w:r>
          <w:rPr>
            <w:noProof/>
            <w:webHidden/>
          </w:rPr>
          <w:fldChar w:fldCharType="separate"/>
        </w:r>
        <w:r>
          <w:rPr>
            <w:noProof/>
            <w:webHidden/>
          </w:rPr>
          <w:t>160</w:t>
        </w:r>
        <w:r>
          <w:rPr>
            <w:noProof/>
            <w:webHidden/>
          </w:rPr>
          <w:fldChar w:fldCharType="end"/>
        </w:r>
      </w:hyperlink>
    </w:p>
    <w:p w14:paraId="1EB6AF37" w14:textId="7A64B245" w:rsidR="00C85421" w:rsidRDefault="00C85421">
      <w:pPr>
        <w:pStyle w:val="Turinys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29037561" w:history="1">
        <w:r w:rsidRPr="000E7820">
          <w:rPr>
            <w:rStyle w:val="Hipersaitas"/>
            <w:noProof/>
          </w:rPr>
          <w:t>9.</w:t>
        </w:r>
        <w:r>
          <w:rPr>
            <w:rFonts w:asciiTheme="minorHAnsi" w:eastAsiaTheme="minorEastAsia" w:hAnsiTheme="minorHAnsi" w:cstheme="minorBidi"/>
            <w:noProof/>
            <w:kern w:val="2"/>
            <w:lang w:eastAsia="lt-LT"/>
            <w14:ligatures w14:val="standardContextual"/>
          </w:rPr>
          <w:tab/>
        </w:r>
        <w:r w:rsidRPr="000E7820">
          <w:rPr>
            <w:rStyle w:val="Hipersaitas"/>
            <w:noProof/>
          </w:rPr>
          <w:t>PERĖMIMO PROCEDŪRA</w:t>
        </w:r>
        <w:r>
          <w:rPr>
            <w:noProof/>
            <w:webHidden/>
          </w:rPr>
          <w:tab/>
        </w:r>
        <w:r>
          <w:rPr>
            <w:noProof/>
            <w:webHidden/>
          </w:rPr>
          <w:fldChar w:fldCharType="begin"/>
        </w:r>
        <w:r>
          <w:rPr>
            <w:noProof/>
            <w:webHidden/>
          </w:rPr>
          <w:instrText xml:space="preserve"> PAGEREF _Toc229037561 \h </w:instrText>
        </w:r>
        <w:r>
          <w:rPr>
            <w:noProof/>
            <w:webHidden/>
          </w:rPr>
        </w:r>
        <w:r>
          <w:rPr>
            <w:noProof/>
            <w:webHidden/>
          </w:rPr>
          <w:fldChar w:fldCharType="separate"/>
        </w:r>
        <w:r>
          <w:rPr>
            <w:noProof/>
            <w:webHidden/>
          </w:rPr>
          <w:t>160</w:t>
        </w:r>
        <w:r>
          <w:rPr>
            <w:noProof/>
            <w:webHidden/>
          </w:rPr>
          <w:fldChar w:fldCharType="end"/>
        </w:r>
      </w:hyperlink>
    </w:p>
    <w:p w14:paraId="3BF988B3" w14:textId="616C910B" w:rsidR="00CB1922" w:rsidRDefault="00731704" w:rsidP="00CB1922">
      <w:r>
        <w:fldChar w:fldCharType="end"/>
      </w:r>
      <w:r w:rsidR="00CB1922">
        <w:t xml:space="preserve">X </w:t>
      </w:r>
    </w:p>
    <w:p w14:paraId="6EFE0A86" w14:textId="77777777" w:rsidR="00CB1922" w:rsidRPr="001828BF" w:rsidRDefault="00CB1922" w:rsidP="00A4054F"/>
    <w:p w14:paraId="22E6AC2B" w14:textId="77777777" w:rsidR="00A4054F" w:rsidRPr="001828BF" w:rsidRDefault="00A4054F" w:rsidP="00A4054F">
      <w:pPr>
        <w:rPr>
          <w:lang w:eastAsia="en-US"/>
        </w:rPr>
      </w:pPr>
    </w:p>
    <w:p w14:paraId="0667C045" w14:textId="77777777" w:rsidR="00A4054F" w:rsidRPr="001828BF" w:rsidRDefault="00A4054F" w:rsidP="00A4054F">
      <w:pPr>
        <w:jc w:val="both"/>
      </w:pPr>
    </w:p>
    <w:p w14:paraId="5547D7F4" w14:textId="77777777" w:rsidR="00A4054F" w:rsidRPr="001828BF" w:rsidRDefault="00A4054F" w:rsidP="00A4054F">
      <w:pPr>
        <w:jc w:val="center"/>
        <w:rPr>
          <w:b/>
          <w:sz w:val="32"/>
          <w:szCs w:val="32"/>
        </w:rPr>
      </w:pPr>
      <w:r w:rsidRPr="001828BF">
        <w:br w:type="page"/>
      </w:r>
      <w:bookmarkStart w:id="0" w:name="_Toc456970059"/>
      <w:r w:rsidRPr="001828BF">
        <w:rPr>
          <w:b/>
          <w:sz w:val="32"/>
          <w:szCs w:val="32"/>
        </w:rPr>
        <w:lastRenderedPageBreak/>
        <w:t>III skyrius. Užsakovo reikalavimai</w:t>
      </w:r>
      <w:bookmarkEnd w:id="0"/>
    </w:p>
    <w:p w14:paraId="40349105" w14:textId="77777777" w:rsidR="00A4054F" w:rsidRPr="001828BF" w:rsidRDefault="00A4054F" w:rsidP="00A4054F">
      <w:pPr>
        <w:pStyle w:val="ContentsHeading"/>
        <w:spacing w:before="0" w:after="0"/>
        <w:jc w:val="center"/>
        <w:rPr>
          <w:rFonts w:ascii="Times New Roman" w:hAnsi="Times New Roman" w:cs="Times New Roman"/>
          <w:sz w:val="24"/>
          <w:szCs w:val="24"/>
        </w:rPr>
      </w:pPr>
      <w:r w:rsidRPr="001828BF">
        <w:rPr>
          <w:rFonts w:ascii="Times New Roman" w:hAnsi="Times New Roman" w:cs="Times New Roman"/>
          <w:sz w:val="24"/>
          <w:szCs w:val="24"/>
        </w:rPr>
        <w:t xml:space="preserve">BENDRIEJI REIKALAVIMAI </w:t>
      </w:r>
      <w:r w:rsidRPr="00F05FA7">
        <w:rPr>
          <w:rFonts w:ascii="Times New Roman" w:hAnsi="Times New Roman" w:cs="Times New Roman"/>
          <w:sz w:val="24"/>
          <w:szCs w:val="24"/>
        </w:rPr>
        <w:t>(TECHNINĖS SPECIFIKACIJOS)</w:t>
      </w:r>
    </w:p>
    <w:p w14:paraId="3BAC3D71" w14:textId="77777777" w:rsidR="00A4054F" w:rsidRPr="001828BF" w:rsidRDefault="00A4054F" w:rsidP="00A4054F">
      <w:pPr>
        <w:pStyle w:val="Antrat1"/>
        <w:ind w:left="1276" w:hanging="1276"/>
        <w:jc w:val="both"/>
        <w:rPr>
          <w:rFonts w:cs="Times New Roman"/>
          <w:sz w:val="24"/>
          <w:szCs w:val="24"/>
        </w:rPr>
      </w:pPr>
      <w:bookmarkStart w:id="1" w:name="_Toc456970060"/>
      <w:bookmarkStart w:id="2" w:name="_Toc229037056"/>
      <w:r w:rsidRPr="001828BF">
        <w:rPr>
          <w:rFonts w:cs="Times New Roman"/>
          <w:sz w:val="24"/>
          <w:szCs w:val="24"/>
        </w:rPr>
        <w:t>PROJEKTO TIKSLAI IR NUMATOMI ATLIKTI DARBAI</w:t>
      </w:r>
      <w:bookmarkEnd w:id="1"/>
      <w:bookmarkEnd w:id="2"/>
    </w:p>
    <w:p w14:paraId="59BDDC9C" w14:textId="70FE1B77" w:rsidR="00A4054F" w:rsidRPr="002376FF" w:rsidRDefault="007528A6" w:rsidP="007528A6">
      <w:pPr>
        <w:pStyle w:val="Antrat2"/>
      </w:pPr>
      <w:bookmarkStart w:id="3" w:name="_Toc456970061"/>
      <w:r>
        <w:t xml:space="preserve"> </w:t>
      </w:r>
      <w:bookmarkStart w:id="4" w:name="_Toc229037057"/>
      <w:r w:rsidR="00A4054F" w:rsidRPr="002376FF">
        <w:t>Bendra informacija</w:t>
      </w:r>
      <w:bookmarkEnd w:id="3"/>
      <w:bookmarkEnd w:id="4"/>
    </w:p>
    <w:p w14:paraId="63C52E3A" w14:textId="77777777" w:rsidR="00A4054F" w:rsidRDefault="00A4054F" w:rsidP="00BC026B">
      <w:pPr>
        <w:pStyle w:val="Tekstas"/>
        <w:numPr>
          <w:ilvl w:val="0"/>
          <w:numId w:val="0"/>
        </w:numPr>
        <w:ind w:left="720"/>
      </w:pPr>
      <w:r w:rsidRPr="001828BF">
        <w:t>Šioje pirkimo dokumentų dalyje nustatomi bendrieji užsakovo techniniai reikalavimai reikalingi atlikti projekto „</w:t>
      </w:r>
      <w:r w:rsidR="007C6CD9" w:rsidRPr="006C02BF">
        <w:rPr>
          <w:i/>
        </w:rPr>
        <w:t xml:space="preserve">Geriamojo vandens tiekimo ir nuotekų tvarkymo </w:t>
      </w:r>
      <w:r w:rsidR="007C6CD9">
        <w:rPr>
          <w:i/>
        </w:rPr>
        <w:t>infrastruktūros atnaujinimas</w:t>
      </w:r>
      <w:r w:rsidR="007C6CD9" w:rsidRPr="006C02BF">
        <w:rPr>
          <w:i/>
        </w:rPr>
        <w:t xml:space="preserve"> ir plėtra Varėnos rajone</w:t>
      </w:r>
      <w:r w:rsidRPr="001828BF">
        <w:t xml:space="preserve">“ pirkimo </w:t>
      </w:r>
      <w:r w:rsidRPr="001828BF">
        <w:rPr>
          <w:b/>
        </w:rPr>
        <w:t>,,</w:t>
      </w:r>
      <w:r w:rsidR="007C6CD9" w:rsidRPr="007C6CD9">
        <w:rPr>
          <w:rFonts w:eastAsia="Arial Unicode MS"/>
          <w:b/>
          <w:bCs/>
          <w:lang w:val="fi-FI"/>
        </w:rPr>
        <w:t xml:space="preserve">Nuotekų valymo įrenginių </w:t>
      </w:r>
      <w:r w:rsidR="00377588">
        <w:rPr>
          <w:rFonts w:eastAsia="Arial Unicode MS"/>
          <w:b/>
          <w:bCs/>
          <w:lang w:val="fi-FI"/>
        </w:rPr>
        <w:t>rekosntrukcijos Merkinės mstl</w:t>
      </w:r>
      <w:r w:rsidR="007C6CD9" w:rsidRPr="007C6CD9">
        <w:rPr>
          <w:rFonts w:eastAsia="Arial Unicode MS"/>
          <w:b/>
          <w:bCs/>
          <w:lang w:val="fi-FI"/>
        </w:rPr>
        <w:t>.</w:t>
      </w:r>
      <w:r w:rsidRPr="001828BF">
        <w:rPr>
          <w:b/>
        </w:rPr>
        <w:t>“</w:t>
      </w:r>
      <w:r w:rsidR="00C165C4">
        <w:t xml:space="preserve"> objektui:</w:t>
      </w:r>
    </w:p>
    <w:p w14:paraId="1E8B53F2" w14:textId="77777777" w:rsidR="00C165C4" w:rsidRPr="001828BF" w:rsidRDefault="00FE62E7" w:rsidP="00202AC3">
      <w:pPr>
        <w:pStyle w:val="Tekstas"/>
      </w:pPr>
      <w:r>
        <w:t xml:space="preserve"> </w:t>
      </w:r>
      <w:r w:rsidR="00C165C4" w:rsidRPr="00CE1F47">
        <w:t>Nuotekų valymo įrenginių</w:t>
      </w:r>
      <w:r w:rsidR="00C165C4">
        <w:t xml:space="preserve"> </w:t>
      </w:r>
      <w:r w:rsidR="00FD1EE5">
        <w:t>rekonstrukcija Merkinės mstl</w:t>
      </w:r>
      <w:r w:rsidR="00C165C4" w:rsidRPr="00CE1F47">
        <w:t>.</w:t>
      </w:r>
      <w:r w:rsidR="00C165C4">
        <w:t xml:space="preserve"> (projektavimas ir rangos darbai)</w:t>
      </w:r>
      <w:r w:rsidR="00FD1EE5">
        <w:t>.</w:t>
      </w:r>
    </w:p>
    <w:p w14:paraId="62201B77" w14:textId="77777777" w:rsidR="00A4054F" w:rsidRPr="001828BF" w:rsidRDefault="00A4054F" w:rsidP="00BC026B">
      <w:pPr>
        <w:pStyle w:val="Tekstas"/>
        <w:numPr>
          <w:ilvl w:val="0"/>
          <w:numId w:val="0"/>
        </w:numPr>
        <w:ind w:left="720"/>
      </w:pPr>
      <w:r w:rsidRPr="001828BF">
        <w:t>Pateikiami projektiniai rodikliai ir bendra informacija apie Lietuvoje galiojančius aplinkosauginius reikalavimus. Visos pirkimo dokumentuose esančios nuorodos į standartą, techninį liudijimą ar bendrąsias technines specifikacijas reiškia, kad Perkan</w:t>
      </w:r>
      <w:r w:rsidR="00441382">
        <w:t xml:space="preserve">tysis subjektas </w:t>
      </w:r>
      <w:r w:rsidRPr="001828BF">
        <w:t>priima ir kitus lygiaverčių priemonių įrodymus.</w:t>
      </w:r>
    </w:p>
    <w:p w14:paraId="3C101CAF" w14:textId="10BFB944" w:rsidR="007528A6" w:rsidRPr="001828BF" w:rsidRDefault="007528A6">
      <w:pPr>
        <w:pStyle w:val="Antrat3"/>
        <w:numPr>
          <w:ilvl w:val="2"/>
          <w:numId w:val="106"/>
        </w:numPr>
        <w:ind w:left="720"/>
        <w:jc w:val="both"/>
        <w:rPr>
          <w:szCs w:val="24"/>
        </w:rPr>
      </w:pPr>
      <w:bookmarkStart w:id="5" w:name="_Toc456970062"/>
      <w:bookmarkStart w:id="6" w:name="_Toc229037058"/>
      <w:r w:rsidRPr="001828BF">
        <w:rPr>
          <w:szCs w:val="24"/>
        </w:rPr>
        <w:t>Bendrieji tikslai</w:t>
      </w:r>
      <w:bookmarkEnd w:id="6"/>
    </w:p>
    <w:p w14:paraId="512945B5" w14:textId="77777777" w:rsidR="007528A6" w:rsidRPr="001828BF" w:rsidRDefault="007528A6" w:rsidP="007528A6">
      <w:pPr>
        <w:ind w:firstLine="720"/>
        <w:jc w:val="both"/>
      </w:pPr>
      <w:r w:rsidRPr="001828BF">
        <w:t>Padėti įgyvendinti Lietuvos Respublikos bei ES direktyvų reikalavimus nuotekų tvarkymui.</w:t>
      </w:r>
    </w:p>
    <w:p w14:paraId="6B5E1BA7" w14:textId="4B93CA5F" w:rsidR="00A4054F" w:rsidRPr="009159F4" w:rsidRDefault="007528A6">
      <w:pPr>
        <w:pStyle w:val="Antrat3"/>
        <w:numPr>
          <w:ilvl w:val="2"/>
          <w:numId w:val="107"/>
        </w:numPr>
        <w:tabs>
          <w:tab w:val="left" w:pos="709"/>
        </w:tabs>
        <w:jc w:val="both"/>
        <w:rPr>
          <w:szCs w:val="24"/>
        </w:rPr>
      </w:pPr>
      <w:bookmarkStart w:id="7" w:name="_Toc229037059"/>
      <w:r w:rsidRPr="001828BF">
        <w:rPr>
          <w:szCs w:val="24"/>
        </w:rPr>
        <w:t>Pagrindiniai tikslai</w:t>
      </w:r>
      <w:bookmarkEnd w:id="5"/>
      <w:bookmarkEnd w:id="7"/>
    </w:p>
    <w:p w14:paraId="04C68B07" w14:textId="77777777" w:rsidR="00A4054F" w:rsidRPr="001828BF" w:rsidRDefault="00A4054F" w:rsidP="009159F4">
      <w:pPr>
        <w:ind w:firstLine="731"/>
        <w:jc w:val="both"/>
      </w:pPr>
      <w:r w:rsidRPr="001828BF">
        <w:t>Užtikrinti gyventojams tinkamos kokybės nuotekų tvarkymo paslaugų teikimą.</w:t>
      </w:r>
    </w:p>
    <w:p w14:paraId="4FD0361A" w14:textId="77777777" w:rsidR="00A4054F" w:rsidRPr="001828BF" w:rsidRDefault="00A4054F" w:rsidP="009159F4">
      <w:pPr>
        <w:pStyle w:val="Pagrindinistekstas"/>
        <w:spacing w:after="0"/>
        <w:ind w:firstLine="731"/>
        <w:jc w:val="both"/>
        <w:rPr>
          <w:lang w:val="lt-LT"/>
        </w:rPr>
      </w:pPr>
      <w:r w:rsidRPr="001828BF">
        <w:rPr>
          <w:lang w:val="lt-LT"/>
        </w:rPr>
        <w:t>Šiame skyriuje kartu su techniniais reikalavimais ir specifikacijomis įtrauktos šios darbų sritys:</w:t>
      </w:r>
    </w:p>
    <w:p w14:paraId="01B863E2" w14:textId="77777777" w:rsidR="00A4054F" w:rsidRDefault="00A4054F" w:rsidP="00A4054F">
      <w:pPr>
        <w:pStyle w:val="ListBulletNoSpace"/>
        <w:spacing w:line="240" w:lineRule="auto"/>
        <w:jc w:val="both"/>
        <w:rPr>
          <w:b/>
          <w:sz w:val="24"/>
          <w:szCs w:val="24"/>
          <w:lang w:val="lt-LT"/>
        </w:rPr>
      </w:pPr>
      <w:r w:rsidRPr="001828BF">
        <w:rPr>
          <w:b/>
          <w:sz w:val="24"/>
          <w:szCs w:val="24"/>
          <w:lang w:val="lt-LT"/>
        </w:rPr>
        <w:t>Projektavimas</w:t>
      </w:r>
      <w:r w:rsidR="00E37C5E">
        <w:rPr>
          <w:b/>
          <w:sz w:val="24"/>
          <w:szCs w:val="24"/>
          <w:lang w:val="lt-LT"/>
        </w:rPr>
        <w:t>;</w:t>
      </w:r>
    </w:p>
    <w:p w14:paraId="19DC7FD0" w14:textId="77777777" w:rsidR="009E7D6A" w:rsidRPr="00082F4B" w:rsidRDefault="009E7D6A" w:rsidP="00A4054F">
      <w:pPr>
        <w:pStyle w:val="ListBulletNoSpace"/>
        <w:spacing w:line="240" w:lineRule="auto"/>
        <w:jc w:val="both"/>
        <w:rPr>
          <w:b/>
          <w:sz w:val="24"/>
          <w:szCs w:val="24"/>
          <w:lang w:val="lt-LT"/>
        </w:rPr>
      </w:pPr>
      <w:r w:rsidRPr="00082F4B">
        <w:rPr>
          <w:b/>
          <w:sz w:val="24"/>
          <w:szCs w:val="24"/>
          <w:lang w:val="lt-LT"/>
        </w:rPr>
        <w:t>Projekto vykdymo priežiūra;</w:t>
      </w:r>
    </w:p>
    <w:p w14:paraId="3B201692" w14:textId="77777777" w:rsidR="00A4054F" w:rsidRPr="001828BF" w:rsidRDefault="00A4054F" w:rsidP="00A4054F">
      <w:pPr>
        <w:pStyle w:val="ListBulletNoSpace"/>
        <w:spacing w:line="240" w:lineRule="auto"/>
        <w:jc w:val="both"/>
        <w:rPr>
          <w:b/>
          <w:sz w:val="24"/>
          <w:szCs w:val="24"/>
          <w:lang w:val="lt-LT"/>
        </w:rPr>
      </w:pPr>
      <w:r w:rsidRPr="001828BF">
        <w:rPr>
          <w:b/>
          <w:sz w:val="24"/>
          <w:szCs w:val="24"/>
          <w:lang w:val="lt-LT"/>
        </w:rPr>
        <w:t xml:space="preserve">Buitinių nuotekų valymo įrenginių </w:t>
      </w:r>
      <w:r w:rsidR="00FD1EE5">
        <w:rPr>
          <w:b/>
          <w:sz w:val="24"/>
          <w:szCs w:val="24"/>
          <w:lang w:val="lt-LT"/>
        </w:rPr>
        <w:t>rekonstrukcija</w:t>
      </w:r>
      <w:r w:rsidR="00B74005">
        <w:rPr>
          <w:b/>
          <w:sz w:val="24"/>
          <w:szCs w:val="24"/>
          <w:lang w:val="lt-LT"/>
        </w:rPr>
        <w:t>.</w:t>
      </w:r>
    </w:p>
    <w:p w14:paraId="590EBEDF" w14:textId="77777777" w:rsidR="00A4054F" w:rsidRPr="001828BF" w:rsidRDefault="00A4054F" w:rsidP="00A4054F">
      <w:pPr>
        <w:ind w:firstLine="709"/>
        <w:jc w:val="both"/>
      </w:pPr>
    </w:p>
    <w:p w14:paraId="25BD5711" w14:textId="77777777" w:rsidR="00A4054F" w:rsidRPr="001828BF" w:rsidRDefault="00A4054F" w:rsidP="00A4054F">
      <w:pPr>
        <w:ind w:firstLine="709"/>
        <w:jc w:val="both"/>
      </w:pPr>
      <w:r w:rsidRPr="001828BF">
        <w:t>Šių Užsakovo reikalavimų tikslas - nustatyti pagrindinius techninius reikalavimus, keliamus projektui, jo apimčiai, naudojamoms medžiagoms, atliekamų darbų kokybei ir paslaugoms. Jose konkrečiai nurodyti reikalaujami atlikti darbai.</w:t>
      </w:r>
    </w:p>
    <w:p w14:paraId="6BC1E9C9" w14:textId="77777777" w:rsidR="00A4054F" w:rsidRPr="009E7D6A" w:rsidRDefault="00A4054F" w:rsidP="00A4054F">
      <w:pPr>
        <w:ind w:firstLine="709"/>
        <w:jc w:val="both"/>
      </w:pPr>
      <w:r w:rsidRPr="009E7D6A">
        <w:t>Konkurse nugalėjęs Ra</w:t>
      </w:r>
      <w:r w:rsidR="002E7154" w:rsidRPr="009E7D6A">
        <w:t xml:space="preserve">ngovas turės parengti </w:t>
      </w:r>
      <w:r w:rsidR="00A96974" w:rsidRPr="009E7D6A">
        <w:t>statinio projektą vadovaujantis statybos techniniu reglamentu STR 1.04.04:2017 „Statinio projektavimas, projekto ekspertizė“ ir kitais teisės aktais, reglamentuojančiais statinio projekto rengimą</w:t>
      </w:r>
      <w:r w:rsidRPr="009E7D6A">
        <w:t xml:space="preserve">, mažiausiai po </w:t>
      </w:r>
      <w:r w:rsidR="00DA40A9" w:rsidRPr="009E7D6A">
        <w:t>3</w:t>
      </w:r>
      <w:r w:rsidRPr="009E7D6A">
        <w:t xml:space="preserve"> popierinius egzempliorius ir </w:t>
      </w:r>
      <w:r w:rsidR="00DA40A9" w:rsidRPr="009E7D6A">
        <w:t>3</w:t>
      </w:r>
      <w:r w:rsidRPr="009E7D6A">
        <w:t xml:space="preserve"> skaitmenines laikmenas.</w:t>
      </w:r>
    </w:p>
    <w:p w14:paraId="0932B038" w14:textId="77777777" w:rsidR="00A4054F" w:rsidRPr="009E7D6A" w:rsidRDefault="00A4054F" w:rsidP="00A4054F">
      <w:pPr>
        <w:ind w:firstLine="709"/>
        <w:jc w:val="both"/>
      </w:pPr>
      <w:r w:rsidRPr="009E7D6A">
        <w:t>Konkurso dalyviai ruošdami savo konkursinį pasiūlymą gali naudotis visais Pirkimo dokumentuose pateiktais brėžiniais.</w:t>
      </w:r>
    </w:p>
    <w:p w14:paraId="789F12E8" w14:textId="77777777" w:rsidR="00A4054F" w:rsidRPr="009E7D6A" w:rsidRDefault="00A4054F" w:rsidP="00A4054F">
      <w:pPr>
        <w:ind w:firstLine="709"/>
        <w:jc w:val="both"/>
      </w:pPr>
      <w:r w:rsidRPr="009E7D6A">
        <w:t>Rangovas atsako už projektavimą, statybą, gamybą (taip pat ir tą, kurią vykdo jo tiekėjai), montavimą, priežiūrą, įrangos išbandymą ir atskirų įrenginių paleidimą.</w:t>
      </w:r>
    </w:p>
    <w:p w14:paraId="09A541D3" w14:textId="77777777" w:rsidR="00A4054F" w:rsidRPr="009E7D6A" w:rsidRDefault="00A4054F" w:rsidP="00A4054F">
      <w:pPr>
        <w:ind w:firstLine="709"/>
        <w:jc w:val="both"/>
      </w:pPr>
      <w:r w:rsidRPr="009E7D6A">
        <w:t>Rangovas pateikia pilnai sukomplek</w:t>
      </w:r>
      <w:r w:rsidR="006C63B4" w:rsidRPr="009E7D6A">
        <w:t xml:space="preserve">tuotą projektinę dokumentaciją ir </w:t>
      </w:r>
      <w:r w:rsidRPr="009E7D6A">
        <w:t>įstatymų numatyta tvarka ga</w:t>
      </w:r>
      <w:r w:rsidR="006C63B4" w:rsidRPr="009E7D6A">
        <w:t>una</w:t>
      </w:r>
      <w:r w:rsidRPr="009E7D6A">
        <w:t xml:space="preserve"> statybą leidžiantį dokumentą</w:t>
      </w:r>
      <w:r w:rsidR="007F430A" w:rsidRPr="009E7D6A">
        <w:t xml:space="preserve"> (jeigu </w:t>
      </w:r>
      <w:r w:rsidR="00220D8C" w:rsidRPr="009E7D6A">
        <w:t xml:space="preserve">to </w:t>
      </w:r>
      <w:r w:rsidR="007F430A" w:rsidRPr="009E7D6A">
        <w:t>reika</w:t>
      </w:r>
      <w:r w:rsidR="00220D8C" w:rsidRPr="009E7D6A">
        <w:t>laujama</w:t>
      </w:r>
      <w:r w:rsidR="007F430A" w:rsidRPr="009E7D6A">
        <w:t xml:space="preserve"> pagal galiojančius teisės aktus)</w:t>
      </w:r>
      <w:r w:rsidRPr="009E7D6A">
        <w:t>.</w:t>
      </w:r>
    </w:p>
    <w:p w14:paraId="23DAF2BA" w14:textId="77777777" w:rsidR="00A4054F" w:rsidRPr="009E7D6A" w:rsidRDefault="00A4054F">
      <w:pPr>
        <w:pStyle w:val="Antrat3"/>
        <w:numPr>
          <w:ilvl w:val="2"/>
          <w:numId w:val="107"/>
        </w:numPr>
        <w:jc w:val="both"/>
        <w:rPr>
          <w:szCs w:val="24"/>
        </w:rPr>
      </w:pPr>
      <w:bookmarkStart w:id="8" w:name="_Toc456970064"/>
      <w:bookmarkStart w:id="9" w:name="_Toc229037060"/>
      <w:r w:rsidRPr="009E7D6A">
        <w:rPr>
          <w:szCs w:val="24"/>
        </w:rPr>
        <w:t>Projekto vieta</w:t>
      </w:r>
      <w:bookmarkEnd w:id="8"/>
      <w:bookmarkEnd w:id="9"/>
    </w:p>
    <w:p w14:paraId="219E9074" w14:textId="66194918" w:rsidR="00A4054F" w:rsidRPr="00FD1EE5" w:rsidRDefault="00A4054F" w:rsidP="00A4054F">
      <w:pPr>
        <w:pStyle w:val="Pagrindinistekstas"/>
        <w:ind w:firstLine="720"/>
        <w:jc w:val="both"/>
        <w:rPr>
          <w:color w:val="FF0000"/>
          <w:lang w:val="lt-LT"/>
        </w:rPr>
      </w:pPr>
      <w:r w:rsidRPr="001828BF">
        <w:rPr>
          <w:lang w:val="lt-LT"/>
        </w:rPr>
        <w:t xml:space="preserve">Projektas bus vykdomas Varėnos rajone, </w:t>
      </w:r>
      <w:r w:rsidR="00FD1EE5">
        <w:rPr>
          <w:lang w:val="lt-LT"/>
        </w:rPr>
        <w:t>Merkinės mstl.</w:t>
      </w:r>
      <w:r w:rsidR="003B3B6A">
        <w:rPr>
          <w:lang w:val="lt-LT"/>
        </w:rPr>
        <w:t xml:space="preserve">, </w:t>
      </w:r>
      <w:r w:rsidR="003B3B6A" w:rsidRPr="00792EE6">
        <w:rPr>
          <w:lang w:val="lt-LT"/>
        </w:rPr>
        <w:t>Nemunaičio g. 31 A.</w:t>
      </w:r>
    </w:p>
    <w:p w14:paraId="5B188589" w14:textId="77777777" w:rsidR="00A4054F" w:rsidRPr="002E5276" w:rsidRDefault="00A4054F">
      <w:pPr>
        <w:pStyle w:val="Antrat3"/>
        <w:numPr>
          <w:ilvl w:val="2"/>
          <w:numId w:val="107"/>
        </w:numPr>
        <w:tabs>
          <w:tab w:val="num" w:pos="1134"/>
        </w:tabs>
        <w:jc w:val="both"/>
        <w:rPr>
          <w:szCs w:val="24"/>
        </w:rPr>
      </w:pPr>
      <w:bookmarkStart w:id="10" w:name="_Toc456970065"/>
      <w:bookmarkStart w:id="11" w:name="_Toc229037061"/>
      <w:r w:rsidRPr="002E5276">
        <w:rPr>
          <w:szCs w:val="24"/>
        </w:rPr>
        <w:t>Reikalingi atlikti darbai (užduotys)</w:t>
      </w:r>
      <w:bookmarkEnd w:id="10"/>
      <w:bookmarkEnd w:id="11"/>
    </w:p>
    <w:p w14:paraId="56C7B8FA" w14:textId="2D138C9D" w:rsidR="00A4054F" w:rsidRDefault="007C6F87" w:rsidP="00BC026B">
      <w:pPr>
        <w:pStyle w:val="Tekstas"/>
      </w:pPr>
      <w:r>
        <w:t xml:space="preserve"> </w:t>
      </w:r>
      <w:r w:rsidR="00792EE6">
        <w:t>Rangovo</w:t>
      </w:r>
      <w:r w:rsidR="00792EE6" w:rsidRPr="00792EE6">
        <w:t xml:space="preserve"> </w:t>
      </w:r>
      <w:r w:rsidR="00792EE6">
        <w:t>turi parengti rekonstruojamų nuotekų valymo įrenginių projektą. P</w:t>
      </w:r>
      <w:r w:rsidR="00792EE6" w:rsidRPr="00792EE6">
        <w:t xml:space="preserve">rojektinis nuotekų valyklos našumas turi būti </w:t>
      </w:r>
      <w:r w:rsidR="00792EE6" w:rsidRPr="00792EE6">
        <w:rPr>
          <w:b/>
          <w:bCs/>
        </w:rPr>
        <w:t>ne mažesnis kaip 165 m³/d</w:t>
      </w:r>
      <w:r w:rsidR="00792EE6" w:rsidRPr="00792EE6">
        <w:t xml:space="preserve">. Viršutinė našumo riba nėra griežtai ribojama, tačiau siūlomi technologiniai sprendiniai turi būti proporcingi pirkimo objektui ir </w:t>
      </w:r>
      <w:r w:rsidR="00792EE6" w:rsidRPr="00792EE6">
        <w:lastRenderedPageBreak/>
        <w:t>ekonomiškai pagrįsti, užtikrinant efektyvų išteklių naudojimą</w:t>
      </w:r>
      <w:r w:rsidR="00792EE6">
        <w:t xml:space="preserve">. </w:t>
      </w:r>
      <w:r w:rsidR="00A4054F" w:rsidRPr="002E5276">
        <w:t>J</w:t>
      </w:r>
      <w:r w:rsidR="00AA00D7" w:rsidRPr="002E5276">
        <w:t>į</w:t>
      </w:r>
      <w:r w:rsidR="00A4054F" w:rsidRPr="002E5276">
        <w:t xml:space="preserve"> suderinti su </w:t>
      </w:r>
      <w:r w:rsidR="00AA00D7" w:rsidRPr="002E5276">
        <w:t>Užsakovu</w:t>
      </w:r>
      <w:r w:rsidR="009A57D7" w:rsidRPr="002E5276">
        <w:t>, kitais</w:t>
      </w:r>
      <w:r w:rsidR="002D77BE" w:rsidRPr="002E5276">
        <w:t xml:space="preserve"> atsakingais asmenimis</w:t>
      </w:r>
      <w:r w:rsidR="00AA00D7" w:rsidRPr="002E5276">
        <w:t xml:space="preserve"> ir </w:t>
      </w:r>
      <w:r w:rsidR="00A4054F" w:rsidRPr="002E5276">
        <w:t>atitinkamomis institucijomis.</w:t>
      </w:r>
    </w:p>
    <w:p w14:paraId="4710315A" w14:textId="77777777" w:rsidR="009E7D6A" w:rsidRPr="00576DB5" w:rsidRDefault="009E7D6A" w:rsidP="00BC026B">
      <w:pPr>
        <w:pStyle w:val="Tekstas"/>
      </w:pPr>
      <w:r w:rsidRPr="00576DB5">
        <w:t>Vykdyti projekto vykdymo priežiūrą statybos metu, užtikrinant, kad statybos darbai būtų atliekami pagal parengtą ir suderintą statybos projektą, galiojančius teisės aktus bei norminius reikalavimus.</w:t>
      </w:r>
    </w:p>
    <w:p w14:paraId="53421E10" w14:textId="77777777" w:rsidR="002F4351" w:rsidRPr="009E7D6A" w:rsidRDefault="00615BF8" w:rsidP="00BC026B">
      <w:pPr>
        <w:pStyle w:val="Tekstas"/>
        <w:rPr>
          <w:bCs/>
          <w:iCs/>
        </w:rPr>
      </w:pPr>
      <w:r w:rsidRPr="009E7D6A">
        <w:t>Išmontuoti</w:t>
      </w:r>
      <w:r w:rsidR="00B05E80" w:rsidRPr="009E7D6A">
        <w:t xml:space="preserve"> (nugriauti) esamus </w:t>
      </w:r>
      <w:r w:rsidR="00B11856" w:rsidRPr="009E7D6A">
        <w:t>nenaudojamus</w:t>
      </w:r>
      <w:r w:rsidR="00576DB5">
        <w:t xml:space="preserve"> </w:t>
      </w:r>
      <w:r w:rsidR="0036281B">
        <w:t xml:space="preserve">statinius, </w:t>
      </w:r>
      <w:r w:rsidR="00576DB5">
        <w:t>įrenginius, pastatus,</w:t>
      </w:r>
      <w:r w:rsidR="00B11856" w:rsidRPr="009E7D6A">
        <w:t xml:space="preserve"> </w:t>
      </w:r>
      <w:r w:rsidR="0036281B">
        <w:t xml:space="preserve">tinklus, </w:t>
      </w:r>
      <w:r w:rsidR="00B11856" w:rsidRPr="009E7D6A">
        <w:t>rezervuarus</w:t>
      </w:r>
      <w:r w:rsidR="00B05E80" w:rsidRPr="009E7D6A">
        <w:t>, trukdančius naujų nuotekų valymo įrenginių statybai</w:t>
      </w:r>
      <w:r w:rsidRPr="009E7D6A">
        <w:t>.</w:t>
      </w:r>
    </w:p>
    <w:p w14:paraId="2A8839E2" w14:textId="77777777" w:rsidR="00F062F5" w:rsidRPr="00F44E4B" w:rsidRDefault="00F062F5" w:rsidP="00BC026B">
      <w:pPr>
        <w:pStyle w:val="Tekstas"/>
      </w:pPr>
      <w:r w:rsidRPr="009E7D6A">
        <w:t>Įrengti stacionarų nuolatinio veikimo</w:t>
      </w:r>
      <w:r w:rsidRPr="00F44E4B">
        <w:t xml:space="preserve"> nevalytų nuotekų pH ir temperatūros matuoklį.</w:t>
      </w:r>
    </w:p>
    <w:p w14:paraId="4721666C" w14:textId="77777777" w:rsidR="002F4351" w:rsidRPr="002E5276" w:rsidRDefault="00F062F5" w:rsidP="00BC026B">
      <w:pPr>
        <w:pStyle w:val="Tekstas"/>
      </w:pPr>
      <w:r w:rsidRPr="002E5276">
        <w:t xml:space="preserve">Kiekvienoje biologinio valymo </w:t>
      </w:r>
      <w:r w:rsidR="009B3925" w:rsidRPr="002E5276">
        <w:t xml:space="preserve">įrangoje </w:t>
      </w:r>
      <w:r w:rsidRPr="002E5276">
        <w:t>įrengti po vieną stacionarų nuotolinio veikimo ištirpusio deguonies koncentracijos matuoklį.</w:t>
      </w:r>
    </w:p>
    <w:p w14:paraId="67631679" w14:textId="77777777" w:rsidR="00202AC3" w:rsidRPr="00202AC3" w:rsidRDefault="002F4351" w:rsidP="00BC026B">
      <w:pPr>
        <w:pStyle w:val="Tekstas"/>
      </w:pPr>
      <w:r w:rsidRPr="00F6602F">
        <w:t xml:space="preserve">Įrengti atitekančių </w:t>
      </w:r>
      <w:r w:rsidR="0036281B" w:rsidRPr="00F6602F">
        <w:t xml:space="preserve">į nuotekų valyklą </w:t>
      </w:r>
      <w:r w:rsidR="0036281B">
        <w:t xml:space="preserve">ir ištekančių iš nuotekų valyklos </w:t>
      </w:r>
      <w:r w:rsidRPr="00F6602F">
        <w:t xml:space="preserve">nuotekų </w:t>
      </w:r>
      <w:r w:rsidR="0036281B">
        <w:t>debito matuoklius</w:t>
      </w:r>
      <w:r w:rsidRPr="00F6602F">
        <w:t>.</w:t>
      </w:r>
      <w:r w:rsidR="00202AC3" w:rsidRPr="00202AC3">
        <w:rPr>
          <w:highlight w:val="yellow"/>
        </w:rPr>
        <w:t xml:space="preserve"> </w:t>
      </w:r>
    </w:p>
    <w:p w14:paraId="5F62069B" w14:textId="77777777" w:rsidR="002F4351" w:rsidRPr="0036281B" w:rsidRDefault="00202AC3" w:rsidP="00BC026B">
      <w:pPr>
        <w:pStyle w:val="Tekstas"/>
      </w:pPr>
      <w:r w:rsidRPr="0036281B">
        <w:t>Įrengti perteklinio dumblo apdorojimo technologiją.</w:t>
      </w:r>
    </w:p>
    <w:p w14:paraId="4EA462AA" w14:textId="77777777" w:rsidR="00A67823" w:rsidRPr="00F44E4B" w:rsidRDefault="00F062F5" w:rsidP="00BC026B">
      <w:pPr>
        <w:pStyle w:val="Tekstas"/>
      </w:pPr>
      <w:r w:rsidRPr="00F44E4B">
        <w:t>Įrengti perteklinio dumblo stabilizatorių-tankintuvą ir</w:t>
      </w:r>
      <w:r w:rsidR="00573BE3" w:rsidRPr="00F44E4B">
        <w:t xml:space="preserve"> perteklinio dumblo</w:t>
      </w:r>
      <w:r w:rsidRPr="00F44E4B">
        <w:t xml:space="preserve"> rezervuarą.</w:t>
      </w:r>
    </w:p>
    <w:p w14:paraId="136A055A" w14:textId="77777777" w:rsidR="00A4054F" w:rsidRPr="001828BF" w:rsidRDefault="00A4054F" w:rsidP="00BC026B">
      <w:pPr>
        <w:pStyle w:val="Tekstas"/>
      </w:pPr>
      <w:r w:rsidRPr="001828BF">
        <w:t xml:space="preserve">Įrengti nuotekų parengtinio valymo įrenginį, kurį sudaro </w:t>
      </w:r>
      <w:r>
        <w:t>rankinės grotos ir nešmenų krepšys</w:t>
      </w:r>
      <w:r w:rsidRPr="001828BF">
        <w:t>.</w:t>
      </w:r>
    </w:p>
    <w:p w14:paraId="655C0F41" w14:textId="77777777" w:rsidR="00A4054F" w:rsidRDefault="00A4054F" w:rsidP="00BC026B">
      <w:pPr>
        <w:pStyle w:val="Tekstas"/>
      </w:pPr>
      <w:r w:rsidRPr="003D0D5F">
        <w:t xml:space="preserve">Patiekti </w:t>
      </w:r>
      <w:r w:rsidR="000A5698">
        <w:t xml:space="preserve">nešmenų kaupimo konteinerius </w:t>
      </w:r>
      <w:r w:rsidR="006E35DB">
        <w:t xml:space="preserve">su ratukais </w:t>
      </w:r>
      <w:r w:rsidR="000A5698">
        <w:t>- 4</w:t>
      </w:r>
      <w:r w:rsidRPr="003D0D5F">
        <w:t xml:space="preserve"> vnt</w:t>
      </w:r>
      <w:r w:rsidR="00765470">
        <w:t>.</w:t>
      </w:r>
    </w:p>
    <w:p w14:paraId="17C22E59" w14:textId="77777777" w:rsidR="006F5C07" w:rsidRPr="009E7D6A" w:rsidRDefault="006F5C07" w:rsidP="00BC026B">
      <w:pPr>
        <w:pStyle w:val="Tekstas"/>
      </w:pPr>
      <w:r w:rsidRPr="009E7D6A">
        <w:t>Po biologinio nuotekų valymo įrenginių įrengti stacionarų automatinį nuotekų mėginių paėmimo įrenginį, atitinkantį galiojančių teisės aktų reikalavimus, o prieš valymo įrenginius įrengti mėginių paėmimo vietą, pritaikytą rankiniam nuotekų mėginių paėmimui.</w:t>
      </w:r>
    </w:p>
    <w:p w14:paraId="0F78B7DE" w14:textId="77777777" w:rsidR="00D020AD" w:rsidRPr="00202AC3" w:rsidRDefault="00A4054F" w:rsidP="00202AC3">
      <w:pPr>
        <w:pStyle w:val="Tekstas"/>
      </w:pPr>
      <w:r w:rsidRPr="001828BF">
        <w:t>Įrengti mažiausiai dvi lygiagrečias biologinio valymo technologines linijas. Biologinio valymo įrenginiai turi būti uždaro tipo.</w:t>
      </w:r>
    </w:p>
    <w:p w14:paraId="505BD78F" w14:textId="77777777" w:rsidR="00765470" w:rsidRDefault="00A4054F" w:rsidP="00BC026B">
      <w:pPr>
        <w:pStyle w:val="Tekstas"/>
      </w:pPr>
      <w:r w:rsidRPr="001828BF">
        <w:t>Įrengti biologinio valymo įre</w:t>
      </w:r>
      <w:r w:rsidR="00765470">
        <w:t>nginių avarinio apvedimo liniją.</w:t>
      </w:r>
    </w:p>
    <w:p w14:paraId="1AF97518" w14:textId="77777777" w:rsidR="004152EE" w:rsidRPr="004152EE" w:rsidRDefault="004152EE" w:rsidP="00BC026B">
      <w:pPr>
        <w:pStyle w:val="Tekstas"/>
      </w:pPr>
      <w:r w:rsidRPr="004152EE">
        <w:t>Įrengti (patiekti ir paruošti eksploatacijai) kilnojamąjį siurblį, skirtą technologinių talpų avariniam ištuštinimui, kuris yra neatsiejama valyklos technologinio proceso saugumo užtikrinimo sistemos dalis; siurblys turi būti pilnai sukomplektuotas su visomis reikiamomis jungtimis bei priedais, užtikrinančiais jo suderinamumą su suprojektuotomis talpomis ir technologiniais mazgais</w:t>
      </w:r>
    </w:p>
    <w:p w14:paraId="5C0B3089" w14:textId="28DC0004" w:rsidR="00A4054F" w:rsidRPr="00EC1569" w:rsidRDefault="00A4054F" w:rsidP="00BC026B">
      <w:pPr>
        <w:pStyle w:val="Tekstas"/>
      </w:pPr>
      <w:r w:rsidRPr="001828BF">
        <w:t>Orapūtės talpoje įrengti po darbinę orapūtę kiekvienai biologinio valymo linijai + vieną avarinę orap</w:t>
      </w:r>
      <w:r w:rsidRPr="00EC1569">
        <w:t>ūtę.</w:t>
      </w:r>
    </w:p>
    <w:p w14:paraId="3451E730" w14:textId="77777777" w:rsidR="00A4054F" w:rsidRPr="00EC1569" w:rsidRDefault="00A4054F" w:rsidP="00BC026B">
      <w:pPr>
        <w:pStyle w:val="Tekstas"/>
      </w:pPr>
      <w:r w:rsidRPr="00EC1569">
        <w:t>Įrengti atvežtinių nuotekų priėmimo talpą su</w:t>
      </w:r>
      <w:r w:rsidR="00765470" w:rsidRPr="00EC1569">
        <w:t xml:space="preserve"> greitąja jungtimi</w:t>
      </w:r>
      <w:r w:rsidR="00073C0E" w:rsidRPr="00EC1569">
        <w:t xml:space="preserve"> ir </w:t>
      </w:r>
      <w:r w:rsidRPr="00EC1569">
        <w:t>rankin</w:t>
      </w:r>
      <w:r w:rsidR="00615BF8" w:rsidRPr="00EC1569">
        <w:t>ė</w:t>
      </w:r>
      <w:r w:rsidRPr="00EC1569">
        <w:t>mis grotomis.</w:t>
      </w:r>
    </w:p>
    <w:p w14:paraId="451EFA19" w14:textId="77777777" w:rsidR="00A4054F" w:rsidRPr="00EC1569" w:rsidRDefault="00A4054F" w:rsidP="00BC026B">
      <w:pPr>
        <w:pStyle w:val="Tekstas"/>
      </w:pPr>
      <w:r w:rsidRPr="00EC1569">
        <w:t xml:space="preserve">Įrengti </w:t>
      </w:r>
      <w:r w:rsidR="003575B0" w:rsidRPr="00EC1569">
        <w:t xml:space="preserve">nevalytų ir </w:t>
      </w:r>
      <w:r w:rsidRPr="00EC1569">
        <w:t>valytų nuotekų debito apskaitos mazgą, naudojant elektromagnetinį debitomatį</w:t>
      </w:r>
      <w:r w:rsidR="00E96F71" w:rsidRPr="00EC1569">
        <w:t xml:space="preserve">, kuris matuotų </w:t>
      </w:r>
      <w:r w:rsidR="00E96F71" w:rsidRPr="00EC1569">
        <w:rPr>
          <w:rFonts w:eastAsia="TimesNewRomanPSMT"/>
        </w:rPr>
        <w:t>tiek suminį nuotekų kiekį (m³), tiek valandinį nuotekų debitą (m</w:t>
      </w:r>
      <w:r w:rsidR="00E96F71" w:rsidRPr="00EC1569">
        <w:rPr>
          <w:rFonts w:eastAsia="TimesNewRomanPSMT"/>
          <w:vertAlign w:val="superscript"/>
        </w:rPr>
        <w:t>3</w:t>
      </w:r>
      <w:r w:rsidR="00E96F71" w:rsidRPr="00EC1569">
        <w:rPr>
          <w:rFonts w:eastAsia="TimesNewRomanPSMT"/>
        </w:rPr>
        <w:t>/val.)</w:t>
      </w:r>
      <w:r w:rsidRPr="00EC1569">
        <w:t>.</w:t>
      </w:r>
    </w:p>
    <w:p w14:paraId="506D6CDE" w14:textId="77777777" w:rsidR="00A4054F" w:rsidRPr="00EC1569" w:rsidRDefault="00A4054F" w:rsidP="00BC026B">
      <w:pPr>
        <w:pStyle w:val="Tekstas"/>
      </w:pPr>
      <w:r w:rsidRPr="00EC1569">
        <w:t xml:space="preserve">Įrengti generatorių </w:t>
      </w:r>
      <w:r w:rsidR="00BC2782" w:rsidRPr="00EC1569">
        <w:t xml:space="preserve">su automatinio paleidimo jungtimi </w:t>
      </w:r>
      <w:r w:rsidRPr="00EC1569">
        <w:t>ir jo prijungimo prie ĮPS tašką.</w:t>
      </w:r>
    </w:p>
    <w:p w14:paraId="10F66E0C" w14:textId="77777777" w:rsidR="000A5698" w:rsidRPr="009E7D6A" w:rsidRDefault="00A4054F" w:rsidP="00BC026B">
      <w:pPr>
        <w:pStyle w:val="Tekstas"/>
      </w:pPr>
      <w:r w:rsidRPr="00EC1569">
        <w:t>Įrengti nuotekų valyklos teritorijos</w:t>
      </w:r>
      <w:r w:rsidRPr="009E7D6A">
        <w:t xml:space="preserve"> apšvietimą</w:t>
      </w:r>
      <w:r w:rsidR="00073C0E" w:rsidRPr="009E7D6A">
        <w:t xml:space="preserve"> su judesio davikliais ir </w:t>
      </w:r>
      <w:r w:rsidR="00F0500C" w:rsidRPr="009E7D6A">
        <w:t>įrenginių</w:t>
      </w:r>
      <w:r w:rsidR="005A0FEE" w:rsidRPr="009E7D6A">
        <w:t xml:space="preserve"> (talpų, šulinių)</w:t>
      </w:r>
      <w:r w:rsidR="00F0500C" w:rsidRPr="009E7D6A">
        <w:t xml:space="preserve"> dangčių (durų) </w:t>
      </w:r>
      <w:r w:rsidR="00073C0E" w:rsidRPr="009E7D6A">
        <w:t>apsauginę signalizaciją.</w:t>
      </w:r>
      <w:r w:rsidR="00615BF8" w:rsidRPr="009E7D6A">
        <w:t xml:space="preserve"> </w:t>
      </w:r>
    </w:p>
    <w:p w14:paraId="58E87D54" w14:textId="77777777" w:rsidR="00A4054F" w:rsidRPr="00F0500C" w:rsidRDefault="00615BF8" w:rsidP="00BC026B">
      <w:pPr>
        <w:pStyle w:val="Tekstas"/>
      </w:pPr>
      <w:r w:rsidRPr="009E7D6A">
        <w:t>Įrengti vaizdo stebėjimo ir registravimo sistemą, kurią sudarytų skaitmeninis vaizdo įrašymo</w:t>
      </w:r>
      <w:r w:rsidRPr="00F0500C">
        <w:t xml:space="preserve"> įrenginys, komplektuojamas su 4TB atminties disku ir </w:t>
      </w:r>
      <w:r w:rsidR="000A5698">
        <w:t xml:space="preserve">minimaliai </w:t>
      </w:r>
      <w:r w:rsidRPr="00F0500C">
        <w:t>4 vaizdo kameromis</w:t>
      </w:r>
      <w:r w:rsidR="00F0500C" w:rsidRPr="00F0500C">
        <w:t xml:space="preserve"> IP, </w:t>
      </w:r>
      <w:r w:rsidRPr="00F0500C">
        <w:t>su filmavimu ir naktį.</w:t>
      </w:r>
    </w:p>
    <w:p w14:paraId="6A1CD77B" w14:textId="77777777" w:rsidR="00A4054F" w:rsidRPr="001828BF" w:rsidRDefault="00A4054F" w:rsidP="00BC026B">
      <w:pPr>
        <w:pStyle w:val="Tekstas"/>
      </w:pPr>
      <w:r w:rsidRPr="001828BF">
        <w:t>Sumontuoti, išbandyti, suderinti visą nuotekų valymo technologinę ir automatinę įrangą.</w:t>
      </w:r>
    </w:p>
    <w:p w14:paraId="2D182D29" w14:textId="4EC1C51B" w:rsidR="007307F7" w:rsidRDefault="007307F7" w:rsidP="00BC026B">
      <w:pPr>
        <w:pStyle w:val="Tekstas"/>
      </w:pPr>
      <w:r>
        <w:t>D</w:t>
      </w:r>
      <w:r w:rsidRPr="007307F7">
        <w:t xml:space="preserve">uomenys apie nuotekų valymo įrenginių darbą bei matavimo prietaisų parodymai turi būti perduodami į UAB „Varėnos vandenys“ dispečerinę. Turi būti įrengta technologinio proceso priežiūros, valdymo ir duomenų perdavimo sistema (SCADA), užtikrinanti šio projekto apimtyje </w:t>
      </w:r>
      <w:r w:rsidRPr="007307F7">
        <w:lastRenderedPageBreak/>
        <w:t xml:space="preserve">numatytų technologinių įrenginių darbo stebėseną ir valdymą vietoje bei nuotoliniu būdu. Merkinės nuotekų valykloje turi būti numatyta galimybė operatoriui įjungti/išjungti įrenginius bei valdyti juos </w:t>
      </w:r>
      <w:r>
        <w:t>„</w:t>
      </w:r>
      <w:r w:rsidRPr="007307F7">
        <w:t>rankiniu</w:t>
      </w:r>
      <w:r>
        <w:t>“</w:t>
      </w:r>
      <w:r w:rsidRPr="007307F7">
        <w:t xml:space="preserve"> režimu. Dispečerinėje turi būti įdiegta kompiuterinė ir tinklo įranga (procesorius, monitorius, duomenų saugykla), būtina Merkinės NVĮ parametrų vizualizacijai, duomenų apdorojimui ir saugojimui, užtikrinant aukštą energijos vartojimo efektyvumą. SCADA sistema turi būti suprojektuota taip, kad pilnai užtikrintų visų įrengiamų objektų parametrų ir kintamųjų (TAG) stebėjimą bei integravimą į bendrą tinklą</w:t>
      </w:r>
      <w:r>
        <w:t>.</w:t>
      </w:r>
    </w:p>
    <w:p w14:paraId="1FF80D0F" w14:textId="2BEFE45A" w:rsidR="00575389" w:rsidRPr="00CA379D" w:rsidRDefault="00575389" w:rsidP="00BC026B">
      <w:pPr>
        <w:pStyle w:val="Tekstas"/>
      </w:pPr>
      <w:r w:rsidRPr="00CA379D">
        <w:t>Pakloti valymo įrenginių technologinius vamzdynus sklype ir pagal AB „ESO“ sąlygas suprojektuoti</w:t>
      </w:r>
      <w:r w:rsidR="006C4315" w:rsidRPr="00CA379D">
        <w:t xml:space="preserve"> ir </w:t>
      </w:r>
      <w:r w:rsidRPr="00CA379D">
        <w:t xml:space="preserve">perkelti </w:t>
      </w:r>
      <w:r w:rsidR="00E71F58">
        <w:t xml:space="preserve">komercinę apskaitos spintą ir </w:t>
      </w:r>
      <w:r w:rsidRPr="00CA379D">
        <w:t>įvadinį elektros tiekimo kabelį bei ĮAS, įskaitant spintų perkėlimą iš nugriaunam</w:t>
      </w:r>
      <w:r w:rsidR="007949A8" w:rsidRPr="00CA379D">
        <w:t>o</w:t>
      </w:r>
      <w:r w:rsidRPr="00CA379D">
        <w:t xml:space="preserve"> pastat</w:t>
      </w:r>
      <w:r w:rsidR="007949A8" w:rsidRPr="00CA379D">
        <w:t>o</w:t>
      </w:r>
      <w:r w:rsidRPr="00CA379D">
        <w:t xml:space="preserve"> teritorijoje.</w:t>
      </w:r>
    </w:p>
    <w:p w14:paraId="0A19BD50" w14:textId="77777777" w:rsidR="004F683F" w:rsidRPr="008A3766" w:rsidRDefault="00A4054F" w:rsidP="00BC026B">
      <w:pPr>
        <w:pStyle w:val="Tekstas"/>
      </w:pPr>
      <w:r w:rsidRPr="008A3766">
        <w:t>Įrengti nuotekų</w:t>
      </w:r>
      <w:r w:rsidR="008A3766" w:rsidRPr="008A3766">
        <w:t xml:space="preserve"> valyklos teritorijos aptvėrimą 2,5</w:t>
      </w:r>
      <w:r w:rsidR="002826CA" w:rsidRPr="008A3766">
        <w:t xml:space="preserve"> </w:t>
      </w:r>
      <w:r w:rsidRPr="008A3766">
        <w:t>m aukščio tvora</w:t>
      </w:r>
      <w:r w:rsidR="005A0FEE" w:rsidRPr="008A3766">
        <w:t xml:space="preserve"> pagal </w:t>
      </w:r>
      <w:r w:rsidR="00CB0906" w:rsidRPr="008A3766">
        <w:t xml:space="preserve">Lietuvos Respublikos aplinkos ministro </w:t>
      </w:r>
      <w:r w:rsidR="00CB0906" w:rsidRPr="008A3766">
        <w:rPr>
          <w:color w:val="000000"/>
        </w:rPr>
        <w:t xml:space="preserve">2024 m. gruodžio 3 d. </w:t>
      </w:r>
      <w:r w:rsidR="00CB0906" w:rsidRPr="008A3766">
        <w:t xml:space="preserve">įsakymo </w:t>
      </w:r>
      <w:r w:rsidR="00CB0906" w:rsidRPr="008A3766">
        <w:rPr>
          <w:lang w:eastAsia="zh-CN"/>
        </w:rPr>
        <w:t xml:space="preserve">Nr. D1-423 </w:t>
      </w:r>
      <w:r w:rsidR="005A0FEE" w:rsidRPr="008A3766">
        <w:rPr>
          <w:lang w:eastAsia="zh-CN"/>
        </w:rPr>
        <w:t>Nacionaliniam saugumui užtikrinti svarbių viešųjų geriamojo vandens tiekėjų ir nuotekų tvarkytojų ir jiems nuosavybes teise priklausančios ar kitaip valdomos ir (arba) naudojamos geriamojo vandens tiekimo ir (arba) nuotekų tvarkymo infrastruktūros fizinės</w:t>
      </w:r>
      <w:r w:rsidR="00CB0906" w:rsidRPr="008A3766">
        <w:rPr>
          <w:lang w:eastAsia="zh-CN"/>
        </w:rPr>
        <w:t xml:space="preserve"> ir veiklos apsaugos reikalavimus</w:t>
      </w:r>
      <w:r w:rsidRPr="008A3766">
        <w:t>.</w:t>
      </w:r>
    </w:p>
    <w:p w14:paraId="188056C5" w14:textId="77777777" w:rsidR="00BC026B" w:rsidRPr="00D020AD" w:rsidRDefault="00A4054F" w:rsidP="00BC026B">
      <w:pPr>
        <w:pStyle w:val="Tekstas"/>
      </w:pPr>
      <w:r w:rsidRPr="00D020AD">
        <w:t>Prie visų reikalingų aptarnauti įrenginių įrengti tinkamus taku</w:t>
      </w:r>
      <w:r w:rsidR="00B457D8" w:rsidRPr="00D020AD">
        <w:t>s ir pėstiesiems skirtus plotus</w:t>
      </w:r>
      <w:r w:rsidR="00BC026B" w:rsidRPr="00D020AD">
        <w:t xml:space="preserve"> iš betono trinkelių dangos</w:t>
      </w:r>
      <w:r w:rsidRPr="00D020AD">
        <w:t>.</w:t>
      </w:r>
      <w:r w:rsidR="00BC026B" w:rsidRPr="00D020AD">
        <w:t xml:space="preserve"> </w:t>
      </w:r>
    </w:p>
    <w:p w14:paraId="0E8D7998" w14:textId="77777777" w:rsidR="00A4054F" w:rsidRPr="00BC026B" w:rsidRDefault="005E0A8E" w:rsidP="00BC026B">
      <w:pPr>
        <w:pStyle w:val="Tekstas"/>
      </w:pPr>
      <w:r w:rsidRPr="00BC026B">
        <w:t>Įrengti 3 vietų automobilių stovėjimo aikštelę ir privažiavimo kelius prie technologinių statinių, įrenginių ir pastatų nuotekų valyklos teritorijoje iš asfalto dangos konstrukcijos.</w:t>
      </w:r>
    </w:p>
    <w:p w14:paraId="647E6E45" w14:textId="77777777" w:rsidR="00C2261E" w:rsidRPr="009E7D6A" w:rsidRDefault="00C2261E" w:rsidP="00BC026B">
      <w:pPr>
        <w:pStyle w:val="Tekstas"/>
      </w:pPr>
      <w:r w:rsidRPr="009E7D6A">
        <w:t xml:space="preserve">Pateikti statinio projektą užsakovo parinktai įmonei, atliksiančiai projekto bendrąją ekspertizę (ekspertizės atlikimo išlaidas apmoka Užsakovas). </w:t>
      </w:r>
    </w:p>
    <w:p w14:paraId="615933CB" w14:textId="77777777" w:rsidR="001822B4" w:rsidRDefault="00C2261E" w:rsidP="001822B4">
      <w:pPr>
        <w:pStyle w:val="Tekstas"/>
      </w:pPr>
      <w:r w:rsidRPr="009E7D6A">
        <w:t xml:space="preserve">Atlikti statinio projekto taisymus pagal Užsakovo, subjektų, derinančių statinio projektą, pastabas, pagal projekto bendrosios ekspertizės akto privalomas pastabas. </w:t>
      </w:r>
    </w:p>
    <w:p w14:paraId="3624CDB6" w14:textId="77777777" w:rsidR="00D10F55" w:rsidRPr="001822B4" w:rsidRDefault="00A4054F" w:rsidP="001822B4">
      <w:pPr>
        <w:pStyle w:val="Tekstas"/>
      </w:pPr>
      <w:r w:rsidRPr="001822B4">
        <w:t>Atlikti nuotekų valyklos bandymus. Atlikti dangų</w:t>
      </w:r>
      <w:r w:rsidR="006C63B4" w:rsidRPr="001822B4">
        <w:t xml:space="preserve"> įrengimą</w:t>
      </w:r>
      <w:r w:rsidRPr="001822B4">
        <w:t xml:space="preserve"> ir gerbūvio atstatymą.</w:t>
      </w:r>
    </w:p>
    <w:p w14:paraId="3CF4863A" w14:textId="77777777" w:rsidR="00C47F2E" w:rsidRDefault="005C30A6" w:rsidP="00702AAB">
      <w:pPr>
        <w:pStyle w:val="Default"/>
        <w:tabs>
          <w:tab w:val="left" w:pos="567"/>
        </w:tabs>
        <w:spacing w:before="120" w:after="120"/>
        <w:ind w:firstLine="567"/>
        <w:jc w:val="both"/>
        <w:rPr>
          <w:color w:val="auto"/>
        </w:rPr>
      </w:pPr>
      <w:r w:rsidRPr="005C30A6">
        <w:rPr>
          <w:color w:val="auto"/>
        </w:rPr>
        <w:t>Į darbų apimtis turi būti įtraukta visa įranga, medžiagos, projektai, darbai ir paslaugos, reikalingi įgyvendinti užbaigtą projektą ir pastatyti pilnai veikiančius nuotekų valymo įrenginius, įskaitant jų instaliavimą, bandymus, paleidimą ir perdavimą eksploatacijai, visiškai atitinkančius nurodytus standartus ir teisės aktų reikalavimus.</w:t>
      </w:r>
    </w:p>
    <w:p w14:paraId="0BCE2103" w14:textId="77777777" w:rsidR="00A4054F" w:rsidRPr="004943FC" w:rsidRDefault="00A4054F" w:rsidP="00576583">
      <w:pPr>
        <w:pStyle w:val="Default"/>
        <w:tabs>
          <w:tab w:val="left" w:pos="567"/>
        </w:tabs>
        <w:ind w:firstLine="567"/>
        <w:jc w:val="both"/>
      </w:pPr>
      <w:r w:rsidRPr="001828BF">
        <w:rPr>
          <w:color w:val="auto"/>
        </w:rPr>
        <w:t xml:space="preserve">Pateikti išpildomuosius brėžinius pagal kuriuos pastatyti ir atiduodami eksploatuoti tinklai ir įrengimai ir kadastrinių matavimų bylas </w:t>
      </w:r>
      <w:r w:rsidR="004943FC" w:rsidRPr="004943FC">
        <w:t>(įskaitant atnaujintą žemės sklypo kadastrinę bylą su naujai pastatytais ir/ar nugriautais statiniais)</w:t>
      </w:r>
      <w:r w:rsidR="004943FC">
        <w:t xml:space="preserve"> </w:t>
      </w:r>
      <w:r w:rsidRPr="001828BF">
        <w:rPr>
          <w:color w:val="auto"/>
        </w:rPr>
        <w:t>eksploatuoti priimančiai įmonei.</w:t>
      </w:r>
    </w:p>
    <w:p w14:paraId="7DD51D91" w14:textId="77777777" w:rsidR="00615BF8" w:rsidRPr="004B0DEA" w:rsidRDefault="00615BF8" w:rsidP="00576583">
      <w:pPr>
        <w:pStyle w:val="Default"/>
        <w:tabs>
          <w:tab w:val="left" w:pos="567"/>
        </w:tabs>
        <w:ind w:firstLine="567"/>
        <w:jc w:val="both"/>
        <w:rPr>
          <w:color w:val="auto"/>
        </w:rPr>
      </w:pPr>
      <w:bookmarkStart w:id="12" w:name="_Toc456970066"/>
      <w:r>
        <w:rPr>
          <w:color w:val="auto"/>
        </w:rPr>
        <w:t xml:space="preserve">Gauti ir pateikti </w:t>
      </w:r>
      <w:r w:rsidR="009B4F77">
        <w:rPr>
          <w:color w:val="auto"/>
        </w:rPr>
        <w:t xml:space="preserve">statybą leidžiančius ir </w:t>
      </w:r>
      <w:r>
        <w:rPr>
          <w:color w:val="auto"/>
        </w:rPr>
        <w:t xml:space="preserve">statybos užbaigimą </w:t>
      </w:r>
      <w:r w:rsidRPr="009E7D6A">
        <w:rPr>
          <w:color w:val="auto"/>
        </w:rPr>
        <w:t>patvirtina</w:t>
      </w:r>
      <w:r w:rsidR="009B4F77" w:rsidRPr="009E7D6A">
        <w:rPr>
          <w:color w:val="auto"/>
        </w:rPr>
        <w:t>nčius</w:t>
      </w:r>
      <w:r w:rsidRPr="009E7D6A">
        <w:rPr>
          <w:color w:val="auto"/>
        </w:rPr>
        <w:t xml:space="preserve"> dokument</w:t>
      </w:r>
      <w:r w:rsidR="009B4F77" w:rsidRPr="009E7D6A">
        <w:rPr>
          <w:color w:val="auto"/>
        </w:rPr>
        <w:t>us</w:t>
      </w:r>
      <w:r w:rsidR="00220D8C" w:rsidRPr="009E7D6A">
        <w:rPr>
          <w:color w:val="auto"/>
        </w:rPr>
        <w:t xml:space="preserve"> </w:t>
      </w:r>
      <w:r w:rsidR="00220D8C" w:rsidRPr="009E7D6A">
        <w:t>(jeigu to reikalaujama pagal galiojančius teisės aktus)</w:t>
      </w:r>
      <w:r w:rsidRPr="009E7D6A">
        <w:rPr>
          <w:color w:val="auto"/>
        </w:rPr>
        <w:t>.</w:t>
      </w:r>
    </w:p>
    <w:p w14:paraId="73DC4DB1" w14:textId="77777777" w:rsidR="00A4054F" w:rsidRPr="004B0DEA" w:rsidRDefault="00A4054F">
      <w:pPr>
        <w:pStyle w:val="Antrat3"/>
        <w:numPr>
          <w:ilvl w:val="2"/>
          <w:numId w:val="107"/>
        </w:numPr>
        <w:tabs>
          <w:tab w:val="num" w:pos="1134"/>
        </w:tabs>
        <w:jc w:val="both"/>
        <w:rPr>
          <w:szCs w:val="24"/>
        </w:rPr>
      </w:pPr>
      <w:bookmarkStart w:id="13" w:name="_Toc229037062"/>
      <w:r w:rsidRPr="004B0DEA">
        <w:rPr>
          <w:szCs w:val="24"/>
        </w:rPr>
        <w:t>Įvairių sutarčių sąryšis</w:t>
      </w:r>
      <w:bookmarkEnd w:id="12"/>
      <w:bookmarkEnd w:id="13"/>
      <w:r w:rsidRPr="004B0DEA">
        <w:rPr>
          <w:szCs w:val="24"/>
        </w:rPr>
        <w:t xml:space="preserve"> </w:t>
      </w:r>
    </w:p>
    <w:p w14:paraId="659D6F9E" w14:textId="77777777" w:rsidR="00A4054F" w:rsidRPr="001828BF" w:rsidRDefault="00A4054F" w:rsidP="00A4054F">
      <w:pPr>
        <w:pStyle w:val="Default"/>
        <w:ind w:firstLine="851"/>
        <w:jc w:val="both"/>
        <w:rPr>
          <w:color w:val="auto"/>
        </w:rPr>
      </w:pPr>
      <w:r w:rsidRPr="001828BF">
        <w:rPr>
          <w:color w:val="auto"/>
        </w:rPr>
        <w:t xml:space="preserve">Rangovas turi įvertinti ar tuo pat metu, kai jis vykdys darbus, kitos organizacijos ar pan. lygiagrečiai gali vykdyti kitus darbus ar kitokią veiklą, ir ar jis atitinkamai galės koordinuoti savo darbą ir veiklą. </w:t>
      </w:r>
    </w:p>
    <w:p w14:paraId="63CFE506" w14:textId="77777777" w:rsidR="00A4054F" w:rsidRPr="001828BF" w:rsidRDefault="00A4054F" w:rsidP="00A4054F">
      <w:pPr>
        <w:pStyle w:val="Default"/>
        <w:ind w:firstLine="851"/>
        <w:jc w:val="both"/>
        <w:rPr>
          <w:color w:val="auto"/>
        </w:rPr>
      </w:pPr>
      <w:r w:rsidRPr="001828BF">
        <w:rPr>
          <w:color w:val="auto"/>
        </w:rPr>
        <w:t xml:space="preserve">Prireikus, darbo brėžinių forma, Rangovas turi pateikti visą informaciją ir priemones, kurios leistų teisingai nustatyti požeminių objektų vietą, konstrukcijų matmenis ir pan., t.y. visa, kas reikalinga darbų pagal kitas sutartis atlikimui. </w:t>
      </w:r>
    </w:p>
    <w:p w14:paraId="39921536" w14:textId="77777777" w:rsidR="00A4054F" w:rsidRPr="001828BF" w:rsidRDefault="00A4054F" w:rsidP="00A4054F">
      <w:pPr>
        <w:pStyle w:val="Default"/>
        <w:ind w:firstLine="851"/>
        <w:jc w:val="both"/>
        <w:rPr>
          <w:color w:val="auto"/>
        </w:rPr>
      </w:pPr>
      <w:r w:rsidRPr="001828BF">
        <w:rPr>
          <w:color w:val="auto"/>
        </w:rPr>
        <w:t xml:space="preserve">Užsakovas Rangovui nemokės jokios papildomos kompensacijos už galimus su tuo susijusius nepatogumus. </w:t>
      </w:r>
    </w:p>
    <w:p w14:paraId="34448006" w14:textId="77777777" w:rsidR="00A4054F" w:rsidRPr="001828BF" w:rsidRDefault="00A4054F" w:rsidP="00A4054F">
      <w:pPr>
        <w:pStyle w:val="Antrat2"/>
        <w:tabs>
          <w:tab w:val="num" w:pos="0"/>
        </w:tabs>
        <w:ind w:left="426" w:hanging="426"/>
        <w:jc w:val="both"/>
        <w:rPr>
          <w:rFonts w:cs="Times New Roman"/>
          <w:sz w:val="24"/>
          <w:szCs w:val="24"/>
        </w:rPr>
      </w:pPr>
      <w:bookmarkStart w:id="14" w:name="_Toc456970067"/>
      <w:bookmarkStart w:id="15" w:name="_Toc229037063"/>
      <w:r w:rsidRPr="001828BF">
        <w:rPr>
          <w:rFonts w:cs="Times New Roman"/>
          <w:sz w:val="24"/>
          <w:szCs w:val="24"/>
        </w:rPr>
        <w:lastRenderedPageBreak/>
        <w:t>Gamtinės sąlygos</w:t>
      </w:r>
      <w:bookmarkEnd w:id="14"/>
      <w:bookmarkEnd w:id="15"/>
      <w:r w:rsidRPr="001828BF">
        <w:rPr>
          <w:rFonts w:cs="Times New Roman"/>
          <w:sz w:val="24"/>
          <w:szCs w:val="24"/>
        </w:rPr>
        <w:t xml:space="preserve"> </w:t>
      </w:r>
    </w:p>
    <w:p w14:paraId="42F043FD" w14:textId="77777777" w:rsidR="00A4054F" w:rsidRPr="001828BF" w:rsidRDefault="00A4054F" w:rsidP="00A4054F">
      <w:pPr>
        <w:autoSpaceDE w:val="0"/>
        <w:autoSpaceDN w:val="0"/>
        <w:adjustRightInd w:val="0"/>
        <w:ind w:firstLine="720"/>
        <w:jc w:val="both"/>
        <w:rPr>
          <w:rFonts w:eastAsia="Lucida Sans Unicode"/>
        </w:rPr>
      </w:pPr>
      <w:r w:rsidRPr="001828BF">
        <w:rPr>
          <w:rFonts w:eastAsia="Lucida Sans Unicode"/>
        </w:rPr>
        <w:t xml:space="preserve">Planuodamas ir projektuodamas darbus Rangovas turi tinkamai atsižvelgti į vyraujančias Lietuvos meteorologines sąlygas ir jų poveikį darbų vykdymui. </w:t>
      </w:r>
    </w:p>
    <w:p w14:paraId="166D2AA3" w14:textId="77777777" w:rsidR="00A4054F" w:rsidRPr="001828BF" w:rsidRDefault="00A4054F" w:rsidP="00A4054F">
      <w:pPr>
        <w:ind w:firstLine="720"/>
        <w:jc w:val="both"/>
        <w:rPr>
          <w:rFonts w:eastAsia="Lucida Sans Unicode"/>
        </w:rPr>
      </w:pPr>
      <w:r w:rsidRPr="001828BF">
        <w:rPr>
          <w:rFonts w:eastAsia="Lucida Sans Unicode"/>
        </w:rPr>
        <w:t xml:space="preserve">Rangovas, laimėjęs konkursą, </w:t>
      </w:r>
      <w:r w:rsidRPr="00A94E7D">
        <w:rPr>
          <w:rFonts w:eastAsia="Lucida Sans Unicode"/>
        </w:rPr>
        <w:t>privalo atlikti visus reikalingus inžinerinius tyrimus, kurie yra būtini rengiant projektą</w:t>
      </w:r>
      <w:r w:rsidR="00332BE2" w:rsidRPr="00A94E7D">
        <w:rPr>
          <w:rFonts w:eastAsia="Lucida Sans Unicode"/>
        </w:rPr>
        <w:t>,</w:t>
      </w:r>
      <w:r w:rsidRPr="00A94E7D">
        <w:rPr>
          <w:rFonts w:eastAsia="Lucida Sans Unicode"/>
        </w:rPr>
        <w:t xml:space="preserve"> t.y. </w:t>
      </w:r>
      <w:r w:rsidRPr="009E7D6A">
        <w:rPr>
          <w:rFonts w:eastAsia="Lucida Sans Unicode"/>
        </w:rPr>
        <w:t>topo</w:t>
      </w:r>
      <w:r w:rsidR="00332BE2" w:rsidRPr="009E7D6A">
        <w:rPr>
          <w:rFonts w:eastAsia="Lucida Sans Unicode"/>
        </w:rPr>
        <w:t>grafinę</w:t>
      </w:r>
      <w:r w:rsidRPr="009E7D6A">
        <w:rPr>
          <w:rFonts w:eastAsia="Lucida Sans Unicode"/>
        </w:rPr>
        <w:t xml:space="preserve"> nu</w:t>
      </w:r>
      <w:r w:rsidRPr="001828BF">
        <w:rPr>
          <w:rFonts w:eastAsia="Lucida Sans Unicode"/>
        </w:rPr>
        <w:t>otrauką, geologinius tyrimus</w:t>
      </w:r>
      <w:r w:rsidR="00332BE2">
        <w:rPr>
          <w:rFonts w:eastAsia="Lucida Sans Unicode"/>
        </w:rPr>
        <w:t xml:space="preserve">, </w:t>
      </w:r>
      <w:r w:rsidRPr="001828BF">
        <w:rPr>
          <w:rFonts w:eastAsia="Lucida Sans Unicode"/>
        </w:rPr>
        <w:t>esant reikalui archeologinius tyrinėjimu</w:t>
      </w:r>
      <w:r w:rsidR="00332BE2">
        <w:rPr>
          <w:rFonts w:eastAsia="Lucida Sans Unicode"/>
        </w:rPr>
        <w:t>s</w:t>
      </w:r>
      <w:r w:rsidRPr="001828BF">
        <w:rPr>
          <w:rFonts w:eastAsia="Lucida Sans Unicode"/>
        </w:rPr>
        <w:t xml:space="preserve">. </w:t>
      </w:r>
    </w:p>
    <w:p w14:paraId="75096E00" w14:textId="77777777" w:rsidR="00A4054F" w:rsidRPr="001828BF" w:rsidRDefault="00A4054F" w:rsidP="00A4054F">
      <w:pPr>
        <w:ind w:firstLine="720"/>
        <w:jc w:val="both"/>
        <w:rPr>
          <w:rFonts w:eastAsia="Lucida Sans Unicode"/>
        </w:rPr>
      </w:pPr>
    </w:p>
    <w:p w14:paraId="05CDFE73" w14:textId="2664CC6C" w:rsidR="00A4054F" w:rsidRPr="001828BF" w:rsidRDefault="00A4054F">
      <w:pPr>
        <w:pStyle w:val="Antrat3"/>
        <w:numPr>
          <w:ilvl w:val="2"/>
          <w:numId w:val="108"/>
        </w:numPr>
        <w:tabs>
          <w:tab w:val="num" w:pos="426"/>
        </w:tabs>
        <w:spacing w:before="0" w:after="0"/>
        <w:jc w:val="both"/>
        <w:rPr>
          <w:szCs w:val="24"/>
        </w:rPr>
      </w:pPr>
      <w:bookmarkStart w:id="16" w:name="_Toc423335686"/>
      <w:bookmarkStart w:id="17" w:name="_Toc456970068"/>
      <w:bookmarkStart w:id="18" w:name="_Toc229037064"/>
      <w:r w:rsidRPr="001828BF">
        <w:rPr>
          <w:szCs w:val="24"/>
        </w:rPr>
        <w:t>Inžinerinės geologinės sąlygos</w:t>
      </w:r>
      <w:bookmarkEnd w:id="16"/>
      <w:bookmarkEnd w:id="17"/>
      <w:bookmarkEnd w:id="18"/>
    </w:p>
    <w:p w14:paraId="4AA72C69" w14:textId="77777777" w:rsidR="00A4054F" w:rsidRPr="001828BF" w:rsidRDefault="00A4054F" w:rsidP="00A4054F">
      <w:pPr>
        <w:autoSpaceDE w:val="0"/>
        <w:autoSpaceDN w:val="0"/>
        <w:adjustRightInd w:val="0"/>
        <w:ind w:firstLine="720"/>
        <w:jc w:val="both"/>
      </w:pPr>
      <w:r w:rsidRPr="001828BF">
        <w:t>Rangovas turi savo sąskaita parengti reikalingus geologinius tyrinėjimus, reikalingus tinkamai pastatyti nuotekų valymo įrenginius.</w:t>
      </w:r>
    </w:p>
    <w:p w14:paraId="0A5F9F8D" w14:textId="77777777" w:rsidR="00A4054F" w:rsidRPr="001828BF" w:rsidRDefault="00A4054F" w:rsidP="00A4054F">
      <w:pPr>
        <w:autoSpaceDE w:val="0"/>
        <w:autoSpaceDN w:val="0"/>
        <w:adjustRightInd w:val="0"/>
        <w:ind w:firstLine="720"/>
        <w:jc w:val="both"/>
      </w:pPr>
    </w:p>
    <w:p w14:paraId="11788AD0" w14:textId="77777777" w:rsidR="00A4054F" w:rsidRPr="001828BF" w:rsidRDefault="00A4054F">
      <w:pPr>
        <w:pStyle w:val="Antrat3"/>
        <w:numPr>
          <w:ilvl w:val="2"/>
          <w:numId w:val="86"/>
        </w:numPr>
        <w:spacing w:before="0" w:after="0"/>
        <w:jc w:val="both"/>
        <w:rPr>
          <w:szCs w:val="24"/>
        </w:rPr>
      </w:pPr>
      <w:bookmarkStart w:id="19" w:name="_Toc456970069"/>
      <w:bookmarkStart w:id="20" w:name="_Toc229037065"/>
      <w:r w:rsidRPr="001828BF">
        <w:rPr>
          <w:szCs w:val="24"/>
        </w:rPr>
        <w:t>Hidrogeologinės sąlygos</w:t>
      </w:r>
      <w:bookmarkEnd w:id="19"/>
      <w:bookmarkEnd w:id="20"/>
    </w:p>
    <w:p w14:paraId="587215F1" w14:textId="77777777" w:rsidR="00A4054F" w:rsidRPr="001828BF" w:rsidRDefault="00A4054F" w:rsidP="00A4054F">
      <w:pPr>
        <w:ind w:firstLine="720"/>
        <w:jc w:val="both"/>
      </w:pPr>
      <w:r w:rsidRPr="001828BF">
        <w:t>Rangovas turi savarankiškai susipažinti ir įvertinti visas vietovėje vyraujančias hidrogeologines sąlygas.</w:t>
      </w:r>
    </w:p>
    <w:p w14:paraId="2BC0AA39" w14:textId="77777777" w:rsidR="00A4054F" w:rsidRPr="001828BF" w:rsidRDefault="00A4054F" w:rsidP="00A4054F">
      <w:pPr>
        <w:ind w:firstLine="426"/>
      </w:pPr>
    </w:p>
    <w:p w14:paraId="194F2739" w14:textId="77777777" w:rsidR="00A4054F" w:rsidRPr="001828BF" w:rsidRDefault="00A4054F">
      <w:pPr>
        <w:pStyle w:val="Antrat3"/>
        <w:numPr>
          <w:ilvl w:val="2"/>
          <w:numId w:val="86"/>
        </w:numPr>
        <w:spacing w:before="0" w:after="0"/>
        <w:jc w:val="both"/>
        <w:rPr>
          <w:szCs w:val="24"/>
        </w:rPr>
      </w:pPr>
      <w:bookmarkStart w:id="21" w:name="_Toc456970070"/>
      <w:bookmarkStart w:id="22" w:name="_Toc229037066"/>
      <w:r w:rsidRPr="001828BF">
        <w:rPr>
          <w:szCs w:val="24"/>
        </w:rPr>
        <w:t>Gamtinė aplinka, priėmėjas</w:t>
      </w:r>
      <w:bookmarkEnd w:id="21"/>
      <w:bookmarkEnd w:id="22"/>
    </w:p>
    <w:p w14:paraId="0CA0795F" w14:textId="7AA5666D" w:rsidR="00A4054F" w:rsidRPr="00882B37" w:rsidRDefault="00A4054F" w:rsidP="007307F7">
      <w:pPr>
        <w:ind w:firstLine="426"/>
        <w:jc w:val="both"/>
      </w:pPr>
      <w:r w:rsidRPr="001828BF">
        <w:t xml:space="preserve">Iš </w:t>
      </w:r>
      <w:r w:rsidR="00F6602F">
        <w:t>Merkinės</w:t>
      </w:r>
      <w:r w:rsidRPr="001828BF">
        <w:t xml:space="preserve"> nuotekų valymo įrenginių valytos nuotekos </w:t>
      </w:r>
      <w:r w:rsidR="00060D59" w:rsidRPr="007D4F9D">
        <w:t>išleidžiam</w:t>
      </w:r>
      <w:r w:rsidR="00060D59" w:rsidRPr="00882B37">
        <w:t xml:space="preserve">os į </w:t>
      </w:r>
      <w:r w:rsidR="00882B37" w:rsidRPr="00882B37">
        <w:t>Nemuno</w:t>
      </w:r>
      <w:r w:rsidR="00060D59" w:rsidRPr="00882B37">
        <w:t xml:space="preserve"> up</w:t>
      </w:r>
      <w:r w:rsidR="00882B37" w:rsidRPr="00882B37">
        <w:t>ę</w:t>
      </w:r>
      <w:r w:rsidR="00B22C3C" w:rsidRPr="00882B37">
        <w:t>.</w:t>
      </w:r>
      <w:r w:rsidR="007307F7">
        <w:t xml:space="preserve"> Dzūkijos nacionalinio parko ir Čepkelių valstybinio gamtinio rezervato direkcijos išvadoje nurodoma, kad p</w:t>
      </w:r>
      <w:r w:rsidR="007307F7" w:rsidRPr="007F5D92">
        <w:t>lanuojamos ūkinės veiklos poveikis nebus reikšmingas saugomoms Natura 2000</w:t>
      </w:r>
      <w:r w:rsidR="007307F7">
        <w:t xml:space="preserve"> </w:t>
      </w:r>
      <w:r w:rsidR="007307F7" w:rsidRPr="007F5D92">
        <w:t>teritorijos rūšims ir buveinėms, todėl šiuo aspektu poveikio aplinkai vertinimą atlikti neprivaloma</w:t>
      </w:r>
      <w:r w:rsidR="007307F7">
        <w:t>.</w:t>
      </w:r>
    </w:p>
    <w:p w14:paraId="035CE5D1" w14:textId="77777777" w:rsidR="00A4054F" w:rsidRPr="001828BF" w:rsidRDefault="00A4054F" w:rsidP="00A4054F">
      <w:pPr>
        <w:pStyle w:val="Antrat2"/>
        <w:tabs>
          <w:tab w:val="num" w:pos="0"/>
        </w:tabs>
        <w:ind w:left="426" w:hanging="426"/>
        <w:jc w:val="both"/>
        <w:rPr>
          <w:rFonts w:cs="Times New Roman"/>
          <w:sz w:val="24"/>
          <w:szCs w:val="24"/>
        </w:rPr>
      </w:pPr>
      <w:bookmarkStart w:id="23" w:name="_Toc456970071"/>
      <w:bookmarkStart w:id="24" w:name="_Toc229037067"/>
      <w:r w:rsidRPr="001828BF">
        <w:rPr>
          <w:rFonts w:cs="Times New Roman"/>
          <w:sz w:val="24"/>
          <w:szCs w:val="24"/>
        </w:rPr>
        <w:t>Bendri reikalavimai statybvietei</w:t>
      </w:r>
      <w:bookmarkEnd w:id="23"/>
      <w:bookmarkEnd w:id="24"/>
    </w:p>
    <w:p w14:paraId="1DE92E29" w14:textId="5573D4FF" w:rsidR="00A4054F" w:rsidRPr="001828BF" w:rsidRDefault="00A4054F">
      <w:pPr>
        <w:pStyle w:val="Antrat3"/>
        <w:numPr>
          <w:ilvl w:val="2"/>
          <w:numId w:val="109"/>
        </w:numPr>
        <w:jc w:val="both"/>
        <w:rPr>
          <w:szCs w:val="24"/>
        </w:rPr>
      </w:pPr>
      <w:bookmarkStart w:id="25" w:name="_Toc456970072"/>
      <w:bookmarkStart w:id="26" w:name="_Toc229037068"/>
      <w:r w:rsidRPr="001828BF">
        <w:rPr>
          <w:szCs w:val="24"/>
        </w:rPr>
        <w:t>Rangovo atsakomybės zonos</w:t>
      </w:r>
      <w:bookmarkEnd w:id="25"/>
      <w:bookmarkEnd w:id="26"/>
    </w:p>
    <w:p w14:paraId="159CAD52" w14:textId="77777777" w:rsidR="00A4054F" w:rsidRPr="001828BF" w:rsidRDefault="00A4054F" w:rsidP="00A4054F">
      <w:pPr>
        <w:ind w:firstLine="720"/>
        <w:jc w:val="both"/>
      </w:pPr>
      <w:r w:rsidRPr="001828BF">
        <w:t xml:space="preserve">Darbų apimtį sudaro </w:t>
      </w:r>
      <w:r w:rsidR="003F7879">
        <w:t>Merkinės mstl.</w:t>
      </w:r>
      <w:r w:rsidRPr="001828BF">
        <w:t xml:space="preserve"> nuotekų valymo įrenginių ir jų įrengimui reikalingų reikmenų tiekimas ir sumontavimas, visus darbus atliekant iki galo, įskaitant išbandymą, įrenginių paleidimą į darbą ir perdavimą nuolatinei eksploatacijai. Rangovas atsako už </w:t>
      </w:r>
      <w:r w:rsidRPr="00332BE2">
        <w:t>techninio darbo</w:t>
      </w:r>
      <w:r w:rsidRPr="001828BF">
        <w:t xml:space="preserve"> projekto parengimą ir jo patvirtinimą pagal Lietuvoje galiojančius įstatymus, visų darbų vykdymui reikalingų leidimų gavimą, faktinės pastatymo būklės brėžinių parengimą, eksploatavimo ir priežiūros instrukcijų parengimą, darbuotojų, kurie prižiūrės ir eksploatuos įrenginius, apmokymą.</w:t>
      </w:r>
    </w:p>
    <w:p w14:paraId="36B1CEC6" w14:textId="77777777" w:rsidR="00A4054F" w:rsidRDefault="00A4054F" w:rsidP="00A4054F">
      <w:pPr>
        <w:ind w:firstLine="720"/>
        <w:jc w:val="both"/>
      </w:pPr>
      <w:r w:rsidRPr="001828BF">
        <w:t>Rangovas, įgyvendinantis projektą ir statybos planą, yra atsakingas už visą projektavimą, o taip pat už visų pastatytų buitinių nuotekų valymo įrenginių darbą ir ekonomišką eksploatavimą.</w:t>
      </w:r>
    </w:p>
    <w:p w14:paraId="5E564D4E" w14:textId="77777777" w:rsidR="00D02F2B" w:rsidRPr="00A95050" w:rsidRDefault="00D02F2B" w:rsidP="00D02F2B">
      <w:pPr>
        <w:ind w:firstLine="720"/>
        <w:jc w:val="both"/>
      </w:pPr>
      <w:r w:rsidRPr="00A95050">
        <w:t xml:space="preserve">Konkurso dalyviai, ruošdami savo konkursinį pasiūlymą, gali naudotis visais pirkimo dokumentacijoje pateiktais </w:t>
      </w:r>
      <w:r w:rsidR="00A95050" w:rsidRPr="00A95050">
        <w:t>dokumentais.</w:t>
      </w:r>
      <w:r w:rsidRPr="00A95050">
        <w:t xml:space="preserve"> </w:t>
      </w:r>
    </w:p>
    <w:p w14:paraId="2FE09F33" w14:textId="77777777" w:rsidR="00D02F2B" w:rsidRPr="00A95050" w:rsidRDefault="00D02F2B" w:rsidP="00D02F2B">
      <w:pPr>
        <w:ind w:firstLine="720"/>
        <w:jc w:val="both"/>
      </w:pPr>
      <w:r w:rsidRPr="00A95050">
        <w:t>Rangovas neprivalo vadovautis pirkimo dokumentuose pateiktais brėžiniais. Brėžiniai, pateikti pirkimo dokumentuose, yra skirti tik informacijai ir orientacijai, kadangi Rangovas, įgyvendinantis projektą ir statybos planą, yra atsakingas už visą projektavimą, o taip pat už visų pastatytų buitinių nuotekų valymo įrenginių darbą ir ekonomišką eksploatavimą.</w:t>
      </w:r>
    </w:p>
    <w:p w14:paraId="574836A7" w14:textId="77777777" w:rsidR="00A4054F" w:rsidRPr="001828BF" w:rsidRDefault="00A4054F" w:rsidP="00A4054F">
      <w:pPr>
        <w:ind w:firstLine="720"/>
        <w:jc w:val="both"/>
      </w:pPr>
      <w:r w:rsidRPr="001828BF">
        <w:t xml:space="preserve">Rangovas taip pat bus visiškai atsakingas už nuotekų valymo įrenginių darbą, reikiamus pasiekti valytų nuotekų kokybinių rodiklių rezultatus. </w:t>
      </w:r>
    </w:p>
    <w:p w14:paraId="08657751" w14:textId="77777777" w:rsidR="00A4054F" w:rsidRPr="001828BF" w:rsidRDefault="00A4054F" w:rsidP="00A4054F">
      <w:pPr>
        <w:ind w:firstLine="720"/>
        <w:jc w:val="both"/>
      </w:pPr>
      <w:r w:rsidRPr="001828BF">
        <w:t>Rangovas vykdydamas nuotekų valymo įrenginių statybą turės atlikti visus reikalingus darbus, kad pastatyti nuotekų valymo įrenginiai galėtų veikti automatiniame režime, užtikrindami pirkimo dokumentuose nurodytus valytų nuotekų kokybinius rodiklius. Duomenys apie nuotekų valymo įrenginių darbą bei matavimo prietaisų parodymai turi būti perduodami į UAB „Varėnos vandenys“ dispečerinę</w:t>
      </w:r>
      <w:r w:rsidR="00D10F55">
        <w:t xml:space="preserve">, </w:t>
      </w:r>
      <w:r w:rsidR="00547216" w:rsidRPr="00547216">
        <w:t>kurioje reikia numatyti atnaujinti kompiuterinę įrangą (procesoriai, monitoriai ir kt.) bei įdiegti SCADA sistemą. Programinė įranga ir licencijos turi būti suprojektuotos taip, kad ateityje leistų prijungti papildomus nutolusius objektus bei naujus duomenų kintamuosius (TAG), nekeičiant bazinės sistemos struktūros.</w:t>
      </w:r>
      <w:r w:rsidR="00547216">
        <w:rPr>
          <w:b/>
          <w:bCs/>
        </w:rPr>
        <w:t xml:space="preserve"> </w:t>
      </w:r>
      <w:r w:rsidRPr="001828BF">
        <w:t>Turi būti užtikrintas reikiamas įrenginių aprūpinimas elektros energija, įrengti privažiavimo keliai, sutvarkytas gerbūvis, išmontuoti nereikalingi statiniai, trukdantys saugiai eksploatuoti naujus statinius</w:t>
      </w:r>
      <w:r w:rsidR="00332BE2">
        <w:t>.</w:t>
      </w:r>
    </w:p>
    <w:p w14:paraId="379F1F51" w14:textId="77777777" w:rsidR="00A4054F" w:rsidRPr="001828BF" w:rsidRDefault="00A4054F">
      <w:pPr>
        <w:pStyle w:val="Antrat3"/>
        <w:numPr>
          <w:ilvl w:val="2"/>
          <w:numId w:val="109"/>
        </w:numPr>
        <w:jc w:val="both"/>
        <w:rPr>
          <w:szCs w:val="24"/>
        </w:rPr>
      </w:pPr>
      <w:bookmarkStart w:id="27" w:name="_Toc456970073"/>
      <w:bookmarkStart w:id="28" w:name="_Toc229037069"/>
      <w:r w:rsidRPr="001828BF">
        <w:rPr>
          <w:szCs w:val="24"/>
        </w:rPr>
        <w:lastRenderedPageBreak/>
        <w:t>Patalpos darbuotojams</w:t>
      </w:r>
      <w:bookmarkEnd w:id="27"/>
      <w:bookmarkEnd w:id="28"/>
    </w:p>
    <w:p w14:paraId="6E812570" w14:textId="77777777" w:rsidR="00A4054F" w:rsidRPr="001828BF" w:rsidRDefault="00A4054F" w:rsidP="00441382">
      <w:pPr>
        <w:pStyle w:val="Default"/>
        <w:ind w:firstLine="720"/>
        <w:jc w:val="both"/>
        <w:rPr>
          <w:color w:val="auto"/>
        </w:rPr>
      </w:pPr>
      <w:r w:rsidRPr="001828BF">
        <w:rPr>
          <w:color w:val="auto"/>
        </w:rPr>
        <w:t xml:space="preserve">Rangovas apsirūpina visomis reikiamomis biuro patalpomis, bendro naudojimo patalpomis, įskaitant būtinas gyvenamąsias patalpas ir visas reikiamas priemones savo bei kitiems jo žinioje esantiems darbuotojams, dirbantiems pagal šią Sutartį. </w:t>
      </w:r>
    </w:p>
    <w:p w14:paraId="6B8630AC" w14:textId="77777777" w:rsidR="00A4054F" w:rsidRPr="001828BF" w:rsidRDefault="00A4054F" w:rsidP="00441382">
      <w:pPr>
        <w:pStyle w:val="Default"/>
        <w:ind w:firstLine="720"/>
        <w:jc w:val="both"/>
        <w:rPr>
          <w:color w:val="auto"/>
        </w:rPr>
      </w:pPr>
      <w:r w:rsidRPr="001828BF">
        <w:rPr>
          <w:color w:val="auto"/>
        </w:rPr>
        <w:t xml:space="preserve">Jos turi būti tinkamai įrengtos, užrakinamos, su tinkamu apšvietimu ir šildymo įranga, užtikrinančia ne mažesnę negu 20 °C temperatūrą. </w:t>
      </w:r>
    </w:p>
    <w:p w14:paraId="16062169" w14:textId="77777777" w:rsidR="00A4054F" w:rsidRPr="001828BF" w:rsidRDefault="00A4054F" w:rsidP="00441382">
      <w:pPr>
        <w:pStyle w:val="Pagrindinistekstas"/>
        <w:ind w:firstLine="720"/>
        <w:jc w:val="both"/>
        <w:rPr>
          <w:lang w:val="lt-LT"/>
        </w:rPr>
      </w:pPr>
      <w:r w:rsidRPr="001828BF">
        <w:rPr>
          <w:lang w:val="lt-LT"/>
        </w:rPr>
        <w:t>Patalpos techninės priežiūros inžinieriui nenumatomos.</w:t>
      </w:r>
    </w:p>
    <w:p w14:paraId="043C746B" w14:textId="77777777" w:rsidR="00A4054F" w:rsidRPr="001828BF" w:rsidRDefault="00A4054F">
      <w:pPr>
        <w:pStyle w:val="Antrat3"/>
        <w:numPr>
          <w:ilvl w:val="2"/>
          <w:numId w:val="109"/>
        </w:numPr>
        <w:tabs>
          <w:tab w:val="num" w:pos="0"/>
        </w:tabs>
        <w:jc w:val="both"/>
        <w:rPr>
          <w:szCs w:val="24"/>
        </w:rPr>
      </w:pPr>
      <w:bookmarkStart w:id="29" w:name="_Toc456970074"/>
      <w:bookmarkStart w:id="30" w:name="_Toc229037070"/>
      <w:r w:rsidRPr="001828BF">
        <w:rPr>
          <w:szCs w:val="24"/>
        </w:rPr>
        <w:t>Rangovo darbuotojų kvalifikacija</w:t>
      </w:r>
      <w:bookmarkEnd w:id="29"/>
      <w:bookmarkEnd w:id="30"/>
      <w:r w:rsidRPr="001828BF">
        <w:rPr>
          <w:szCs w:val="24"/>
        </w:rPr>
        <w:t xml:space="preserve"> </w:t>
      </w:r>
    </w:p>
    <w:p w14:paraId="4E358854" w14:textId="0968E9DA" w:rsidR="007307F7" w:rsidRDefault="007307F7" w:rsidP="007307F7">
      <w:pPr>
        <w:pStyle w:val="Default"/>
        <w:ind w:firstLine="851"/>
        <w:jc w:val="both"/>
        <w:rPr>
          <w:color w:val="auto"/>
        </w:rPr>
      </w:pPr>
      <w:r w:rsidRPr="001744D7">
        <w:rPr>
          <w:color w:val="auto"/>
        </w:rPr>
        <w:t>Rangovas įsipareigoja Sutarties vykdymui skirti kvalifikuotus darbuotojus (specialistus, meistrus, darbininkus), turinčius reikiamų žinių ir patirties atlikti darbus pagal galiojančius nacionalinius standartus. Tais atvejais, kai teisės aktai numato privalomą teisę verstis atitinkama veikla (atestatus, pažymėjimus), Rangovas garantuoja, kad darbus vykdys tik tokią teisę turintys asmenys. Perkančiajam subjektui pareikalavus, Rangovas privalo pateikti dokumentus, įrodančius darbuotojų privalomąją teisę (specialiąją kvalifikaciją) vykdyti konkrečias užduotis</w:t>
      </w:r>
      <w:r>
        <w:rPr>
          <w:color w:val="auto"/>
        </w:rPr>
        <w:t>.</w:t>
      </w:r>
    </w:p>
    <w:p w14:paraId="37B33D58" w14:textId="77777777" w:rsidR="00A4054F" w:rsidRPr="001828BF" w:rsidRDefault="00A4054F" w:rsidP="00547216">
      <w:pPr>
        <w:pStyle w:val="Default"/>
        <w:ind w:firstLine="851"/>
        <w:jc w:val="both"/>
        <w:rPr>
          <w:color w:val="auto"/>
        </w:rPr>
      </w:pPr>
      <w:r w:rsidRPr="001828BF">
        <w:rPr>
          <w:color w:val="auto"/>
        </w:rPr>
        <w:t xml:space="preserve">Rangovas turi turėti pakankamai tinkamų mašinų ir įrangos (nuosavo ar nuomotos), kad būtų galima atlikti visus numatytus darbus. </w:t>
      </w:r>
    </w:p>
    <w:p w14:paraId="724527CA" w14:textId="77777777" w:rsidR="00A4054F" w:rsidRPr="001828BF" w:rsidRDefault="00A4054F" w:rsidP="00547216">
      <w:pPr>
        <w:pStyle w:val="Default"/>
        <w:ind w:firstLine="851"/>
        <w:jc w:val="both"/>
        <w:rPr>
          <w:color w:val="auto"/>
        </w:rPr>
      </w:pPr>
      <w:r w:rsidRPr="001828BF">
        <w:rPr>
          <w:color w:val="auto"/>
        </w:rPr>
        <w:t xml:space="preserve">Rangovas atsako už statybos ir montavimo tikslumą, visų linijų ir lygių tikslų nužymėjimą. </w:t>
      </w:r>
    </w:p>
    <w:p w14:paraId="621473E1" w14:textId="77777777" w:rsidR="00A4054F" w:rsidRPr="001828BF" w:rsidRDefault="00A4054F" w:rsidP="00547216">
      <w:pPr>
        <w:pStyle w:val="Default"/>
        <w:ind w:firstLine="851"/>
        <w:jc w:val="both"/>
        <w:rPr>
          <w:color w:val="auto"/>
        </w:rPr>
      </w:pPr>
      <w:r w:rsidRPr="001828BF">
        <w:rPr>
          <w:color w:val="auto"/>
        </w:rPr>
        <w:t xml:space="preserve">Visas montavimas turi būti atliekamas pagal brėžinius ir gamintojo specifikacijas, o bandymas pagal gamintojo rekomendacijas. </w:t>
      </w:r>
    </w:p>
    <w:p w14:paraId="45AE768C" w14:textId="77777777" w:rsidR="00A4054F" w:rsidRDefault="00A4054F" w:rsidP="00547216">
      <w:pPr>
        <w:pStyle w:val="Default"/>
        <w:ind w:firstLine="851"/>
        <w:jc w:val="both"/>
        <w:rPr>
          <w:color w:val="auto"/>
        </w:rPr>
      </w:pPr>
      <w:r w:rsidRPr="001828BF">
        <w:rPr>
          <w:color w:val="auto"/>
        </w:rPr>
        <w:t xml:space="preserve">Bandymų procedūras ir metodus reikia pateikti Inžinieriui patvirtinti iki bandymų pradžios. </w:t>
      </w:r>
    </w:p>
    <w:p w14:paraId="5106C3B5" w14:textId="77777777" w:rsidR="003248A3" w:rsidRPr="006C02BF" w:rsidRDefault="003248A3">
      <w:pPr>
        <w:pStyle w:val="Antrat3"/>
        <w:numPr>
          <w:ilvl w:val="2"/>
          <w:numId w:val="109"/>
        </w:numPr>
        <w:spacing w:before="120"/>
        <w:jc w:val="both"/>
        <w:rPr>
          <w:szCs w:val="24"/>
        </w:rPr>
      </w:pPr>
      <w:bookmarkStart w:id="31" w:name="_Toc211246508"/>
      <w:bookmarkStart w:id="32" w:name="_Toc212727098"/>
      <w:bookmarkStart w:id="33" w:name="_Toc229037071"/>
      <w:r w:rsidRPr="006C02BF">
        <w:rPr>
          <w:szCs w:val="24"/>
        </w:rPr>
        <w:t>S</w:t>
      </w:r>
      <w:r>
        <w:rPr>
          <w:szCs w:val="24"/>
        </w:rPr>
        <w:t>tatinio statybos s</w:t>
      </w:r>
      <w:r w:rsidRPr="006C02BF">
        <w:rPr>
          <w:szCs w:val="24"/>
        </w:rPr>
        <w:t xml:space="preserve">augos </w:t>
      </w:r>
      <w:r>
        <w:rPr>
          <w:szCs w:val="24"/>
        </w:rPr>
        <w:t>ir sveikatos koordinatorius</w:t>
      </w:r>
      <w:bookmarkEnd w:id="31"/>
      <w:bookmarkEnd w:id="32"/>
      <w:bookmarkEnd w:id="33"/>
      <w:r w:rsidRPr="006C02BF">
        <w:rPr>
          <w:szCs w:val="24"/>
        </w:rPr>
        <w:t xml:space="preserve"> </w:t>
      </w:r>
    </w:p>
    <w:p w14:paraId="0B8ED159" w14:textId="77777777" w:rsidR="003248A3" w:rsidRPr="001828BF" w:rsidRDefault="003248A3" w:rsidP="0006312E">
      <w:pPr>
        <w:pStyle w:val="Default"/>
        <w:ind w:firstLine="720"/>
        <w:jc w:val="both"/>
        <w:rPr>
          <w:color w:val="auto"/>
        </w:rPr>
      </w:pPr>
      <w:r w:rsidRPr="00C32AD0">
        <w:rPr>
          <w:color w:val="auto"/>
        </w:rPr>
        <w:t>Vadovaujantis 2024 m. lapkričio 1 d. įsigaliojusiais Lietuvos Respublikos darbuotojų saugos ir sveikatos įstatymo 15 straipsnio 1 dalies bei Lietuvos Respublikos statybos įstatymo 14 straipsnio 1 dalies 11 punkto pakeitimais,</w:t>
      </w:r>
      <w:r>
        <w:rPr>
          <w:color w:val="auto"/>
        </w:rPr>
        <w:t xml:space="preserve"> </w:t>
      </w:r>
      <w:r w:rsidRPr="00C32AD0">
        <w:rPr>
          <w:color w:val="auto"/>
        </w:rPr>
        <w:t xml:space="preserve">jeigu statant statinį dalyvauja daugiau negu vienas rangovas, </w:t>
      </w:r>
      <w:r w:rsidRPr="00E51152">
        <w:rPr>
          <w:color w:val="auto"/>
        </w:rPr>
        <w:t>rangovas privalo deleguoti Užsakovui, o Užsakovas paskirti vieną ar kelis statinio statybos saugos ir sveikatos koordinatorius bei užtikrinti, kad būtų vykdomos jų pareigos ir įgyvendinami reikalavimai, nustatyti Darboviečių įrengimo statybvietėse nuostatuose.</w:t>
      </w:r>
    </w:p>
    <w:p w14:paraId="0101E79A" w14:textId="77777777" w:rsidR="00A4054F" w:rsidRPr="001828BF" w:rsidRDefault="00A4054F">
      <w:pPr>
        <w:pStyle w:val="Antrat3"/>
        <w:numPr>
          <w:ilvl w:val="2"/>
          <w:numId w:val="109"/>
        </w:numPr>
        <w:tabs>
          <w:tab w:val="num" w:pos="1134"/>
        </w:tabs>
        <w:jc w:val="both"/>
        <w:rPr>
          <w:szCs w:val="24"/>
        </w:rPr>
      </w:pPr>
      <w:bookmarkStart w:id="34" w:name="_Toc456970075"/>
      <w:bookmarkStart w:id="35" w:name="_Toc229037072"/>
      <w:r w:rsidRPr="001828BF">
        <w:rPr>
          <w:szCs w:val="24"/>
        </w:rPr>
        <w:t>Darbo valandos ir dienos</w:t>
      </w:r>
      <w:bookmarkEnd w:id="34"/>
      <w:bookmarkEnd w:id="35"/>
      <w:r w:rsidRPr="001828BF">
        <w:rPr>
          <w:szCs w:val="24"/>
        </w:rPr>
        <w:t xml:space="preserve"> </w:t>
      </w:r>
    </w:p>
    <w:p w14:paraId="411EAF20" w14:textId="77777777" w:rsidR="00A4054F" w:rsidRPr="001828BF" w:rsidRDefault="00A4054F" w:rsidP="00A4054F">
      <w:pPr>
        <w:pStyle w:val="Default"/>
        <w:ind w:firstLine="851"/>
        <w:jc w:val="both"/>
        <w:rPr>
          <w:color w:val="auto"/>
        </w:rPr>
      </w:pPr>
      <w:r w:rsidRPr="001828BF">
        <w:rPr>
          <w:color w:val="auto"/>
        </w:rPr>
        <w:t xml:space="preserve">Įprastinis darbo laikas yra 8 valandos per dieną nuo pirmadienio iki penktadienio. Valstybinės šventės laikomos nedarbo dienomis. Rangovas padengia visas išlaidas, susijusias su nukrypimu nuo įprastinio darbo laiko, įskaitant ir ilgesnes priežiūros valandas. </w:t>
      </w:r>
      <w:r w:rsidRPr="00C95240">
        <w:rPr>
          <w:b/>
          <w:color w:val="auto"/>
        </w:rPr>
        <w:t>Norint dirbti savaitgaliais ir darbo dienomis turi būti pateiktas prašymas Inžinieriui</w:t>
      </w:r>
      <w:r w:rsidRPr="001828BF">
        <w:rPr>
          <w:color w:val="auto"/>
        </w:rPr>
        <w:t xml:space="preserve">. Prireikus leidimas dirbti savaitgalį gali būti atšauktas. </w:t>
      </w:r>
    </w:p>
    <w:p w14:paraId="51313099" w14:textId="77777777" w:rsidR="00A4054F" w:rsidRPr="001828BF" w:rsidRDefault="00A4054F" w:rsidP="00A4054F">
      <w:pPr>
        <w:pStyle w:val="Antrat2"/>
        <w:tabs>
          <w:tab w:val="num" w:pos="0"/>
        </w:tabs>
        <w:ind w:left="426" w:hanging="426"/>
        <w:jc w:val="both"/>
        <w:rPr>
          <w:rFonts w:cs="Times New Roman"/>
          <w:sz w:val="24"/>
          <w:szCs w:val="24"/>
        </w:rPr>
      </w:pPr>
      <w:bookmarkStart w:id="36" w:name="_Toc456970076"/>
      <w:bookmarkStart w:id="37" w:name="_Toc229037073"/>
      <w:r w:rsidRPr="001828BF">
        <w:rPr>
          <w:rFonts w:cs="Times New Roman"/>
          <w:sz w:val="24"/>
          <w:szCs w:val="24"/>
        </w:rPr>
        <w:t>Apsaugos reikalavimai</w:t>
      </w:r>
      <w:bookmarkEnd w:id="36"/>
      <w:bookmarkEnd w:id="37"/>
    </w:p>
    <w:p w14:paraId="5A977E00" w14:textId="5BDE4543" w:rsidR="00681044" w:rsidRPr="007307F7" w:rsidRDefault="00681044">
      <w:pPr>
        <w:pStyle w:val="Antrat3"/>
        <w:numPr>
          <w:ilvl w:val="2"/>
          <w:numId w:val="110"/>
        </w:numPr>
        <w:jc w:val="both"/>
        <w:rPr>
          <w:szCs w:val="24"/>
        </w:rPr>
      </w:pPr>
      <w:bookmarkStart w:id="38" w:name="_Toc456970077"/>
      <w:bookmarkStart w:id="39" w:name="_Toc229037074"/>
      <w:r w:rsidRPr="007307F7">
        <w:rPr>
          <w:szCs w:val="24"/>
        </w:rPr>
        <w:t>Reikalavimai horizontaliųjų principų įgyvendinimui</w:t>
      </w:r>
      <w:bookmarkEnd w:id="39"/>
    </w:p>
    <w:p w14:paraId="5E1E5149" w14:textId="361E6978" w:rsidR="00681044" w:rsidRPr="00681044" w:rsidRDefault="00681044" w:rsidP="00681044">
      <w:pPr>
        <w:pStyle w:val="Pagrindinistekstas"/>
        <w:ind w:firstLine="851"/>
        <w:jc w:val="both"/>
      </w:pPr>
      <w:r w:rsidRPr="007307F7">
        <w:rPr>
          <w:lang w:val="lt-LT"/>
        </w:rPr>
        <w:t>Rangovas</w:t>
      </w:r>
      <w:r w:rsidRPr="007307F7">
        <w:t xml:space="preserve"> privalo užtikrinti, kad projektiniai sprendiniai atitiktų horizontaliuosius principus ir Europos Sąjungos pagrindinių teisių chartija nuostatas. Negali būti numatyti sprendiniai, kurie diskriminuotų naudotojus ar darbuotojus dėl lyties, amžiaus, negalios ar kitų požymių. Turi būti numatytos priemonės, užtikrinančios prieinamumą, aplinkos apsaugą ir tvarų išteklių naudojimą.</w:t>
      </w:r>
    </w:p>
    <w:p w14:paraId="672237F2" w14:textId="41C92A2A" w:rsidR="00A4054F" w:rsidRPr="001828BF" w:rsidRDefault="00A4054F">
      <w:pPr>
        <w:pStyle w:val="Antrat3"/>
        <w:numPr>
          <w:ilvl w:val="2"/>
          <w:numId w:val="110"/>
        </w:numPr>
        <w:jc w:val="both"/>
        <w:rPr>
          <w:szCs w:val="24"/>
        </w:rPr>
      </w:pPr>
      <w:bookmarkStart w:id="40" w:name="_Toc229037075"/>
      <w:r w:rsidRPr="001828BF">
        <w:rPr>
          <w:szCs w:val="24"/>
        </w:rPr>
        <w:t>Reikalavimai aplinkos apsaugai</w:t>
      </w:r>
      <w:bookmarkEnd w:id="38"/>
      <w:bookmarkEnd w:id="40"/>
      <w:r w:rsidRPr="001828BF">
        <w:rPr>
          <w:szCs w:val="24"/>
        </w:rPr>
        <w:t xml:space="preserve"> </w:t>
      </w:r>
    </w:p>
    <w:p w14:paraId="26C91B01" w14:textId="77777777" w:rsidR="00A4054F" w:rsidRPr="001828BF" w:rsidRDefault="00A4054F" w:rsidP="00A4054F">
      <w:pPr>
        <w:pStyle w:val="Default"/>
        <w:ind w:firstLine="851"/>
        <w:jc w:val="both"/>
        <w:rPr>
          <w:color w:val="auto"/>
        </w:rPr>
      </w:pPr>
      <w:r w:rsidRPr="001828BF">
        <w:rPr>
          <w:color w:val="auto"/>
        </w:rPr>
        <w:t xml:space="preserve">Visų statybos etapų metu Rangovas privalo laikytis visų Užsakovo šalyje galiojančių įstatymų, taisyklių, ir tiesiogiai susijusių reikalavimų, bei atsižvelgti į visas priemones, projekto valdymą ir administravimą, kurie reikalingi užtikrinti aplinkosauginius reikalavimus. </w:t>
      </w:r>
    </w:p>
    <w:p w14:paraId="0C1DB1E9" w14:textId="77777777" w:rsidR="00A4054F" w:rsidRPr="001828BF" w:rsidRDefault="00A4054F" w:rsidP="00A4054F">
      <w:pPr>
        <w:pStyle w:val="Default"/>
        <w:ind w:firstLine="851"/>
        <w:jc w:val="both"/>
        <w:rPr>
          <w:color w:val="auto"/>
        </w:rPr>
      </w:pPr>
      <w:r w:rsidRPr="001828BF">
        <w:rPr>
          <w:color w:val="auto"/>
        </w:rPr>
        <w:lastRenderedPageBreak/>
        <w:t xml:space="preserve">Rangovas bus atsakingas už tinkamą nuotekų tvarkymą visose savo darbų vykdymo vietose ir turi tiksliai laikytis valdžios institucijų reikalavimų. </w:t>
      </w:r>
    </w:p>
    <w:p w14:paraId="6A3EE220" w14:textId="77777777" w:rsidR="00A4054F" w:rsidRPr="001828BF" w:rsidRDefault="00A4054F" w:rsidP="00A4054F">
      <w:pPr>
        <w:ind w:firstLine="851"/>
        <w:jc w:val="both"/>
      </w:pPr>
      <w:r w:rsidRPr="001828BF">
        <w:t>Statybos darbai sukels nepatogumus ir trukdymus visuomenei. Tai turi įvertinti visos projekte dalyvaujančios šalys. Todėl, Rangovui keliamas esminis reikalavimas, iki minimumo sumažinti neigiamą statybos poveikį aplinkai.</w:t>
      </w:r>
    </w:p>
    <w:p w14:paraId="0975E575" w14:textId="77777777" w:rsidR="00A4054F" w:rsidRPr="001828BF" w:rsidRDefault="00A4054F">
      <w:pPr>
        <w:pStyle w:val="Antrat3"/>
        <w:numPr>
          <w:ilvl w:val="2"/>
          <w:numId w:val="110"/>
        </w:numPr>
        <w:tabs>
          <w:tab w:val="num" w:pos="0"/>
        </w:tabs>
        <w:jc w:val="both"/>
        <w:rPr>
          <w:szCs w:val="24"/>
        </w:rPr>
      </w:pPr>
      <w:bookmarkStart w:id="41" w:name="_Toc456970078"/>
      <w:bookmarkStart w:id="42" w:name="_Toc229037076"/>
      <w:r w:rsidRPr="001828BF">
        <w:rPr>
          <w:szCs w:val="24"/>
        </w:rPr>
        <w:t>Medžių ir žaliųjų zonų apsauga</w:t>
      </w:r>
      <w:bookmarkEnd w:id="41"/>
      <w:bookmarkEnd w:id="42"/>
      <w:r w:rsidRPr="001828BF">
        <w:rPr>
          <w:szCs w:val="24"/>
        </w:rPr>
        <w:t xml:space="preserve"> </w:t>
      </w:r>
    </w:p>
    <w:p w14:paraId="0AF06856" w14:textId="77777777" w:rsidR="00A4054F" w:rsidRPr="001828BF" w:rsidRDefault="00A4054F" w:rsidP="00A4054F">
      <w:pPr>
        <w:pStyle w:val="Default"/>
        <w:ind w:firstLine="851"/>
        <w:jc w:val="both"/>
        <w:rPr>
          <w:color w:val="auto"/>
        </w:rPr>
      </w:pPr>
      <w:r w:rsidRPr="001828BF">
        <w:rPr>
          <w:color w:val="auto"/>
        </w:rPr>
        <w:t>Rangovui neleidžiama perkelti ar kirsti tinklų trasos zonoje esančių medžių be atitinkamų žinybų sutikimo. Rangovo pareiga saugoti esamus medžius ir žaliąsias zonas statybvietėje. Jei kuris nors medis ar žalioji zona buvo Rangovo sunaikinta ar pažeista, Rangovas privalo pakeisti pažeistą medį ar zoną lygiaverčiu buvusiam.</w:t>
      </w:r>
    </w:p>
    <w:p w14:paraId="43DF72E0" w14:textId="77777777" w:rsidR="00A4054F" w:rsidRPr="001828BF" w:rsidRDefault="00A4054F">
      <w:pPr>
        <w:pStyle w:val="Antrat3"/>
        <w:numPr>
          <w:ilvl w:val="2"/>
          <w:numId w:val="110"/>
        </w:numPr>
        <w:tabs>
          <w:tab w:val="num" w:pos="0"/>
        </w:tabs>
        <w:jc w:val="both"/>
        <w:rPr>
          <w:szCs w:val="24"/>
        </w:rPr>
      </w:pPr>
      <w:bookmarkStart w:id="43" w:name="_Toc456970079"/>
      <w:bookmarkStart w:id="44" w:name="_Toc229037077"/>
      <w:r w:rsidRPr="001828BF">
        <w:rPr>
          <w:szCs w:val="24"/>
        </w:rPr>
        <w:t>Turto apsauga</w:t>
      </w:r>
      <w:bookmarkEnd w:id="43"/>
      <w:bookmarkEnd w:id="44"/>
    </w:p>
    <w:p w14:paraId="6E46C7B9" w14:textId="77777777" w:rsidR="00A4054F" w:rsidRPr="001828BF" w:rsidRDefault="00A4054F" w:rsidP="00A4054F">
      <w:pPr>
        <w:pStyle w:val="Default"/>
        <w:ind w:firstLine="851"/>
        <w:jc w:val="both"/>
        <w:rPr>
          <w:color w:val="auto"/>
        </w:rPr>
      </w:pPr>
      <w:r w:rsidRPr="001828BF">
        <w:rPr>
          <w:color w:val="auto"/>
        </w:rPr>
        <w:t>Rangovas atsako už privataus ar visuomeninio turto, esančio statybvietėje saugojimą ir apsaugą nuo sugadinimo ar vagystės jam vykdant darbus.</w:t>
      </w:r>
    </w:p>
    <w:p w14:paraId="2C6907EF" w14:textId="77777777" w:rsidR="00A4054F" w:rsidRPr="001828BF" w:rsidRDefault="00A4054F" w:rsidP="00A4054F">
      <w:pPr>
        <w:pStyle w:val="Default"/>
        <w:ind w:firstLine="851"/>
        <w:jc w:val="both"/>
        <w:rPr>
          <w:color w:val="auto"/>
        </w:rPr>
      </w:pPr>
      <w:r w:rsidRPr="001828BF">
        <w:rPr>
          <w:color w:val="auto"/>
        </w:rPr>
        <w:t xml:space="preserve">Rangovas privalo atstatyti visus jo darbo metu sugadintus ar sužalotus paviršius bei turtą ir visiškai atsako už visų baigtų išorinių bei vidinių paviršių, įrangos ir įtaisų apsaugą nuo dėmių, žymių, purvo ir kt., pradedant nuo jų statybos ar montavimo momento ir baigiant perdavimu. </w:t>
      </w:r>
    </w:p>
    <w:p w14:paraId="54621BE3" w14:textId="77777777" w:rsidR="00A4054F" w:rsidRPr="001828BF" w:rsidRDefault="00A4054F" w:rsidP="00A4054F">
      <w:pPr>
        <w:pStyle w:val="Default"/>
        <w:ind w:firstLine="851"/>
        <w:jc w:val="both"/>
        <w:rPr>
          <w:color w:val="auto"/>
        </w:rPr>
      </w:pPr>
      <w:r w:rsidRPr="001828BF">
        <w:rPr>
          <w:color w:val="auto"/>
        </w:rPr>
        <w:t xml:space="preserve">Tuo atveju, jei kyla pretenzijos dėl turto sugadinimo ar tariamo sugadinimo, įvykusio atliekant darbus pagal šią Sutartį, Rangovas atsako už visas išlaidas, susijusias su pretenzijų sureguliavimu ir gynyba dėl šių pretenzijų. Prieš pradėdamas darbus greta nuosavybės, esančios šalia statybvietės, Rangovas savo sąskaita turi atlikti tokius patikrinimus, kurie gali būti reikalingi nuosavybės būklei nustatyti. </w:t>
      </w:r>
    </w:p>
    <w:p w14:paraId="52D4B8EB" w14:textId="77777777" w:rsidR="00A4054F" w:rsidRPr="001828BF" w:rsidRDefault="00A4054F">
      <w:pPr>
        <w:pStyle w:val="Antrat3"/>
        <w:numPr>
          <w:ilvl w:val="2"/>
          <w:numId w:val="110"/>
        </w:numPr>
        <w:tabs>
          <w:tab w:val="num" w:pos="0"/>
        </w:tabs>
        <w:jc w:val="both"/>
        <w:rPr>
          <w:szCs w:val="24"/>
        </w:rPr>
      </w:pPr>
      <w:bookmarkStart w:id="45" w:name="_Toc456970080"/>
      <w:bookmarkStart w:id="46" w:name="_Toc229037078"/>
      <w:r w:rsidRPr="001828BF">
        <w:rPr>
          <w:szCs w:val="24"/>
        </w:rPr>
        <w:t>Sprogmenys ir sprogdinimas, priešgaisrinė sauga</w:t>
      </w:r>
      <w:bookmarkEnd w:id="45"/>
      <w:bookmarkEnd w:id="46"/>
    </w:p>
    <w:p w14:paraId="45C6E6F6" w14:textId="77777777" w:rsidR="00A4054F" w:rsidRPr="001828BF" w:rsidRDefault="00A4054F" w:rsidP="00A4054F">
      <w:pPr>
        <w:pStyle w:val="Default"/>
        <w:ind w:firstLine="851"/>
        <w:jc w:val="both"/>
        <w:rPr>
          <w:color w:val="auto"/>
        </w:rPr>
      </w:pPr>
      <w:r w:rsidRPr="001828BF">
        <w:rPr>
          <w:color w:val="auto"/>
        </w:rPr>
        <w:t xml:space="preserve">Naudoti sprogmenis neleidžiama. Rangovas turi imtis visų priemonių, kad būtų užkirstas kelias gaisrams darbo vietoje ar greta jos bei įvairiems sprogimo pavojams. </w:t>
      </w:r>
    </w:p>
    <w:p w14:paraId="7A97522A" w14:textId="77777777" w:rsidR="00A4054F" w:rsidRPr="001828BF" w:rsidRDefault="00A4054F">
      <w:pPr>
        <w:pStyle w:val="Antrat3"/>
        <w:numPr>
          <w:ilvl w:val="2"/>
          <w:numId w:val="110"/>
        </w:numPr>
        <w:tabs>
          <w:tab w:val="num" w:pos="0"/>
        </w:tabs>
        <w:jc w:val="both"/>
        <w:rPr>
          <w:szCs w:val="24"/>
        </w:rPr>
      </w:pPr>
      <w:bookmarkStart w:id="47" w:name="_Toc456970081"/>
      <w:bookmarkStart w:id="48" w:name="_Toc229037079"/>
      <w:r w:rsidRPr="001828BF">
        <w:rPr>
          <w:szCs w:val="24"/>
        </w:rPr>
        <w:t>Nepatogumai vietos gyventojams</w:t>
      </w:r>
      <w:bookmarkEnd w:id="47"/>
      <w:bookmarkEnd w:id="48"/>
      <w:r w:rsidRPr="001828BF">
        <w:rPr>
          <w:szCs w:val="24"/>
        </w:rPr>
        <w:t xml:space="preserve"> </w:t>
      </w:r>
    </w:p>
    <w:p w14:paraId="1A381D8E" w14:textId="77777777" w:rsidR="00A4054F" w:rsidRPr="001828BF" w:rsidRDefault="00A4054F" w:rsidP="00A4054F">
      <w:pPr>
        <w:pStyle w:val="Default"/>
        <w:ind w:firstLine="851"/>
        <w:jc w:val="both"/>
        <w:rPr>
          <w:color w:val="auto"/>
        </w:rPr>
      </w:pPr>
      <w:r w:rsidRPr="001828BF">
        <w:rPr>
          <w:color w:val="auto"/>
        </w:rPr>
        <w:t xml:space="preserve">Rangovas turi imtis visų reikiamų priemonių, kad jo įrangos, transporto priemonių, darbuotojų ir veiklos sukelti nepatogumai gyventojams būtų kuo mažesni. Rangovas neturi sukelti žalos žemės ūkio derliui ar medžiams, esantiems greta darbų teritorijos. Rangovo veikla neturi sukelti potvynių ar aplinkos taršos. </w:t>
      </w:r>
    </w:p>
    <w:p w14:paraId="75D293A5" w14:textId="77777777" w:rsidR="00A4054F" w:rsidRPr="001828BF" w:rsidRDefault="00A4054F" w:rsidP="00A4054F">
      <w:pPr>
        <w:pStyle w:val="Antrat2"/>
        <w:tabs>
          <w:tab w:val="num" w:pos="0"/>
        </w:tabs>
        <w:ind w:left="567"/>
        <w:jc w:val="both"/>
        <w:rPr>
          <w:rFonts w:cs="Times New Roman"/>
          <w:sz w:val="24"/>
          <w:szCs w:val="24"/>
        </w:rPr>
      </w:pPr>
      <w:bookmarkStart w:id="49" w:name="_Toc456970082"/>
      <w:bookmarkStart w:id="50" w:name="_Toc229037080"/>
      <w:r w:rsidRPr="001828BF">
        <w:rPr>
          <w:rFonts w:cs="Times New Roman"/>
          <w:sz w:val="24"/>
          <w:szCs w:val="24"/>
        </w:rPr>
        <w:t>Darbų sauga</w:t>
      </w:r>
      <w:bookmarkEnd w:id="49"/>
      <w:bookmarkEnd w:id="50"/>
      <w:r w:rsidRPr="001828BF">
        <w:rPr>
          <w:rFonts w:cs="Times New Roman"/>
          <w:sz w:val="24"/>
          <w:szCs w:val="24"/>
        </w:rPr>
        <w:t xml:space="preserve"> </w:t>
      </w:r>
    </w:p>
    <w:p w14:paraId="2A771096" w14:textId="3CFB9BCD" w:rsidR="00A4054F" w:rsidRPr="001828BF" w:rsidRDefault="00A4054F">
      <w:pPr>
        <w:pStyle w:val="Antrat3"/>
        <w:numPr>
          <w:ilvl w:val="2"/>
          <w:numId w:val="111"/>
        </w:numPr>
        <w:tabs>
          <w:tab w:val="num" w:pos="0"/>
        </w:tabs>
        <w:jc w:val="both"/>
        <w:rPr>
          <w:szCs w:val="24"/>
        </w:rPr>
      </w:pPr>
      <w:bookmarkStart w:id="51" w:name="_Toc456970083"/>
      <w:bookmarkStart w:id="52" w:name="_Toc229037081"/>
      <w:r w:rsidRPr="001828BF">
        <w:rPr>
          <w:szCs w:val="24"/>
        </w:rPr>
        <w:t>Darbo sąlygos</w:t>
      </w:r>
      <w:bookmarkEnd w:id="51"/>
      <w:bookmarkEnd w:id="52"/>
      <w:r w:rsidRPr="001828BF">
        <w:rPr>
          <w:szCs w:val="24"/>
        </w:rPr>
        <w:t xml:space="preserve"> </w:t>
      </w:r>
    </w:p>
    <w:p w14:paraId="34C416D8" w14:textId="77777777" w:rsidR="00A4054F" w:rsidRPr="001828BF" w:rsidRDefault="00A4054F" w:rsidP="00A4054F">
      <w:pPr>
        <w:pStyle w:val="Default"/>
        <w:ind w:firstLine="720"/>
        <w:jc w:val="both"/>
        <w:rPr>
          <w:color w:val="auto"/>
        </w:rPr>
      </w:pPr>
      <w:r w:rsidRPr="001828BF">
        <w:rPr>
          <w:color w:val="auto"/>
        </w:rPr>
        <w:t xml:space="preserve">- Rangovas pasirūpina pirmosios pagalbos priemonėmis; </w:t>
      </w:r>
    </w:p>
    <w:p w14:paraId="61AD39D4" w14:textId="77777777" w:rsidR="00A4054F" w:rsidRPr="001828BF" w:rsidRDefault="00A4054F" w:rsidP="00A4054F">
      <w:pPr>
        <w:pStyle w:val="Default"/>
        <w:ind w:firstLine="720"/>
        <w:jc w:val="both"/>
        <w:rPr>
          <w:color w:val="auto"/>
        </w:rPr>
      </w:pPr>
      <w:r w:rsidRPr="001828BF">
        <w:rPr>
          <w:color w:val="auto"/>
        </w:rPr>
        <w:t xml:space="preserve">- Rangovas pasirūpina apsauginiais drabužiais jo žinioje esančiam personalui; </w:t>
      </w:r>
    </w:p>
    <w:p w14:paraId="4D90604B" w14:textId="77777777" w:rsidR="00A4054F" w:rsidRPr="001828BF" w:rsidRDefault="00A4054F" w:rsidP="00A4054F">
      <w:pPr>
        <w:pStyle w:val="Default"/>
        <w:jc w:val="both"/>
        <w:rPr>
          <w:color w:val="auto"/>
        </w:rPr>
      </w:pPr>
      <w:r w:rsidRPr="001828BF">
        <w:rPr>
          <w:color w:val="auto"/>
        </w:rPr>
        <w:tab/>
        <w:t xml:space="preserve">- Rangovas organizuoja saugų darbą statybvietėje; </w:t>
      </w:r>
    </w:p>
    <w:p w14:paraId="36CAF4C3" w14:textId="77777777" w:rsidR="00A4054F" w:rsidRPr="001828BF" w:rsidRDefault="00A4054F" w:rsidP="00A4054F">
      <w:pPr>
        <w:pStyle w:val="Default"/>
        <w:jc w:val="both"/>
        <w:rPr>
          <w:color w:val="auto"/>
        </w:rPr>
      </w:pPr>
      <w:r w:rsidRPr="001828BF">
        <w:rPr>
          <w:color w:val="auto"/>
        </w:rPr>
        <w:tab/>
        <w:t xml:space="preserve">- Rangovas pasirūpina tinkamu darbo vietų statybvietėje apšvietimu; </w:t>
      </w:r>
    </w:p>
    <w:p w14:paraId="231CBCAD" w14:textId="77777777" w:rsidR="00A4054F" w:rsidRPr="001828BF" w:rsidRDefault="00A4054F" w:rsidP="00A4054F">
      <w:pPr>
        <w:pStyle w:val="Default"/>
        <w:jc w:val="both"/>
        <w:rPr>
          <w:color w:val="auto"/>
        </w:rPr>
      </w:pPr>
      <w:r w:rsidRPr="001828BF">
        <w:rPr>
          <w:color w:val="auto"/>
        </w:rPr>
        <w:tab/>
        <w:t>- Rangovas pasirūpina gaisro gesinimo įranga ir jos išdėstymu pagal vietines taisykles;</w:t>
      </w:r>
    </w:p>
    <w:p w14:paraId="207EF88A" w14:textId="77777777" w:rsidR="00A4054F" w:rsidRPr="001828BF" w:rsidRDefault="00A4054F" w:rsidP="00A4054F">
      <w:pPr>
        <w:pStyle w:val="Default"/>
        <w:jc w:val="both"/>
        <w:rPr>
          <w:color w:val="auto"/>
        </w:rPr>
      </w:pPr>
      <w:r w:rsidRPr="001828BF">
        <w:rPr>
          <w:color w:val="auto"/>
        </w:rPr>
        <w:tab/>
        <w:t xml:space="preserve">- Visa reikalinga įranga, saugumo tvorelėmis, užrašais ir t.t. žmonių apsaugai nuo nelaimingų atsitikimų objekte. </w:t>
      </w:r>
    </w:p>
    <w:p w14:paraId="421188BF" w14:textId="77777777" w:rsidR="00A4054F" w:rsidRPr="001828BF" w:rsidRDefault="00A4054F" w:rsidP="00A4054F">
      <w:pPr>
        <w:pStyle w:val="Default"/>
        <w:ind w:firstLine="851"/>
        <w:jc w:val="both"/>
        <w:rPr>
          <w:color w:val="auto"/>
        </w:rPr>
      </w:pPr>
      <w:r w:rsidRPr="001828BF">
        <w:rPr>
          <w:color w:val="auto"/>
        </w:rPr>
        <w:t xml:space="preserve">Rangovas turi užtikrinti, kad įranga yra tvarkinga, statybos aikštelė aptverta nuo praeivių ir vaikų. </w:t>
      </w:r>
    </w:p>
    <w:p w14:paraId="35B7CD39" w14:textId="77777777" w:rsidR="00A4054F" w:rsidRPr="001828BF" w:rsidRDefault="00A4054F" w:rsidP="00A4054F">
      <w:pPr>
        <w:pStyle w:val="Default"/>
        <w:ind w:firstLine="851"/>
        <w:jc w:val="both"/>
        <w:rPr>
          <w:color w:val="auto"/>
        </w:rPr>
      </w:pPr>
      <w:r w:rsidRPr="001828BF">
        <w:rPr>
          <w:color w:val="auto"/>
        </w:rPr>
        <w:t xml:space="preserve">Tinkamas aptvėrimas, laikinas įtvirtinimas, iškasų šlaitų ir tranšėjų kraštų sutvirtinimas bei kiti laikini darbai užtikrinantys saugų darbą, turi būti įskaičiuoti į Rangovo finansinį pasiūlymą. </w:t>
      </w:r>
    </w:p>
    <w:p w14:paraId="6748C245" w14:textId="77777777" w:rsidR="00A4054F" w:rsidRPr="001828BF" w:rsidRDefault="00A4054F" w:rsidP="00A4054F">
      <w:pPr>
        <w:ind w:firstLine="851"/>
        <w:jc w:val="both"/>
      </w:pPr>
      <w:r w:rsidRPr="001828BF">
        <w:t>Rangovas turi įrengti laikinus užtvėrimus statybos aikštelėje, kad užtikrinti saugų jo naudojamos statybos aikštelės dalies atskyrimą nuo bendros teritorijos.</w:t>
      </w:r>
    </w:p>
    <w:p w14:paraId="6D51C49A" w14:textId="77777777" w:rsidR="00A4054F" w:rsidRPr="001828BF" w:rsidRDefault="00A4054F" w:rsidP="00A4054F">
      <w:pPr>
        <w:pStyle w:val="Default"/>
        <w:ind w:firstLine="851"/>
        <w:jc w:val="both"/>
        <w:rPr>
          <w:color w:val="auto"/>
        </w:rPr>
      </w:pPr>
      <w:r w:rsidRPr="001828BF">
        <w:rPr>
          <w:color w:val="auto"/>
        </w:rPr>
        <w:lastRenderedPageBreak/>
        <w:t xml:space="preserve">Užsakovas yra atsakingas už savo personalo saugumą, kuris eksploatuoja esamus įrenginius. Tačiau tai neatleidžia rangovo nuo atsakomybės užtikrinti visų asmenų, turinčių teisę būti statybos aikštelėje, saugumą. </w:t>
      </w:r>
    </w:p>
    <w:p w14:paraId="74F04B97" w14:textId="77777777" w:rsidR="00A4054F" w:rsidRPr="001828BF" w:rsidRDefault="00A4054F" w:rsidP="00A4054F">
      <w:pPr>
        <w:pStyle w:val="Default"/>
        <w:ind w:firstLine="851"/>
        <w:jc w:val="both"/>
        <w:rPr>
          <w:color w:val="auto"/>
        </w:rPr>
      </w:pPr>
      <w:r w:rsidRPr="001828BF">
        <w:rPr>
          <w:color w:val="auto"/>
        </w:rPr>
        <w:t xml:space="preserve">Rangovas privalo po bet kokio nelaimingo atsitikimo, įvykusio Statybvietėje ar aplink ją ir susijusio su Darbų vykdymu, pranešti apie jį Užsakovui ir Inžinieriui. Rangovas taip pat privalo apie tai pranešti kompetentingai institucijai, kaip to reikalauja Lietuvos Respublikos įstatymai. </w:t>
      </w:r>
    </w:p>
    <w:p w14:paraId="4190E59A" w14:textId="77777777" w:rsidR="00A4054F" w:rsidRPr="001828BF" w:rsidRDefault="00A4054F" w:rsidP="00A4054F">
      <w:pPr>
        <w:pStyle w:val="Default"/>
        <w:ind w:firstLine="851"/>
        <w:jc w:val="both"/>
        <w:rPr>
          <w:color w:val="auto"/>
        </w:rPr>
      </w:pPr>
      <w:r w:rsidRPr="001828BF">
        <w:rPr>
          <w:color w:val="auto"/>
        </w:rPr>
        <w:t xml:space="preserve">Tinkamas aptvėrimas, laikinas įtvirtinimas, iškasų šlaitų ir tranšėjų kraštų sutvirtinimas bei kiti laikini darbai užtikrinantys saugų darbą, turi būti įskaičiuoti į Rangovo finansinį pasiūlymą. </w:t>
      </w:r>
    </w:p>
    <w:p w14:paraId="6EC527A0" w14:textId="77777777" w:rsidR="00A4054F" w:rsidRPr="001828BF" w:rsidRDefault="00A4054F">
      <w:pPr>
        <w:pStyle w:val="Antrat3"/>
        <w:numPr>
          <w:ilvl w:val="2"/>
          <w:numId w:val="111"/>
        </w:numPr>
        <w:tabs>
          <w:tab w:val="num" w:pos="0"/>
        </w:tabs>
        <w:jc w:val="both"/>
        <w:rPr>
          <w:szCs w:val="24"/>
        </w:rPr>
      </w:pPr>
      <w:bookmarkStart w:id="53" w:name="_Toc456970084"/>
      <w:bookmarkStart w:id="54" w:name="_Toc229037082"/>
      <w:r w:rsidRPr="001828BF">
        <w:rPr>
          <w:szCs w:val="24"/>
        </w:rPr>
        <w:t>Saugos reikalavimai ir bendra tvarka statybvietėje</w:t>
      </w:r>
      <w:bookmarkEnd w:id="53"/>
      <w:bookmarkEnd w:id="54"/>
      <w:r w:rsidRPr="001828BF">
        <w:rPr>
          <w:szCs w:val="24"/>
        </w:rPr>
        <w:t xml:space="preserve"> </w:t>
      </w:r>
    </w:p>
    <w:p w14:paraId="1C8E076F" w14:textId="77777777" w:rsidR="00A4054F" w:rsidRPr="001828BF" w:rsidRDefault="00A4054F" w:rsidP="00A4054F">
      <w:pPr>
        <w:pStyle w:val="Default"/>
        <w:ind w:firstLine="851"/>
        <w:jc w:val="both"/>
        <w:rPr>
          <w:color w:val="auto"/>
        </w:rPr>
      </w:pPr>
      <w:r w:rsidRPr="001828BF">
        <w:rPr>
          <w:color w:val="auto"/>
        </w:rPr>
        <w:t xml:space="preserve">Rangovas yra atsakingas už visas saugaus darbo priemones statybvietėje, numatytas Lietuvos Respublikos norminiuose aktuose bei įstatymuose. </w:t>
      </w:r>
    </w:p>
    <w:p w14:paraId="0FBFECCB" w14:textId="77777777" w:rsidR="00A4054F" w:rsidRPr="001828BF" w:rsidRDefault="00A4054F" w:rsidP="00A4054F">
      <w:pPr>
        <w:pStyle w:val="Default"/>
        <w:ind w:firstLine="720"/>
        <w:jc w:val="both"/>
        <w:rPr>
          <w:color w:val="auto"/>
        </w:rPr>
      </w:pPr>
      <w:r w:rsidRPr="001828BF">
        <w:rPr>
          <w:color w:val="auto"/>
        </w:rPr>
        <w:t xml:space="preserve">Visi Rangovo dirbantieji turi būti tinkamai apmokyti atlikti jiems paskirtus statybos darbus, prisilaikant visų saugaus darbo reikalavimų, nesukeliant pavojaus savo ir kitų dirbančiųjų sveikatai. Kiekvienai darbo zonai Rangovas skiria asmenį, kuris, greta darbų eigos kontrolės, atsako už darbų saugą toje zonoje. </w:t>
      </w:r>
    </w:p>
    <w:p w14:paraId="50EBD574" w14:textId="77777777" w:rsidR="00A4054F" w:rsidRPr="001828BF" w:rsidRDefault="00A4054F" w:rsidP="00A4054F">
      <w:pPr>
        <w:pStyle w:val="Default"/>
        <w:ind w:firstLine="851"/>
        <w:jc w:val="both"/>
        <w:rPr>
          <w:color w:val="auto"/>
        </w:rPr>
      </w:pPr>
      <w:r w:rsidRPr="001828BF">
        <w:rPr>
          <w:color w:val="auto"/>
        </w:rPr>
        <w:t xml:space="preserve">Rangovas turi pildyti saugaus darbo instruktavimo žurnalą ir visi dirbantieji objekte ar statybos aikštelėje turi pasirašyti šiame žurnale, kad yra išklausę saugaus darbo instruktažą. </w:t>
      </w:r>
    </w:p>
    <w:p w14:paraId="02689557" w14:textId="77777777" w:rsidR="00A4054F" w:rsidRPr="001828BF" w:rsidRDefault="00A4054F" w:rsidP="00A4054F">
      <w:pPr>
        <w:pStyle w:val="Default"/>
        <w:ind w:firstLine="851"/>
        <w:jc w:val="both"/>
        <w:rPr>
          <w:color w:val="auto"/>
        </w:rPr>
      </w:pPr>
      <w:r w:rsidRPr="001828BF">
        <w:rPr>
          <w:color w:val="auto"/>
        </w:rPr>
        <w:t xml:space="preserve">Užsakovo turtas, įskaitant medžiagas, įrenginius ir įrangą, prireikus turi būti apsaugoti nuo sugadinimo. </w:t>
      </w:r>
    </w:p>
    <w:p w14:paraId="0135E80D" w14:textId="77777777" w:rsidR="00A4054F" w:rsidRPr="001828BF" w:rsidRDefault="00A4054F" w:rsidP="00A4054F">
      <w:pPr>
        <w:pStyle w:val="Default"/>
        <w:ind w:firstLine="851"/>
        <w:jc w:val="both"/>
        <w:rPr>
          <w:color w:val="auto"/>
        </w:rPr>
      </w:pPr>
      <w:r w:rsidRPr="001828BF">
        <w:rPr>
          <w:color w:val="auto"/>
        </w:rPr>
        <w:t xml:space="preserve">Maždaug 1 m atstumu nuo Rangovo laikinos mechaninės ir elektros įrangos statybvietėje, leidžiami triukšmo dydžiai pateikti žemiau: </w:t>
      </w:r>
    </w:p>
    <w:p w14:paraId="0C13EC1B" w14:textId="77777777" w:rsidR="00A4054F" w:rsidRPr="001828BF" w:rsidRDefault="00A4054F" w:rsidP="00A4054F">
      <w:pPr>
        <w:pStyle w:val="Default"/>
        <w:ind w:firstLine="720"/>
        <w:jc w:val="both"/>
        <w:rPr>
          <w:color w:val="auto"/>
        </w:rPr>
      </w:pPr>
      <w:r w:rsidRPr="001828BF">
        <w:rPr>
          <w:color w:val="auto"/>
        </w:rPr>
        <w:t>- Hidraulinė ir pneumatinė įranga max. NR 80 dB;</w:t>
      </w:r>
    </w:p>
    <w:p w14:paraId="735586D1" w14:textId="77777777" w:rsidR="00A4054F" w:rsidRPr="001828BF" w:rsidRDefault="00A4054F" w:rsidP="00A4054F">
      <w:pPr>
        <w:pStyle w:val="Default"/>
        <w:ind w:firstLine="720"/>
        <w:jc w:val="both"/>
        <w:rPr>
          <w:color w:val="auto"/>
        </w:rPr>
      </w:pPr>
      <w:r w:rsidRPr="001828BF">
        <w:rPr>
          <w:color w:val="auto"/>
        </w:rPr>
        <w:t>- Krumpliaračiai ir pavaros max. NR 80 dB;</w:t>
      </w:r>
    </w:p>
    <w:p w14:paraId="3321E3CA" w14:textId="77777777" w:rsidR="00A4054F" w:rsidRPr="001828BF" w:rsidRDefault="00A4054F" w:rsidP="00A4054F">
      <w:pPr>
        <w:pStyle w:val="Default"/>
        <w:ind w:firstLine="720"/>
        <w:jc w:val="both"/>
        <w:rPr>
          <w:color w:val="auto"/>
        </w:rPr>
      </w:pPr>
      <w:r w:rsidRPr="001828BF">
        <w:rPr>
          <w:color w:val="auto"/>
        </w:rPr>
        <w:t>- Vandens siurbliai max. NR 80 dB;</w:t>
      </w:r>
    </w:p>
    <w:p w14:paraId="362C7C99" w14:textId="77777777" w:rsidR="00A4054F" w:rsidRPr="001828BF" w:rsidRDefault="00A4054F" w:rsidP="00A4054F">
      <w:pPr>
        <w:pStyle w:val="Default"/>
        <w:ind w:firstLine="720"/>
        <w:jc w:val="both"/>
        <w:rPr>
          <w:color w:val="auto"/>
        </w:rPr>
      </w:pPr>
      <w:r w:rsidRPr="001828BF">
        <w:rPr>
          <w:color w:val="auto"/>
        </w:rPr>
        <w:t>- Stūmoklinės orapūtės max. NR 85 dB.</w:t>
      </w:r>
    </w:p>
    <w:p w14:paraId="63B4C69B" w14:textId="77777777" w:rsidR="00A4054F" w:rsidRPr="001828BF" w:rsidRDefault="00A4054F" w:rsidP="00A4054F">
      <w:pPr>
        <w:pStyle w:val="Antrat2"/>
        <w:tabs>
          <w:tab w:val="num" w:pos="0"/>
        </w:tabs>
        <w:ind w:left="426" w:hanging="426"/>
        <w:jc w:val="both"/>
        <w:rPr>
          <w:rFonts w:cs="Times New Roman"/>
          <w:sz w:val="24"/>
          <w:szCs w:val="24"/>
        </w:rPr>
      </w:pPr>
      <w:bookmarkStart w:id="55" w:name="_Toc456970085"/>
      <w:bookmarkStart w:id="56" w:name="_Toc229037083"/>
      <w:r w:rsidRPr="001828BF">
        <w:rPr>
          <w:rFonts w:cs="Times New Roman"/>
          <w:sz w:val="24"/>
          <w:szCs w:val="24"/>
        </w:rPr>
        <w:t>Laikini statiniai, vandens, elektros tiekimas ir sanitarinė įranga</w:t>
      </w:r>
      <w:bookmarkEnd w:id="55"/>
      <w:bookmarkEnd w:id="56"/>
    </w:p>
    <w:p w14:paraId="29341E06" w14:textId="1EB1F6A4" w:rsidR="00A4054F" w:rsidRPr="001828BF" w:rsidRDefault="00A4054F">
      <w:pPr>
        <w:pStyle w:val="Antrat3"/>
        <w:numPr>
          <w:ilvl w:val="2"/>
          <w:numId w:val="112"/>
        </w:numPr>
        <w:tabs>
          <w:tab w:val="num" w:pos="0"/>
        </w:tabs>
        <w:jc w:val="both"/>
        <w:rPr>
          <w:szCs w:val="24"/>
        </w:rPr>
      </w:pPr>
      <w:bookmarkStart w:id="57" w:name="_Toc456970086"/>
      <w:bookmarkStart w:id="58" w:name="_Toc229037084"/>
      <w:r w:rsidRPr="001828BF">
        <w:rPr>
          <w:szCs w:val="24"/>
        </w:rPr>
        <w:t>Bendroji dalis</w:t>
      </w:r>
      <w:bookmarkEnd w:id="57"/>
      <w:bookmarkEnd w:id="58"/>
      <w:r w:rsidRPr="001828BF">
        <w:rPr>
          <w:szCs w:val="24"/>
        </w:rPr>
        <w:t xml:space="preserve"> </w:t>
      </w:r>
    </w:p>
    <w:p w14:paraId="4F708D5E" w14:textId="77777777" w:rsidR="00A4054F" w:rsidRPr="001828BF" w:rsidRDefault="00A4054F" w:rsidP="00A4054F">
      <w:pPr>
        <w:pStyle w:val="Default"/>
        <w:ind w:firstLine="851"/>
        <w:jc w:val="both"/>
        <w:rPr>
          <w:color w:val="auto"/>
        </w:rPr>
      </w:pPr>
      <w:r w:rsidRPr="001828BF">
        <w:rPr>
          <w:color w:val="auto"/>
        </w:rPr>
        <w:t xml:space="preserve">Rangovas pateikia visą reikalingą laikiną įrangą, kaip nurodyta žemiau. Rangovas turi įrengti visus laikinuosius statinius pagal vietos valdžios įstaigų arba komunalinių įmonių reikalavimus, taip pat pagal visus vietinius įstatymus ir taisykles. </w:t>
      </w:r>
    </w:p>
    <w:p w14:paraId="2BEC2A0A" w14:textId="77777777" w:rsidR="00A4054F" w:rsidRPr="001828BF" w:rsidRDefault="00A4054F" w:rsidP="00A4054F">
      <w:pPr>
        <w:pStyle w:val="Default"/>
        <w:ind w:firstLine="851"/>
        <w:jc w:val="both"/>
        <w:rPr>
          <w:color w:val="auto"/>
        </w:rPr>
      </w:pPr>
      <w:r w:rsidRPr="001828BF">
        <w:rPr>
          <w:color w:val="auto"/>
        </w:rPr>
        <w:t xml:space="preserve">Visas išlaidas, susijusias su laikinaisiais statiniais, įskaitant (tačiau ne tik) jų montavimą, aptarnavimą, perkėlimą ir pašalinimą, turi sumokėti Rangovas. </w:t>
      </w:r>
    </w:p>
    <w:p w14:paraId="1E1581C6" w14:textId="77777777" w:rsidR="00A4054F" w:rsidRPr="001828BF" w:rsidRDefault="00A4054F" w:rsidP="00A4054F">
      <w:pPr>
        <w:pStyle w:val="Default"/>
        <w:ind w:firstLine="851"/>
        <w:jc w:val="both"/>
        <w:rPr>
          <w:color w:val="auto"/>
        </w:rPr>
      </w:pPr>
      <w:r w:rsidRPr="001828BF">
        <w:rPr>
          <w:color w:val="auto"/>
        </w:rPr>
        <w:t>Jei klojant/rekonstruojant tinklus, statybos metu bus naudojami esami tinklai, rangovas turi numatyti laikinus nuotekų permetimo tinklus, laikinus vandentiekio perjungimo tinklus ir įrenginius.</w:t>
      </w:r>
    </w:p>
    <w:p w14:paraId="3A204EFD" w14:textId="77777777" w:rsidR="00A4054F" w:rsidRPr="001828BF" w:rsidRDefault="00A4054F">
      <w:pPr>
        <w:pStyle w:val="Antrat3"/>
        <w:numPr>
          <w:ilvl w:val="2"/>
          <w:numId w:val="112"/>
        </w:numPr>
        <w:tabs>
          <w:tab w:val="num" w:pos="0"/>
        </w:tabs>
        <w:jc w:val="both"/>
        <w:rPr>
          <w:szCs w:val="24"/>
        </w:rPr>
      </w:pPr>
      <w:bookmarkStart w:id="59" w:name="_Toc456970087"/>
      <w:bookmarkStart w:id="60" w:name="_Toc229037085"/>
      <w:r w:rsidRPr="001828BF">
        <w:rPr>
          <w:szCs w:val="24"/>
        </w:rPr>
        <w:t>Laikinas vandens tiekimas</w:t>
      </w:r>
      <w:bookmarkEnd w:id="59"/>
      <w:bookmarkEnd w:id="60"/>
      <w:r w:rsidRPr="001828BF">
        <w:rPr>
          <w:szCs w:val="24"/>
        </w:rPr>
        <w:t xml:space="preserve"> </w:t>
      </w:r>
    </w:p>
    <w:p w14:paraId="04831362" w14:textId="77777777" w:rsidR="00A4054F" w:rsidRPr="001828BF" w:rsidRDefault="00A4054F" w:rsidP="00A4054F">
      <w:pPr>
        <w:pStyle w:val="Default"/>
        <w:ind w:firstLine="851"/>
        <w:jc w:val="both"/>
        <w:rPr>
          <w:color w:val="auto"/>
        </w:rPr>
      </w:pPr>
      <w:r w:rsidRPr="001828BF">
        <w:rPr>
          <w:color w:val="auto"/>
        </w:rPr>
        <w:t xml:space="preserve">Rangovas užtikrina vandens tiekimą statybos reikmėms, sanitariniams prietaisams, vamzdyno praplovimo ir išbandymo reikmėms. Rangovas padengia visas su tuo susijusias išlaidas. </w:t>
      </w:r>
    </w:p>
    <w:p w14:paraId="338B576A" w14:textId="77777777" w:rsidR="00A4054F" w:rsidRPr="001828BF" w:rsidRDefault="00A4054F">
      <w:pPr>
        <w:pStyle w:val="Antrat3"/>
        <w:numPr>
          <w:ilvl w:val="2"/>
          <w:numId w:val="112"/>
        </w:numPr>
        <w:tabs>
          <w:tab w:val="num" w:pos="0"/>
        </w:tabs>
        <w:jc w:val="both"/>
        <w:rPr>
          <w:szCs w:val="24"/>
        </w:rPr>
      </w:pPr>
      <w:bookmarkStart w:id="61" w:name="_Toc456970088"/>
      <w:bookmarkStart w:id="62" w:name="_Toc229037086"/>
      <w:r w:rsidRPr="001828BF">
        <w:rPr>
          <w:szCs w:val="24"/>
        </w:rPr>
        <w:t>Laikina elektros energija</w:t>
      </w:r>
      <w:bookmarkEnd w:id="61"/>
      <w:bookmarkEnd w:id="62"/>
      <w:r w:rsidRPr="001828BF">
        <w:rPr>
          <w:szCs w:val="24"/>
        </w:rPr>
        <w:t xml:space="preserve"> </w:t>
      </w:r>
    </w:p>
    <w:p w14:paraId="03A55BEC" w14:textId="77777777" w:rsidR="00A4054F" w:rsidRPr="001828BF" w:rsidRDefault="00A4054F" w:rsidP="00A4054F">
      <w:pPr>
        <w:pStyle w:val="Default"/>
        <w:ind w:firstLine="851"/>
        <w:jc w:val="both"/>
        <w:rPr>
          <w:color w:val="auto"/>
        </w:rPr>
      </w:pPr>
      <w:r w:rsidRPr="001828BF">
        <w:rPr>
          <w:color w:val="auto"/>
        </w:rPr>
        <w:t xml:space="preserve">Rangovas savo sąskaita turi pasirūpinti laikinos energijos tiekimo sistemos reikalingos statybos darbams, administracinėms patalpoms, instaliavimu, veikimu ir eksploatavimu. Rangovas turi suderinti reikiamą energijos tiekimą su </w:t>
      </w:r>
      <w:r w:rsidR="004313EC" w:rsidRPr="006C02BF">
        <w:rPr>
          <w:color w:val="auto"/>
        </w:rPr>
        <w:t>„</w:t>
      </w:r>
      <w:r w:rsidR="004313EC">
        <w:rPr>
          <w:color w:val="auto"/>
        </w:rPr>
        <w:t>skirstomųjų tinklų operatoriumi</w:t>
      </w:r>
      <w:r w:rsidR="004313EC" w:rsidRPr="006C02BF">
        <w:rPr>
          <w:color w:val="auto"/>
        </w:rPr>
        <w:t>“</w:t>
      </w:r>
      <w:r w:rsidRPr="001828BF">
        <w:rPr>
          <w:color w:val="auto"/>
        </w:rPr>
        <w:t xml:space="preserve">. Rangovas turi sumokėti </w:t>
      </w:r>
      <w:r w:rsidR="004313EC" w:rsidRPr="006C02BF">
        <w:rPr>
          <w:color w:val="auto"/>
        </w:rPr>
        <w:t>„</w:t>
      </w:r>
      <w:r w:rsidR="004313EC">
        <w:rPr>
          <w:color w:val="auto"/>
        </w:rPr>
        <w:t>skirstomųjų tinklų operatoriui</w:t>
      </w:r>
      <w:r w:rsidR="004313EC" w:rsidRPr="006C02BF">
        <w:rPr>
          <w:color w:val="auto"/>
        </w:rPr>
        <w:t xml:space="preserve">“ </w:t>
      </w:r>
      <w:r w:rsidRPr="001828BF">
        <w:rPr>
          <w:color w:val="auto"/>
        </w:rPr>
        <w:t xml:space="preserve">visus mokesčius už tarnybinį prijungimą, taip pat parūpinti visą darbo jėgą, medžiagas ir įrengimus laikinos tiekimo sistemos montavimui. Rangovas, baigęs darbą teritorijoje, turi išjungti ir pašalinti laikiną energijos tiekimo sistemą dalyvaujant </w:t>
      </w:r>
      <w:r w:rsidR="004313EC" w:rsidRPr="006C02BF">
        <w:rPr>
          <w:color w:val="auto"/>
        </w:rPr>
        <w:t>„</w:t>
      </w:r>
      <w:r w:rsidR="004313EC">
        <w:rPr>
          <w:color w:val="auto"/>
        </w:rPr>
        <w:t xml:space="preserve">skirstomųjų </w:t>
      </w:r>
      <w:r w:rsidR="004313EC">
        <w:rPr>
          <w:color w:val="auto"/>
        </w:rPr>
        <w:lastRenderedPageBreak/>
        <w:t>tinklų operatoriaus</w:t>
      </w:r>
      <w:r w:rsidRPr="001828BF">
        <w:rPr>
          <w:color w:val="auto"/>
        </w:rPr>
        <w:t xml:space="preserve">“ atstovams. Jei yra naudojamos variklinių generatorių stotys, tuomet šios stotys turi būti akustiškai ekranuotos specialiose patalpose nuo gretimų gyvenamų rajonų. </w:t>
      </w:r>
    </w:p>
    <w:p w14:paraId="79C41B1D" w14:textId="77777777" w:rsidR="00A4054F" w:rsidRPr="001828BF" w:rsidRDefault="00A4054F">
      <w:pPr>
        <w:pStyle w:val="Antrat3"/>
        <w:numPr>
          <w:ilvl w:val="2"/>
          <w:numId w:val="112"/>
        </w:numPr>
        <w:tabs>
          <w:tab w:val="num" w:pos="0"/>
        </w:tabs>
        <w:jc w:val="both"/>
        <w:rPr>
          <w:szCs w:val="24"/>
        </w:rPr>
      </w:pPr>
      <w:bookmarkStart w:id="63" w:name="_Toc456970089"/>
      <w:bookmarkStart w:id="64" w:name="_Toc229037087"/>
      <w:r w:rsidRPr="001828BF">
        <w:rPr>
          <w:szCs w:val="24"/>
        </w:rPr>
        <w:t>Sanitariniai įrenginiai, higienos reikalavimai</w:t>
      </w:r>
      <w:bookmarkEnd w:id="63"/>
      <w:bookmarkEnd w:id="64"/>
    </w:p>
    <w:p w14:paraId="73511215" w14:textId="77777777" w:rsidR="00A4054F" w:rsidRPr="001828BF" w:rsidRDefault="00A4054F" w:rsidP="00A4054F">
      <w:pPr>
        <w:pStyle w:val="Default"/>
        <w:ind w:firstLine="851"/>
        <w:jc w:val="both"/>
        <w:rPr>
          <w:color w:val="auto"/>
        </w:rPr>
      </w:pPr>
      <w:r w:rsidRPr="001828BF">
        <w:rPr>
          <w:color w:val="auto"/>
        </w:rPr>
        <w:t xml:space="preserve">Rangovas turi pasirūpinti ir padengti visas išlaidas, susijusias su laikinais tualeto ir prausyklų įregimais savo darbuotojams. Jų turi būti pakankamas skaičius. Taip pat Rangovas turi užtikrinti, kad visos darbo vietos būtų rūpestingai prižiūrimos ir atitiktų šalies įstatymų bei normų nustatytus higienos reikalavimus. Šiuo tikslu Rangovas turi pateikti ir reguliariai valyti reikiamus įrenginius. Rangovas, suderinęs su Inžinieriumi, turi pasirūpinti reikiamu atliekų šalinimu. </w:t>
      </w:r>
    </w:p>
    <w:p w14:paraId="082F94DC" w14:textId="77777777" w:rsidR="00A4054F" w:rsidRPr="001828BF" w:rsidRDefault="00A4054F" w:rsidP="00A4054F">
      <w:pPr>
        <w:pStyle w:val="Antrat2"/>
        <w:tabs>
          <w:tab w:val="num" w:pos="0"/>
        </w:tabs>
        <w:ind w:left="567"/>
        <w:jc w:val="both"/>
        <w:rPr>
          <w:rFonts w:cs="Times New Roman"/>
          <w:sz w:val="24"/>
          <w:szCs w:val="24"/>
        </w:rPr>
      </w:pPr>
      <w:bookmarkStart w:id="65" w:name="_Toc456970090"/>
      <w:bookmarkStart w:id="66" w:name="_Toc229037088"/>
      <w:r w:rsidRPr="001828BF">
        <w:rPr>
          <w:rFonts w:cs="Times New Roman"/>
          <w:sz w:val="24"/>
          <w:szCs w:val="24"/>
        </w:rPr>
        <w:t>Teisės aktai, susiję su projektu ir jo įgyvendinimu</w:t>
      </w:r>
      <w:bookmarkEnd w:id="65"/>
      <w:bookmarkEnd w:id="66"/>
    </w:p>
    <w:p w14:paraId="246E7EAF" w14:textId="13552046" w:rsidR="00A4054F" w:rsidRPr="001828BF" w:rsidRDefault="00A4054F">
      <w:pPr>
        <w:pStyle w:val="Antrat3"/>
        <w:numPr>
          <w:ilvl w:val="2"/>
          <w:numId w:val="113"/>
        </w:numPr>
        <w:tabs>
          <w:tab w:val="num" w:pos="0"/>
        </w:tabs>
        <w:jc w:val="both"/>
        <w:rPr>
          <w:szCs w:val="24"/>
        </w:rPr>
      </w:pPr>
      <w:bookmarkStart w:id="67" w:name="_Toc456970091"/>
      <w:bookmarkStart w:id="68" w:name="_Toc229037089"/>
      <w:r w:rsidRPr="001828BF">
        <w:rPr>
          <w:szCs w:val="24"/>
        </w:rPr>
        <w:t>Standartai</w:t>
      </w:r>
      <w:bookmarkEnd w:id="67"/>
      <w:bookmarkEnd w:id="68"/>
      <w:r w:rsidRPr="001828BF">
        <w:rPr>
          <w:szCs w:val="24"/>
        </w:rPr>
        <w:t xml:space="preserve"> </w:t>
      </w:r>
    </w:p>
    <w:p w14:paraId="3DFED358" w14:textId="77777777" w:rsidR="00A4054F" w:rsidRPr="001828BF" w:rsidRDefault="00A4054F" w:rsidP="00A4054F">
      <w:pPr>
        <w:ind w:firstLine="720"/>
        <w:jc w:val="both"/>
        <w:rPr>
          <w:b/>
          <w:bCs/>
        </w:rPr>
      </w:pPr>
      <w:r w:rsidRPr="001828BF">
        <w:rPr>
          <w:b/>
          <w:bCs/>
        </w:rPr>
        <w:t xml:space="preserve">Visos pirkimo dokumentuose esančios nuorodos į standartą, techninį liudijimą ar bendrąsias technines specifikacijas reiškia, kad </w:t>
      </w:r>
      <w:r w:rsidR="00441382">
        <w:rPr>
          <w:b/>
          <w:bCs/>
        </w:rPr>
        <w:t>Perkantysis subjektas</w:t>
      </w:r>
      <w:r w:rsidRPr="001828BF">
        <w:rPr>
          <w:b/>
          <w:bCs/>
        </w:rPr>
        <w:t xml:space="preserve"> priima ir kitus lygiaverčių priemonių įrodymus.</w:t>
      </w:r>
    </w:p>
    <w:p w14:paraId="73FEB3A7" w14:textId="77777777" w:rsidR="00A4054F" w:rsidRPr="001828BF" w:rsidRDefault="00A4054F" w:rsidP="00A4054F">
      <w:pPr>
        <w:ind w:firstLine="851"/>
        <w:jc w:val="both"/>
      </w:pPr>
      <w:r w:rsidRPr="001828BF">
        <w:t>Įrengimai, medžiagos ir darbo kokybė turi atitikti atitinkamų LST, EN ir ISO standartų reikalavimus ar kitus Rangovo siūlomus tolygius standartus, galiojančius bet kurioje Europos Sąjungos valstybėje narėje (DIN ir kt.), gavus Inžinieriaus patvirtinimą.</w:t>
      </w:r>
    </w:p>
    <w:p w14:paraId="0D3F01F6" w14:textId="77777777" w:rsidR="00A4054F" w:rsidRPr="001828BF" w:rsidRDefault="00A4054F" w:rsidP="00A4054F">
      <w:pPr>
        <w:pStyle w:val="Default"/>
        <w:ind w:firstLine="851"/>
        <w:jc w:val="both"/>
        <w:rPr>
          <w:color w:val="auto"/>
        </w:rPr>
      </w:pPr>
      <w:r w:rsidRPr="001828BF">
        <w:rPr>
          <w:color w:val="auto"/>
        </w:rPr>
        <w:t>Ten, kur Lietuvos nacionaliniai reglamentai, techniniai standartai, statybos ir aplinkos normos yra griežtesnės nei konkretūs ši</w:t>
      </w:r>
      <w:r w:rsidR="006C0BC6">
        <w:rPr>
          <w:color w:val="auto"/>
        </w:rPr>
        <w:t>u</w:t>
      </w:r>
      <w:r w:rsidRPr="001828BF">
        <w:rPr>
          <w:color w:val="auto"/>
        </w:rPr>
        <w:t xml:space="preserve">ose </w:t>
      </w:r>
      <w:r w:rsidR="006C0BC6">
        <w:rPr>
          <w:color w:val="auto"/>
        </w:rPr>
        <w:t>Užsakovo reikalavimuose</w:t>
      </w:r>
      <w:r w:rsidRPr="001828BF">
        <w:rPr>
          <w:color w:val="auto"/>
        </w:rPr>
        <w:t xml:space="preserve"> nurodyti standartai, pirmenybė suteikiama Lietuvos standartui ar normai. </w:t>
      </w:r>
    </w:p>
    <w:p w14:paraId="453AEA3F" w14:textId="77777777" w:rsidR="00A4054F" w:rsidRPr="001828BF" w:rsidRDefault="00A4054F" w:rsidP="00A4054F">
      <w:pPr>
        <w:pStyle w:val="Default"/>
        <w:ind w:firstLine="851"/>
        <w:jc w:val="both"/>
        <w:rPr>
          <w:color w:val="auto"/>
        </w:rPr>
      </w:pPr>
      <w:r w:rsidRPr="001828BF">
        <w:rPr>
          <w:color w:val="auto"/>
        </w:rPr>
        <w:t xml:space="preserve">Inžinieriui prašant Rangovas pateikia visų darbams taikomų standartų kopijas, kurios turi būti saugomos Inžinieriaus patalpose statybvietėje. </w:t>
      </w:r>
    </w:p>
    <w:p w14:paraId="5C41AA04" w14:textId="77777777" w:rsidR="00883432" w:rsidRPr="001828BF" w:rsidRDefault="00883432" w:rsidP="00883432">
      <w:pPr>
        <w:pStyle w:val="Default"/>
        <w:ind w:firstLine="851"/>
        <w:jc w:val="both"/>
        <w:rPr>
          <w:color w:val="auto"/>
        </w:rPr>
      </w:pPr>
      <w:r w:rsidRPr="001C26AD">
        <w:rPr>
          <w:color w:val="auto"/>
        </w:rPr>
        <w:t xml:space="preserve">Visos medžiagos ir įrenginiai, tiekiami pagal šią Sutartį, privalo atitikti jiems taikomus Lietuvos Respublikos bei Europos Sąjungos standartus ir techninius reikalavimus. Medžiagų ir įrenginių kokybė turi būti patvirtinta gamintojo išduotais dokumentais (pvz., atitikties deklaracijomis, bandymų protokolais, kokybės sertifikatais ar lygiaverčiais dokumentais), įrodančiais, kad prekės atitinka nustatytus kokybės standartus bei techninės specifikacijos reikalavimus </w:t>
      </w:r>
      <w:r w:rsidRPr="001828BF">
        <w:rPr>
          <w:color w:val="auto"/>
        </w:rPr>
        <w:t xml:space="preserve">Rangovas turi atkreipti dėmesį į </w:t>
      </w:r>
      <w:r>
        <w:rPr>
          <w:color w:val="auto"/>
        </w:rPr>
        <w:t>1 lentelėje</w:t>
      </w:r>
      <w:r w:rsidRPr="001828BF">
        <w:rPr>
          <w:color w:val="auto"/>
        </w:rPr>
        <w:t xml:space="preserve"> </w:t>
      </w:r>
      <w:r>
        <w:rPr>
          <w:color w:val="auto"/>
        </w:rPr>
        <w:t xml:space="preserve">pateiktus </w:t>
      </w:r>
      <w:r w:rsidRPr="001828BF">
        <w:rPr>
          <w:color w:val="auto"/>
        </w:rPr>
        <w:t>konkrečius standartus</w:t>
      </w:r>
      <w:r>
        <w:rPr>
          <w:color w:val="auto"/>
        </w:rPr>
        <w:t>.</w:t>
      </w:r>
    </w:p>
    <w:p w14:paraId="44DD9716" w14:textId="77777777" w:rsidR="00A4054F" w:rsidRPr="001828BF" w:rsidRDefault="00A4054F" w:rsidP="00A4054F">
      <w:pPr>
        <w:pStyle w:val="Default"/>
        <w:ind w:firstLine="851"/>
        <w:jc w:val="both"/>
        <w:rPr>
          <w:color w:val="auto"/>
        </w:rPr>
      </w:pPr>
    </w:p>
    <w:p w14:paraId="03FA10B8" w14:textId="77777777" w:rsidR="00A4054F" w:rsidRPr="00A67F5E" w:rsidRDefault="006C4514">
      <w:pPr>
        <w:pStyle w:val="Default"/>
        <w:numPr>
          <w:ilvl w:val="0"/>
          <w:numId w:val="95"/>
        </w:numPr>
        <w:jc w:val="both"/>
        <w:rPr>
          <w:b/>
          <w:color w:val="auto"/>
        </w:rPr>
      </w:pPr>
      <w:r>
        <w:rPr>
          <w:b/>
          <w:color w:val="auto"/>
        </w:rPr>
        <w:t xml:space="preserve"> L</w:t>
      </w:r>
      <w:r w:rsidR="00A4054F" w:rsidRPr="001828BF">
        <w:rPr>
          <w:b/>
          <w:color w:val="auto"/>
        </w:rPr>
        <w:t>entelė</w:t>
      </w:r>
      <w:r w:rsidR="00A4054F" w:rsidRPr="00A67F5E">
        <w:rPr>
          <w:b/>
          <w:color w:val="auto"/>
        </w:rPr>
        <w:t>. Teises aktai susiję su projekto įgyvendinimu</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095"/>
      </w:tblGrid>
      <w:tr w:rsidR="004313EC" w:rsidRPr="00DF2EFC" w14:paraId="21F725EF" w14:textId="77777777">
        <w:trPr>
          <w:trHeight w:val="884"/>
        </w:trPr>
        <w:tc>
          <w:tcPr>
            <w:tcW w:w="9072" w:type="dxa"/>
            <w:gridSpan w:val="2"/>
          </w:tcPr>
          <w:p w14:paraId="2B6021A3" w14:textId="77777777" w:rsidR="004313EC" w:rsidRPr="00556858" w:rsidRDefault="004313EC">
            <w:pPr>
              <w:pStyle w:val="prastasiniatinklio"/>
              <w:spacing w:before="0" w:beforeAutospacing="0" w:after="0"/>
              <w:jc w:val="both"/>
            </w:pPr>
            <w:r w:rsidRPr="00556858">
              <w:t>Tarybos Direktyva dėl miestų nuotekų valymo 91/271/EEB 1991 m. gegužės 21 d. (su paskutiniais pakeitimais ir papildomais, padarytais 1998 m. vasario 27 d. Komisijos direktyvoje Nr. 98/15/EB, iš dalies pakeičiančioje Tarybos direktyvą 91/271/EEB, dėl jos I priede nustatytų tam tikrų reikalavimų)</w:t>
            </w:r>
          </w:p>
        </w:tc>
      </w:tr>
      <w:tr w:rsidR="004313EC" w:rsidRPr="00DF2EFC" w14:paraId="701709D1" w14:textId="77777777">
        <w:trPr>
          <w:trHeight w:val="209"/>
        </w:trPr>
        <w:tc>
          <w:tcPr>
            <w:tcW w:w="9072" w:type="dxa"/>
            <w:gridSpan w:val="2"/>
          </w:tcPr>
          <w:p w14:paraId="217712C0" w14:textId="77777777" w:rsidR="004313EC" w:rsidRPr="00547216" w:rsidRDefault="004313EC" w:rsidP="00311FC7">
            <w:pPr>
              <w:pStyle w:val="prastasiniatinklio"/>
              <w:spacing w:before="0" w:beforeAutospacing="0" w:after="0"/>
              <w:jc w:val="both"/>
            </w:pPr>
            <w:r w:rsidRPr="00547216">
              <w:t>Lietuvos Respublikos vandens įstatymas (Žin., 1997, Nr.104-2615; Nr. XI</w:t>
            </w:r>
            <w:r w:rsidR="00311FC7" w:rsidRPr="00547216">
              <w:t>V</w:t>
            </w:r>
            <w:r w:rsidRPr="00547216">
              <w:t>-1</w:t>
            </w:r>
            <w:r w:rsidR="00311FC7" w:rsidRPr="00547216">
              <w:t>280 2022-06-3</w:t>
            </w:r>
            <w:r w:rsidRPr="00547216">
              <w:t>0)</w:t>
            </w:r>
          </w:p>
        </w:tc>
      </w:tr>
      <w:tr w:rsidR="00311FC7" w:rsidRPr="00DF2EFC" w14:paraId="47C24DF1" w14:textId="77777777">
        <w:trPr>
          <w:trHeight w:val="209"/>
        </w:trPr>
        <w:tc>
          <w:tcPr>
            <w:tcW w:w="9072" w:type="dxa"/>
            <w:gridSpan w:val="2"/>
          </w:tcPr>
          <w:p w14:paraId="3EE08E5D" w14:textId="77777777" w:rsidR="00311FC7" w:rsidRPr="00547216" w:rsidRDefault="00311FC7" w:rsidP="00311FC7">
            <w:pPr>
              <w:pStyle w:val="prastasiniatinklio"/>
              <w:spacing w:before="0" w:beforeAutospacing="0" w:after="0"/>
              <w:jc w:val="both"/>
            </w:pPr>
            <w:r w:rsidRPr="00547216">
              <w:t>Lietuvos Respublikos geriamojo vandens tiekimo ir nuotekų tvarkymo įstatymas (Žin., 2006, Nr.83-3260; Nr. XIV-2872 2024-06-27)</w:t>
            </w:r>
          </w:p>
        </w:tc>
      </w:tr>
      <w:tr w:rsidR="004313EC" w:rsidRPr="00DF2EFC" w14:paraId="7D81234D" w14:textId="77777777">
        <w:trPr>
          <w:trHeight w:val="209"/>
        </w:trPr>
        <w:tc>
          <w:tcPr>
            <w:tcW w:w="9072" w:type="dxa"/>
            <w:gridSpan w:val="2"/>
          </w:tcPr>
          <w:p w14:paraId="0434ED52" w14:textId="77777777" w:rsidR="004313EC" w:rsidRPr="00556858" w:rsidRDefault="004313EC">
            <w:pPr>
              <w:pStyle w:val="prastasiniatinklio"/>
              <w:spacing w:before="0" w:beforeAutospacing="0" w:after="0"/>
              <w:jc w:val="both"/>
            </w:pPr>
            <w:r w:rsidRPr="00556858">
              <w:t>Lietuvos Respublikos aplinkos apsaugos įstatymas (Žin., 1992, Nr.5-75)</w:t>
            </w:r>
          </w:p>
        </w:tc>
      </w:tr>
      <w:tr w:rsidR="004313EC" w:rsidRPr="00DF2EFC" w14:paraId="1237353E" w14:textId="77777777">
        <w:trPr>
          <w:trHeight w:val="209"/>
        </w:trPr>
        <w:tc>
          <w:tcPr>
            <w:tcW w:w="9072" w:type="dxa"/>
            <w:gridSpan w:val="2"/>
          </w:tcPr>
          <w:p w14:paraId="5E3429DF" w14:textId="77777777" w:rsidR="004313EC" w:rsidRPr="00556858" w:rsidRDefault="004313EC">
            <w:pPr>
              <w:pStyle w:val="prastasiniatinklio"/>
              <w:spacing w:before="0" w:beforeAutospacing="0" w:after="0"/>
              <w:jc w:val="both"/>
            </w:pPr>
            <w:r w:rsidRPr="00556858">
              <w:t>Lietuvos Respublikos mokesčio už aplinkos teršimą įstatymas (Žin., 1999, Nr. 47-1469; 2002, Nr. 13-474)</w:t>
            </w:r>
          </w:p>
        </w:tc>
      </w:tr>
      <w:tr w:rsidR="004313EC" w:rsidRPr="00DF2EFC" w14:paraId="527F3A6B" w14:textId="77777777">
        <w:trPr>
          <w:trHeight w:val="209"/>
        </w:trPr>
        <w:tc>
          <w:tcPr>
            <w:tcW w:w="9072" w:type="dxa"/>
            <w:gridSpan w:val="2"/>
          </w:tcPr>
          <w:p w14:paraId="6B024E35" w14:textId="77777777" w:rsidR="004313EC" w:rsidRPr="00556858" w:rsidRDefault="004313EC">
            <w:pPr>
              <w:pStyle w:val="prastasiniatinklio"/>
              <w:spacing w:before="0" w:beforeAutospacing="0" w:after="0"/>
              <w:jc w:val="both"/>
            </w:pPr>
            <w:r w:rsidRPr="00556858">
              <w:t>Lietuvos Respublikos teritorijų planavimo įstatymas (Žin., 1995, Nr. 107-2391; 2004, Nr. 21-617)</w:t>
            </w:r>
          </w:p>
        </w:tc>
      </w:tr>
      <w:tr w:rsidR="004313EC" w:rsidRPr="00DF2EFC" w14:paraId="38F6EFA2" w14:textId="77777777">
        <w:trPr>
          <w:trHeight w:val="209"/>
        </w:trPr>
        <w:tc>
          <w:tcPr>
            <w:tcW w:w="9072" w:type="dxa"/>
            <w:gridSpan w:val="2"/>
          </w:tcPr>
          <w:p w14:paraId="75F0FBC0" w14:textId="77777777" w:rsidR="004313EC" w:rsidRPr="00556858" w:rsidRDefault="004313EC">
            <w:pPr>
              <w:pStyle w:val="prastasiniatinklio"/>
              <w:spacing w:before="0" w:beforeAutospacing="0" w:after="0"/>
              <w:jc w:val="both"/>
            </w:pPr>
            <w:r w:rsidRPr="00556858">
              <w:t>Lietuvos Respublikos statybos įstatymas (Žin., 1996, Nr. 32-788; Nr. XII-2573, 2016-06-30)</w:t>
            </w:r>
          </w:p>
        </w:tc>
      </w:tr>
      <w:tr w:rsidR="00365596" w:rsidRPr="00DF2EFC" w14:paraId="5317A637" w14:textId="77777777">
        <w:trPr>
          <w:trHeight w:val="209"/>
        </w:trPr>
        <w:tc>
          <w:tcPr>
            <w:tcW w:w="9072" w:type="dxa"/>
            <w:gridSpan w:val="2"/>
          </w:tcPr>
          <w:p w14:paraId="7453EF7E" w14:textId="77777777" w:rsidR="00365596" w:rsidRPr="00556858" w:rsidRDefault="00365596" w:rsidP="00365596">
            <w:pPr>
              <w:pStyle w:val="prastasiniatinklio"/>
              <w:spacing w:before="0" w:beforeAutospacing="0" w:after="0"/>
              <w:jc w:val="both"/>
            </w:pPr>
            <w:r w:rsidRPr="00556858">
              <w:t>Lietuvos Respublikos kibernetinio saugumo įstatymas (Žin., 2014, Nr. 20553; Nr. XIV-2902, 2024-07-11)</w:t>
            </w:r>
          </w:p>
        </w:tc>
      </w:tr>
      <w:tr w:rsidR="004313EC" w:rsidRPr="00DF2EFC" w14:paraId="206A7A72" w14:textId="77777777">
        <w:trPr>
          <w:trHeight w:val="209"/>
        </w:trPr>
        <w:tc>
          <w:tcPr>
            <w:tcW w:w="9072" w:type="dxa"/>
            <w:gridSpan w:val="2"/>
          </w:tcPr>
          <w:p w14:paraId="4D50661E" w14:textId="77777777" w:rsidR="004313EC" w:rsidRPr="00556858" w:rsidRDefault="004313EC">
            <w:pPr>
              <w:pStyle w:val="prastasiniatinklio"/>
              <w:spacing w:before="0" w:beforeAutospacing="0" w:after="0"/>
              <w:jc w:val="both"/>
            </w:pPr>
            <w:r w:rsidRPr="00556858">
              <w:lastRenderedPageBreak/>
              <w:t>Požeminio vandens apsaugos nuo taršos pavojingomis medžiagomis taisyklės, patvirtintos Lietuvos Respublikos aplinkos ministro 2001 m. rugsėjo 21 d. įsakymu Nr. 472. (Žin., 2001, Nr. 83-2906, TAR Nr. 10506, 2018-06-26)</w:t>
            </w:r>
          </w:p>
        </w:tc>
      </w:tr>
      <w:tr w:rsidR="004313EC" w:rsidRPr="00547216" w14:paraId="79928982" w14:textId="77777777">
        <w:trPr>
          <w:trHeight w:val="209"/>
        </w:trPr>
        <w:tc>
          <w:tcPr>
            <w:tcW w:w="9072" w:type="dxa"/>
            <w:gridSpan w:val="2"/>
          </w:tcPr>
          <w:p w14:paraId="2FE83052" w14:textId="77777777" w:rsidR="004313EC" w:rsidRPr="00547216" w:rsidRDefault="004313EC" w:rsidP="0067243B">
            <w:pPr>
              <w:pStyle w:val="prastasiniatinklio"/>
              <w:spacing w:before="0" w:beforeAutospacing="0" w:after="0"/>
              <w:jc w:val="both"/>
            </w:pPr>
            <w:r w:rsidRPr="00547216">
              <w:t>Lietuvos Respublikos aplinkos ministro 200</w:t>
            </w:r>
            <w:r w:rsidR="0067243B" w:rsidRPr="00547216">
              <w:t>6</w:t>
            </w:r>
            <w:r w:rsidRPr="00547216">
              <w:t xml:space="preserve"> m. </w:t>
            </w:r>
            <w:r w:rsidR="0067243B" w:rsidRPr="00547216">
              <w:t xml:space="preserve">gegužės 17 </w:t>
            </w:r>
            <w:r w:rsidRPr="00547216">
              <w:t>d. įsakymas Nr. D1-236 „Dėl nuotekų tvarkymo reglamento patvirtinimo“ (</w:t>
            </w:r>
            <w:r w:rsidR="0067243B" w:rsidRPr="00547216">
              <w:rPr>
                <w:b/>
              </w:rPr>
              <w:t>aktuali redakcija nuo 2028-01-01</w:t>
            </w:r>
            <w:r w:rsidRPr="00547216">
              <w:t>)</w:t>
            </w:r>
          </w:p>
        </w:tc>
      </w:tr>
      <w:tr w:rsidR="004313EC" w:rsidRPr="00547216" w14:paraId="23E57C1F" w14:textId="77777777">
        <w:trPr>
          <w:trHeight w:val="209"/>
        </w:trPr>
        <w:tc>
          <w:tcPr>
            <w:tcW w:w="9072" w:type="dxa"/>
            <w:gridSpan w:val="2"/>
          </w:tcPr>
          <w:p w14:paraId="05B24A9F" w14:textId="77777777" w:rsidR="004313EC" w:rsidRPr="00547216" w:rsidRDefault="004313EC" w:rsidP="00A17E38">
            <w:pPr>
              <w:pStyle w:val="prastasiniatinklio"/>
              <w:spacing w:before="0" w:beforeAutospacing="0" w:after="0"/>
              <w:jc w:val="both"/>
            </w:pPr>
            <w:r w:rsidRPr="00547216">
              <w:t>Lietuvos Respublikos aplinkos ministro 20</w:t>
            </w:r>
            <w:r w:rsidR="00A17E38" w:rsidRPr="00547216">
              <w:t>24</w:t>
            </w:r>
            <w:r w:rsidRPr="00547216">
              <w:t xml:space="preserve"> m. </w:t>
            </w:r>
            <w:r w:rsidR="00A17E38" w:rsidRPr="00547216">
              <w:t xml:space="preserve">gruodžio </w:t>
            </w:r>
            <w:r w:rsidRPr="00547216">
              <w:t>3 d. įsakymas Nr. D1-</w:t>
            </w:r>
            <w:r w:rsidR="00A17E38" w:rsidRPr="00547216">
              <w:t>423</w:t>
            </w:r>
            <w:r w:rsidRPr="00547216">
              <w:t xml:space="preserve"> „Dėl </w:t>
            </w:r>
            <w:r w:rsidR="00A17E38" w:rsidRPr="00547216">
              <w:t xml:space="preserve">LR </w:t>
            </w:r>
            <w:r w:rsidRPr="00547216">
              <w:t>aplinkos ministro 2004 m. spalio 19</w:t>
            </w:r>
            <w:r w:rsidR="00A17E38" w:rsidRPr="00547216">
              <w:t xml:space="preserve"> d. į</w:t>
            </w:r>
            <w:r w:rsidRPr="00547216">
              <w:t>sakymo Nr.</w:t>
            </w:r>
            <w:r w:rsidR="00A17E38" w:rsidRPr="00547216">
              <w:t xml:space="preserve"> </w:t>
            </w:r>
            <w:r w:rsidRPr="00547216">
              <w:t xml:space="preserve">D1-543 „Dėl nacionaliniam saugumui užtikrinti svarbių </w:t>
            </w:r>
            <w:r w:rsidR="00A17E38" w:rsidRPr="00547216">
              <w:t>viešųjų geriamojo vandens tiekėjų</w:t>
            </w:r>
            <w:r w:rsidRPr="00547216">
              <w:t xml:space="preserve"> ir nuotekų </w:t>
            </w:r>
            <w:r w:rsidR="00A17E38" w:rsidRPr="00547216">
              <w:t xml:space="preserve">tvarkytojų ir jiems nuosavybės teise priklausančios ar kitaip valdomos ir (arba) naudojamos geriamojo vandens tiekimo ir (arba) nuotekų tvarkymo infrastruktūros </w:t>
            </w:r>
            <w:r w:rsidRPr="00547216">
              <w:t xml:space="preserve">fizinės ir </w:t>
            </w:r>
            <w:r w:rsidR="00A17E38" w:rsidRPr="00547216">
              <w:t>veiklos apsaugos reikalavimų</w:t>
            </w:r>
            <w:r w:rsidRPr="00547216">
              <w:t xml:space="preserve"> patvirtinimo“ pakeitimo“ (</w:t>
            </w:r>
            <w:r w:rsidR="00A17E38" w:rsidRPr="00547216">
              <w:t>TAR Nr. 21386</w:t>
            </w:r>
            <w:r w:rsidRPr="00547216">
              <w:t>, 20</w:t>
            </w:r>
            <w:r w:rsidR="00A17E38" w:rsidRPr="00547216">
              <w:t>24-12-0</w:t>
            </w:r>
            <w:r w:rsidRPr="00547216">
              <w:t>3)</w:t>
            </w:r>
          </w:p>
        </w:tc>
      </w:tr>
      <w:tr w:rsidR="004313EC" w:rsidRPr="00547216" w14:paraId="26797338" w14:textId="77777777">
        <w:trPr>
          <w:trHeight w:val="209"/>
        </w:trPr>
        <w:tc>
          <w:tcPr>
            <w:tcW w:w="9072" w:type="dxa"/>
            <w:gridSpan w:val="2"/>
          </w:tcPr>
          <w:p w14:paraId="35D77A3E" w14:textId="77777777" w:rsidR="004313EC" w:rsidRPr="00547216" w:rsidRDefault="004313EC">
            <w:pPr>
              <w:pStyle w:val="prastasiniatinklio"/>
              <w:spacing w:before="0" w:beforeAutospacing="0" w:after="0"/>
              <w:jc w:val="both"/>
            </w:pPr>
            <w:r w:rsidRPr="00547216">
              <w:t>Paviršinių vandens telkinių būklės nustatymo metodika, įsigaliojusi nuo 2010 m. kovo 4 d. aplinkos ministro įsakymu Nr. D1-178 (Žin., 2010, Nr. 29-1363)</w:t>
            </w:r>
          </w:p>
        </w:tc>
      </w:tr>
      <w:tr w:rsidR="004313EC" w:rsidRPr="00547216" w14:paraId="406AC57C" w14:textId="77777777">
        <w:trPr>
          <w:trHeight w:val="209"/>
        </w:trPr>
        <w:tc>
          <w:tcPr>
            <w:tcW w:w="9072" w:type="dxa"/>
            <w:gridSpan w:val="2"/>
          </w:tcPr>
          <w:p w14:paraId="1C45E4E4" w14:textId="77777777" w:rsidR="004313EC" w:rsidRPr="00547216" w:rsidRDefault="004313EC">
            <w:pPr>
              <w:pStyle w:val="prastasiniatinklio"/>
              <w:spacing w:before="0" w:beforeAutospacing="0" w:after="0"/>
              <w:jc w:val="both"/>
            </w:pPr>
            <w:r w:rsidRPr="00547216">
              <w:t>Vandenų taršos pavojingomis medžiagomis mažinimo programa, patvirtinta 2019 m. gegužės 22 d. aplinkos ministro įsakymu Nr. D1-310 (TAR Nr. 8085, 2019-05-22)</w:t>
            </w:r>
          </w:p>
        </w:tc>
      </w:tr>
      <w:tr w:rsidR="00D020AD" w:rsidRPr="00547216" w14:paraId="03DA0621" w14:textId="77777777">
        <w:trPr>
          <w:trHeight w:val="209"/>
        </w:trPr>
        <w:tc>
          <w:tcPr>
            <w:tcW w:w="9072" w:type="dxa"/>
            <w:gridSpan w:val="2"/>
          </w:tcPr>
          <w:p w14:paraId="5B270AE6" w14:textId="77777777" w:rsidR="00D020AD" w:rsidRPr="00547216" w:rsidRDefault="00D020AD">
            <w:pPr>
              <w:pStyle w:val="prastasiniatinklio"/>
              <w:spacing w:before="0" w:beforeAutospacing="0" w:after="0"/>
              <w:jc w:val="both"/>
            </w:pPr>
            <w:r w:rsidRPr="00D020AD">
              <w:rPr>
                <w:b/>
                <w:bCs/>
              </w:rPr>
              <w:t>LAND 20-2001 „Nuotekų dumblo naudojimo tręšimui reikalavimai“</w:t>
            </w:r>
            <w:r w:rsidRPr="00D020AD">
              <w:t xml:space="preserve"> (Lietuvos Respublikos aplinkos ministro 2001 m. birželio 28 d. įsakymas Nr. 349 su vėlesniais pakeitimais)</w:t>
            </w:r>
          </w:p>
        </w:tc>
      </w:tr>
      <w:tr w:rsidR="004313EC" w:rsidRPr="00DF2EFC" w14:paraId="06C4A0D8" w14:textId="77777777">
        <w:trPr>
          <w:trHeight w:val="209"/>
        </w:trPr>
        <w:tc>
          <w:tcPr>
            <w:tcW w:w="9072" w:type="dxa"/>
            <w:gridSpan w:val="2"/>
          </w:tcPr>
          <w:p w14:paraId="5E29DB08" w14:textId="77777777" w:rsidR="004313EC" w:rsidRPr="00DF2EFC" w:rsidRDefault="004313EC">
            <w:pPr>
              <w:pStyle w:val="prastasiniatinklio"/>
              <w:spacing w:before="0" w:beforeAutospacing="0" w:after="0"/>
              <w:jc w:val="both"/>
            </w:pPr>
            <w:r w:rsidRPr="006C02BF">
              <w:t>Nacionalinės sveikatos tarybos nuostatai</w:t>
            </w:r>
            <w:r>
              <w:t xml:space="preserve"> </w:t>
            </w:r>
            <w:r w:rsidRPr="006C02BF">
              <w:t xml:space="preserve"> </w:t>
            </w:r>
            <w:r>
              <w:t xml:space="preserve">(TAR Nr. 14011, </w:t>
            </w:r>
            <w:r w:rsidRPr="006C02BF">
              <w:t>20</w:t>
            </w:r>
            <w:r>
              <w:t>21-06-21)</w:t>
            </w:r>
          </w:p>
        </w:tc>
      </w:tr>
      <w:tr w:rsidR="004313EC" w:rsidRPr="00DF2EFC" w14:paraId="4463CC1E" w14:textId="77777777">
        <w:trPr>
          <w:trHeight w:val="209"/>
        </w:trPr>
        <w:tc>
          <w:tcPr>
            <w:tcW w:w="2977" w:type="dxa"/>
          </w:tcPr>
          <w:p w14:paraId="405B3744" w14:textId="77777777" w:rsidR="004313EC" w:rsidRPr="00DF2EFC" w:rsidRDefault="004313EC">
            <w:pPr>
              <w:pStyle w:val="Default"/>
              <w:jc w:val="both"/>
              <w:rPr>
                <w:color w:val="auto"/>
              </w:rPr>
            </w:pPr>
            <w:r w:rsidRPr="00722941">
              <w:rPr>
                <w:color w:val="auto"/>
              </w:rPr>
              <w:t>STR 1.01.03:2017</w:t>
            </w:r>
          </w:p>
        </w:tc>
        <w:tc>
          <w:tcPr>
            <w:tcW w:w="6095" w:type="dxa"/>
          </w:tcPr>
          <w:p w14:paraId="0663F968" w14:textId="77777777" w:rsidR="004313EC" w:rsidRPr="00DF2EFC" w:rsidRDefault="004313EC">
            <w:pPr>
              <w:pStyle w:val="Default"/>
              <w:jc w:val="both"/>
              <w:rPr>
                <w:color w:val="auto"/>
              </w:rPr>
            </w:pPr>
            <w:r>
              <w:rPr>
                <w:color w:val="auto"/>
              </w:rPr>
              <w:t>Statinių klasifikavimas</w:t>
            </w:r>
            <w:r w:rsidRPr="006C02BF">
              <w:rPr>
                <w:color w:val="auto"/>
              </w:rPr>
              <w:t xml:space="preserve"> </w:t>
            </w:r>
          </w:p>
        </w:tc>
      </w:tr>
      <w:tr w:rsidR="004313EC" w:rsidRPr="00DF2EFC" w14:paraId="634F7866" w14:textId="77777777">
        <w:trPr>
          <w:trHeight w:val="247"/>
        </w:trPr>
        <w:tc>
          <w:tcPr>
            <w:tcW w:w="2977" w:type="dxa"/>
          </w:tcPr>
          <w:p w14:paraId="439A83B9" w14:textId="77777777" w:rsidR="004313EC" w:rsidRPr="00DF2EFC" w:rsidRDefault="004313EC">
            <w:pPr>
              <w:pStyle w:val="Default"/>
              <w:jc w:val="both"/>
              <w:rPr>
                <w:color w:val="auto"/>
              </w:rPr>
            </w:pPr>
            <w:r w:rsidRPr="00722941">
              <w:rPr>
                <w:color w:val="auto"/>
              </w:rPr>
              <w:t>STR 1.03.01:2016</w:t>
            </w:r>
          </w:p>
        </w:tc>
        <w:tc>
          <w:tcPr>
            <w:tcW w:w="6095" w:type="dxa"/>
          </w:tcPr>
          <w:p w14:paraId="19BC2E78" w14:textId="77777777" w:rsidR="004313EC" w:rsidRPr="00DF2EFC" w:rsidRDefault="004313EC">
            <w:pPr>
              <w:pStyle w:val="Default"/>
              <w:jc w:val="both"/>
              <w:rPr>
                <w:color w:val="auto"/>
              </w:rPr>
            </w:pPr>
            <w:r>
              <w:rPr>
                <w:color w:val="auto"/>
              </w:rPr>
              <w:t>Statybiniai darbai. Statinio avarija</w:t>
            </w:r>
            <w:r w:rsidRPr="006C02BF">
              <w:rPr>
                <w:color w:val="auto"/>
              </w:rPr>
              <w:t xml:space="preserve"> </w:t>
            </w:r>
          </w:p>
        </w:tc>
      </w:tr>
      <w:tr w:rsidR="004313EC" w:rsidRPr="00DF2EFC" w14:paraId="466F1957" w14:textId="77777777">
        <w:trPr>
          <w:trHeight w:val="281"/>
        </w:trPr>
        <w:tc>
          <w:tcPr>
            <w:tcW w:w="2977" w:type="dxa"/>
          </w:tcPr>
          <w:p w14:paraId="7ACAD3D7" w14:textId="77777777" w:rsidR="004313EC" w:rsidRPr="00DF2EFC" w:rsidRDefault="004313EC">
            <w:pPr>
              <w:pStyle w:val="Default"/>
              <w:jc w:val="both"/>
              <w:rPr>
                <w:color w:val="auto"/>
              </w:rPr>
            </w:pPr>
            <w:r w:rsidRPr="006C02BF">
              <w:rPr>
                <w:color w:val="auto"/>
              </w:rPr>
              <w:t>STR 1.04.02:2011</w:t>
            </w:r>
          </w:p>
        </w:tc>
        <w:tc>
          <w:tcPr>
            <w:tcW w:w="6095" w:type="dxa"/>
          </w:tcPr>
          <w:p w14:paraId="522DE9CC" w14:textId="77777777" w:rsidR="004313EC" w:rsidRPr="00DF2EFC" w:rsidRDefault="004313EC">
            <w:pPr>
              <w:pStyle w:val="Default"/>
              <w:jc w:val="both"/>
              <w:rPr>
                <w:color w:val="auto"/>
              </w:rPr>
            </w:pPr>
            <w:r w:rsidRPr="006C02BF">
              <w:rPr>
                <w:color w:val="auto"/>
              </w:rPr>
              <w:t xml:space="preserve">Inžineriniai geologiniai </w:t>
            </w:r>
            <w:r>
              <w:rPr>
                <w:color w:val="auto"/>
              </w:rPr>
              <w:t>(</w:t>
            </w:r>
            <w:r w:rsidRPr="006C02BF">
              <w:rPr>
                <w:color w:val="auto"/>
              </w:rPr>
              <w:t>geotechniniai</w:t>
            </w:r>
            <w:r>
              <w:rPr>
                <w:color w:val="auto"/>
              </w:rPr>
              <w:t>)</w:t>
            </w:r>
            <w:r w:rsidRPr="006C02BF">
              <w:rPr>
                <w:color w:val="auto"/>
              </w:rPr>
              <w:t xml:space="preserve"> tyrimai </w:t>
            </w:r>
          </w:p>
        </w:tc>
      </w:tr>
      <w:tr w:rsidR="004313EC" w:rsidRPr="00DF2EFC" w14:paraId="49427F0E" w14:textId="77777777">
        <w:trPr>
          <w:trHeight w:val="209"/>
        </w:trPr>
        <w:tc>
          <w:tcPr>
            <w:tcW w:w="2977" w:type="dxa"/>
          </w:tcPr>
          <w:p w14:paraId="2F2BFD77" w14:textId="77777777" w:rsidR="004313EC" w:rsidRPr="00DF2EFC" w:rsidRDefault="004313EC">
            <w:pPr>
              <w:pStyle w:val="Default"/>
              <w:jc w:val="both"/>
              <w:rPr>
                <w:color w:val="auto"/>
              </w:rPr>
            </w:pPr>
            <w:r w:rsidRPr="00722941">
              <w:rPr>
                <w:color w:val="auto"/>
              </w:rPr>
              <w:t>STR 1.04.04:2017</w:t>
            </w:r>
          </w:p>
        </w:tc>
        <w:tc>
          <w:tcPr>
            <w:tcW w:w="6095" w:type="dxa"/>
          </w:tcPr>
          <w:p w14:paraId="45A7966C" w14:textId="77777777" w:rsidR="004313EC" w:rsidRPr="00DF2EFC" w:rsidRDefault="004313EC">
            <w:pPr>
              <w:pStyle w:val="Default"/>
              <w:jc w:val="both"/>
              <w:rPr>
                <w:color w:val="auto"/>
              </w:rPr>
            </w:pPr>
            <w:r w:rsidRPr="006C02BF">
              <w:rPr>
                <w:color w:val="auto"/>
              </w:rPr>
              <w:t>Statinio projektavimas</w:t>
            </w:r>
            <w:r>
              <w:rPr>
                <w:color w:val="auto"/>
              </w:rPr>
              <w:t>, projekto ekspertizė</w:t>
            </w:r>
          </w:p>
        </w:tc>
      </w:tr>
      <w:tr w:rsidR="004313EC" w:rsidRPr="00DF2EFC" w14:paraId="15C43147" w14:textId="77777777">
        <w:trPr>
          <w:trHeight w:val="749"/>
        </w:trPr>
        <w:tc>
          <w:tcPr>
            <w:tcW w:w="2977" w:type="dxa"/>
          </w:tcPr>
          <w:p w14:paraId="1711236A" w14:textId="77777777" w:rsidR="004313EC" w:rsidRPr="00556858" w:rsidRDefault="004313EC">
            <w:pPr>
              <w:pStyle w:val="Default"/>
              <w:jc w:val="both"/>
              <w:rPr>
                <w:color w:val="auto"/>
              </w:rPr>
            </w:pPr>
            <w:r w:rsidRPr="00556858">
              <w:rPr>
                <w:color w:val="auto"/>
              </w:rPr>
              <w:t>STR 1.05.01:2017</w:t>
            </w:r>
          </w:p>
        </w:tc>
        <w:tc>
          <w:tcPr>
            <w:tcW w:w="6095" w:type="dxa"/>
          </w:tcPr>
          <w:p w14:paraId="07885F7F" w14:textId="77777777" w:rsidR="004313EC" w:rsidRPr="00556858" w:rsidRDefault="004313EC">
            <w:pPr>
              <w:pStyle w:val="Default"/>
              <w:jc w:val="both"/>
              <w:rPr>
                <w:color w:val="auto"/>
              </w:rPr>
            </w:pPr>
            <w:r w:rsidRPr="00556858">
              <w:rPr>
                <w:color w:val="auto"/>
              </w:rPr>
              <w:t>Statybą leidžiantys dokumentai. Statybos užbaigimas. Statybos sustabdymas. Savavališkos statybos padarinių šalinimas. Statybos pagal neteisėtai išduotą statybą leidžiantį dokumentą padarinių šalinimas</w:t>
            </w:r>
          </w:p>
        </w:tc>
      </w:tr>
      <w:tr w:rsidR="00513D57" w:rsidRPr="00DF2EFC" w14:paraId="40445893" w14:textId="77777777">
        <w:trPr>
          <w:trHeight w:val="209"/>
        </w:trPr>
        <w:tc>
          <w:tcPr>
            <w:tcW w:w="2977" w:type="dxa"/>
          </w:tcPr>
          <w:p w14:paraId="22A335BB" w14:textId="77777777" w:rsidR="00513D57" w:rsidRPr="00547216" w:rsidRDefault="00513D57" w:rsidP="00513D57">
            <w:pPr>
              <w:pStyle w:val="Default"/>
              <w:jc w:val="both"/>
              <w:rPr>
                <w:color w:val="auto"/>
              </w:rPr>
            </w:pPr>
            <w:r w:rsidRPr="00547216">
              <w:rPr>
                <w:color w:val="auto"/>
              </w:rPr>
              <w:t>STR 1.07.01:2003</w:t>
            </w:r>
          </w:p>
        </w:tc>
        <w:tc>
          <w:tcPr>
            <w:tcW w:w="6095" w:type="dxa"/>
          </w:tcPr>
          <w:p w14:paraId="6A50FE9A" w14:textId="77777777" w:rsidR="00513D57" w:rsidRPr="00547216" w:rsidRDefault="00513D57" w:rsidP="00513D57">
            <w:pPr>
              <w:pStyle w:val="Default"/>
              <w:jc w:val="both"/>
              <w:rPr>
                <w:color w:val="auto"/>
              </w:rPr>
            </w:pPr>
            <w:r w:rsidRPr="00547216">
              <w:t>Vandentiekis ir nuotekų šalintuvas. Pastato inžinerinės sistemos. Lauko inžineriniai tinklai</w:t>
            </w:r>
            <w:r w:rsidR="0036543C" w:rsidRPr="00547216">
              <w:t xml:space="preserve"> (Galutinė redakcija)</w:t>
            </w:r>
          </w:p>
        </w:tc>
      </w:tr>
      <w:tr w:rsidR="0036543C" w:rsidRPr="00DF2EFC" w14:paraId="4E001A15" w14:textId="77777777">
        <w:trPr>
          <w:trHeight w:val="209"/>
        </w:trPr>
        <w:tc>
          <w:tcPr>
            <w:tcW w:w="2977" w:type="dxa"/>
          </w:tcPr>
          <w:p w14:paraId="1906D832" w14:textId="77777777" w:rsidR="0036543C" w:rsidRPr="00547216" w:rsidRDefault="0036543C" w:rsidP="0036543C">
            <w:pPr>
              <w:pStyle w:val="Default"/>
              <w:jc w:val="both"/>
              <w:rPr>
                <w:color w:val="auto"/>
              </w:rPr>
            </w:pPr>
            <w:r w:rsidRPr="00547216">
              <w:rPr>
                <w:color w:val="auto"/>
              </w:rPr>
              <w:t>STR 2.02.05:2004</w:t>
            </w:r>
          </w:p>
        </w:tc>
        <w:tc>
          <w:tcPr>
            <w:tcW w:w="6095" w:type="dxa"/>
          </w:tcPr>
          <w:p w14:paraId="36A0B302" w14:textId="77777777" w:rsidR="0036543C" w:rsidRPr="00547216" w:rsidRDefault="0036543C" w:rsidP="0036543C">
            <w:pPr>
              <w:pStyle w:val="Default"/>
              <w:jc w:val="both"/>
              <w:rPr>
                <w:color w:val="auto"/>
              </w:rPr>
            </w:pPr>
            <w:r w:rsidRPr="00547216">
              <w:t>Nuotekų valyklos. Pagrindinės nuostatos(Galutinė redakcija)</w:t>
            </w:r>
          </w:p>
        </w:tc>
      </w:tr>
      <w:tr w:rsidR="0036543C" w:rsidRPr="00DF2EFC" w14:paraId="00C8F2CB" w14:textId="77777777">
        <w:trPr>
          <w:trHeight w:val="209"/>
        </w:trPr>
        <w:tc>
          <w:tcPr>
            <w:tcW w:w="2977" w:type="dxa"/>
          </w:tcPr>
          <w:p w14:paraId="74F586F8" w14:textId="77777777" w:rsidR="0036543C" w:rsidRPr="00547216" w:rsidRDefault="0036543C" w:rsidP="0036543C">
            <w:pPr>
              <w:pStyle w:val="Default"/>
              <w:jc w:val="both"/>
              <w:rPr>
                <w:color w:val="auto"/>
              </w:rPr>
            </w:pPr>
            <w:r w:rsidRPr="00547216">
              <w:rPr>
                <w:color w:val="auto"/>
              </w:rPr>
              <w:t xml:space="preserve">STR 1.07.02:2005 </w:t>
            </w:r>
          </w:p>
        </w:tc>
        <w:tc>
          <w:tcPr>
            <w:tcW w:w="6095" w:type="dxa"/>
          </w:tcPr>
          <w:p w14:paraId="0A47D527" w14:textId="77777777" w:rsidR="0036543C" w:rsidRPr="00547216" w:rsidRDefault="0036543C" w:rsidP="0036543C">
            <w:pPr>
              <w:pStyle w:val="Default"/>
              <w:jc w:val="both"/>
              <w:rPr>
                <w:color w:val="auto"/>
              </w:rPr>
            </w:pPr>
            <w:r w:rsidRPr="00547216">
              <w:rPr>
                <w:color w:val="auto"/>
              </w:rPr>
              <w:t xml:space="preserve">Žemės darbai </w:t>
            </w:r>
          </w:p>
        </w:tc>
      </w:tr>
      <w:tr w:rsidR="0036543C" w:rsidRPr="00DF2EFC" w14:paraId="296B7EEA" w14:textId="77777777">
        <w:trPr>
          <w:trHeight w:val="209"/>
        </w:trPr>
        <w:tc>
          <w:tcPr>
            <w:tcW w:w="2977" w:type="dxa"/>
          </w:tcPr>
          <w:p w14:paraId="3816FD02" w14:textId="77777777" w:rsidR="0036543C" w:rsidRPr="00547216" w:rsidRDefault="0036543C" w:rsidP="0036543C">
            <w:pPr>
              <w:pStyle w:val="Default"/>
              <w:jc w:val="both"/>
              <w:rPr>
                <w:color w:val="auto"/>
              </w:rPr>
            </w:pPr>
            <w:r w:rsidRPr="00547216">
              <w:rPr>
                <w:color w:val="auto"/>
              </w:rPr>
              <w:t>STR 1.06.01:2016</w:t>
            </w:r>
          </w:p>
        </w:tc>
        <w:tc>
          <w:tcPr>
            <w:tcW w:w="6095" w:type="dxa"/>
          </w:tcPr>
          <w:p w14:paraId="64F51675" w14:textId="77777777" w:rsidR="0036543C" w:rsidRPr="00547216" w:rsidRDefault="0036543C" w:rsidP="0036543C">
            <w:pPr>
              <w:pStyle w:val="Default"/>
              <w:jc w:val="both"/>
              <w:rPr>
                <w:color w:val="auto"/>
              </w:rPr>
            </w:pPr>
            <w:r w:rsidRPr="00547216">
              <w:rPr>
                <w:color w:val="auto"/>
              </w:rPr>
              <w:t>Statybos darbai. Statinio statybos priežiūra</w:t>
            </w:r>
          </w:p>
        </w:tc>
      </w:tr>
      <w:tr w:rsidR="0036543C" w:rsidRPr="00DF2EFC" w14:paraId="52B2B00C" w14:textId="77777777">
        <w:trPr>
          <w:trHeight w:val="478"/>
        </w:trPr>
        <w:tc>
          <w:tcPr>
            <w:tcW w:w="2977" w:type="dxa"/>
          </w:tcPr>
          <w:p w14:paraId="1BF0ACE1" w14:textId="77777777" w:rsidR="0036543C" w:rsidRPr="00547216" w:rsidRDefault="0036543C" w:rsidP="0036543C">
            <w:pPr>
              <w:pStyle w:val="Default"/>
              <w:jc w:val="both"/>
              <w:rPr>
                <w:color w:val="auto"/>
              </w:rPr>
            </w:pPr>
            <w:r w:rsidRPr="00547216">
              <w:rPr>
                <w:color w:val="auto"/>
              </w:rPr>
              <w:t xml:space="preserve">STR 2.01.01(1):2005 </w:t>
            </w:r>
          </w:p>
        </w:tc>
        <w:tc>
          <w:tcPr>
            <w:tcW w:w="6095" w:type="dxa"/>
          </w:tcPr>
          <w:p w14:paraId="7B24ED5B" w14:textId="77777777" w:rsidR="0036543C" w:rsidRPr="00547216" w:rsidRDefault="0036543C" w:rsidP="0036543C">
            <w:pPr>
              <w:pStyle w:val="Default"/>
              <w:jc w:val="both"/>
              <w:rPr>
                <w:color w:val="auto"/>
              </w:rPr>
            </w:pPr>
            <w:r w:rsidRPr="00547216">
              <w:rPr>
                <w:color w:val="auto"/>
              </w:rPr>
              <w:t>Esminis statinio reikalavimas. „Mechaninis atsparumas ir pastovumas“</w:t>
            </w:r>
          </w:p>
        </w:tc>
      </w:tr>
      <w:tr w:rsidR="0036543C" w:rsidRPr="00DF2EFC" w14:paraId="4C612FDB" w14:textId="77777777">
        <w:trPr>
          <w:trHeight w:val="478"/>
        </w:trPr>
        <w:tc>
          <w:tcPr>
            <w:tcW w:w="2977" w:type="dxa"/>
          </w:tcPr>
          <w:p w14:paraId="2C189D18" w14:textId="77777777" w:rsidR="0036543C" w:rsidRPr="00DF2EFC" w:rsidRDefault="0036543C" w:rsidP="0036543C">
            <w:pPr>
              <w:pStyle w:val="Default"/>
              <w:jc w:val="both"/>
              <w:rPr>
                <w:color w:val="auto"/>
              </w:rPr>
            </w:pPr>
            <w:r w:rsidRPr="00DF2EFC">
              <w:rPr>
                <w:color w:val="auto"/>
              </w:rPr>
              <w:t xml:space="preserve">STR 2.01.01(2):1999 </w:t>
            </w:r>
          </w:p>
        </w:tc>
        <w:tc>
          <w:tcPr>
            <w:tcW w:w="6095" w:type="dxa"/>
          </w:tcPr>
          <w:p w14:paraId="474F684D" w14:textId="77777777" w:rsidR="0036543C" w:rsidRPr="00DF2EFC" w:rsidRDefault="0036543C" w:rsidP="0036543C">
            <w:pPr>
              <w:pStyle w:val="Default"/>
              <w:jc w:val="both"/>
              <w:rPr>
                <w:color w:val="auto"/>
              </w:rPr>
            </w:pPr>
            <w:r w:rsidRPr="00DF2EFC">
              <w:rPr>
                <w:color w:val="auto"/>
              </w:rPr>
              <w:t xml:space="preserve">Esminiai statinio reikalavimai. Gaisrinė sauga </w:t>
            </w:r>
          </w:p>
        </w:tc>
      </w:tr>
      <w:tr w:rsidR="0036543C" w:rsidRPr="00DF2EFC" w14:paraId="4CD6819D" w14:textId="77777777">
        <w:trPr>
          <w:trHeight w:val="478"/>
        </w:trPr>
        <w:tc>
          <w:tcPr>
            <w:tcW w:w="2977" w:type="dxa"/>
          </w:tcPr>
          <w:p w14:paraId="4775D540" w14:textId="77777777" w:rsidR="0036543C" w:rsidRPr="00DF2EFC" w:rsidRDefault="0036543C" w:rsidP="0036543C">
            <w:pPr>
              <w:pStyle w:val="Default"/>
              <w:jc w:val="both"/>
              <w:rPr>
                <w:color w:val="auto"/>
              </w:rPr>
            </w:pPr>
            <w:r w:rsidRPr="00DF2EFC">
              <w:rPr>
                <w:color w:val="auto"/>
              </w:rPr>
              <w:t xml:space="preserve">2010 m. gruodžio 7 d. Nr. 1-338 </w:t>
            </w:r>
          </w:p>
        </w:tc>
        <w:tc>
          <w:tcPr>
            <w:tcW w:w="6095" w:type="dxa"/>
          </w:tcPr>
          <w:p w14:paraId="0E82D949" w14:textId="77777777" w:rsidR="0036543C" w:rsidRPr="00DF2EFC" w:rsidRDefault="0036543C" w:rsidP="0036543C">
            <w:pPr>
              <w:pStyle w:val="Default"/>
              <w:jc w:val="both"/>
              <w:rPr>
                <w:color w:val="auto"/>
              </w:rPr>
            </w:pPr>
            <w:r w:rsidRPr="00DF2EFC">
              <w:rPr>
                <w:color w:val="auto"/>
              </w:rPr>
              <w:t xml:space="preserve">Gaisrinė sauga. Pagrindiniai reikalavimai </w:t>
            </w:r>
          </w:p>
        </w:tc>
      </w:tr>
      <w:tr w:rsidR="0036543C" w:rsidRPr="00DF2EFC" w14:paraId="0E59D7E7" w14:textId="77777777">
        <w:trPr>
          <w:trHeight w:val="209"/>
        </w:trPr>
        <w:tc>
          <w:tcPr>
            <w:tcW w:w="2977" w:type="dxa"/>
          </w:tcPr>
          <w:p w14:paraId="5C37316F" w14:textId="77777777" w:rsidR="0036543C" w:rsidRPr="00DF2EFC" w:rsidRDefault="0036543C" w:rsidP="0036543C">
            <w:pPr>
              <w:pStyle w:val="Default"/>
              <w:jc w:val="both"/>
              <w:rPr>
                <w:color w:val="auto"/>
              </w:rPr>
            </w:pPr>
            <w:r w:rsidRPr="00DF2EFC">
              <w:rPr>
                <w:color w:val="auto"/>
              </w:rPr>
              <w:t>STR 2.05.02:2008</w:t>
            </w:r>
          </w:p>
        </w:tc>
        <w:tc>
          <w:tcPr>
            <w:tcW w:w="6095" w:type="dxa"/>
          </w:tcPr>
          <w:p w14:paraId="4C706184" w14:textId="77777777" w:rsidR="0036543C" w:rsidRPr="00DF2EFC" w:rsidRDefault="0036543C" w:rsidP="0036543C">
            <w:pPr>
              <w:pStyle w:val="Default"/>
              <w:jc w:val="both"/>
              <w:rPr>
                <w:color w:val="auto"/>
              </w:rPr>
            </w:pPr>
            <w:r w:rsidRPr="00DF2EFC">
              <w:rPr>
                <w:color w:val="auto"/>
              </w:rPr>
              <w:t xml:space="preserve">Statinių konstrukcijos. Stogai </w:t>
            </w:r>
          </w:p>
        </w:tc>
      </w:tr>
      <w:tr w:rsidR="0036543C" w:rsidRPr="00DF2EFC" w14:paraId="49E15AE9" w14:textId="77777777">
        <w:trPr>
          <w:trHeight w:val="478"/>
        </w:trPr>
        <w:tc>
          <w:tcPr>
            <w:tcW w:w="2977" w:type="dxa"/>
          </w:tcPr>
          <w:p w14:paraId="27BC6F51" w14:textId="77777777" w:rsidR="0036543C" w:rsidRPr="00DF2EFC" w:rsidRDefault="0036543C" w:rsidP="0036543C">
            <w:pPr>
              <w:pStyle w:val="Default"/>
              <w:jc w:val="both"/>
              <w:rPr>
                <w:color w:val="auto"/>
              </w:rPr>
            </w:pPr>
            <w:r w:rsidRPr="00DF2EFC">
              <w:rPr>
                <w:color w:val="auto"/>
              </w:rPr>
              <w:t xml:space="preserve">STR 2.05.03:2003 </w:t>
            </w:r>
          </w:p>
        </w:tc>
        <w:tc>
          <w:tcPr>
            <w:tcW w:w="6095" w:type="dxa"/>
          </w:tcPr>
          <w:p w14:paraId="03074B53" w14:textId="77777777" w:rsidR="0036543C" w:rsidRPr="00DF2EFC" w:rsidRDefault="0036543C" w:rsidP="0036543C">
            <w:pPr>
              <w:pStyle w:val="Default"/>
              <w:jc w:val="both"/>
              <w:rPr>
                <w:color w:val="auto"/>
              </w:rPr>
            </w:pPr>
            <w:r w:rsidRPr="00DF2EFC">
              <w:rPr>
                <w:color w:val="auto"/>
              </w:rPr>
              <w:t xml:space="preserve">Statybinių konstrukcijų projektavimo pagrindai </w:t>
            </w:r>
          </w:p>
        </w:tc>
      </w:tr>
      <w:tr w:rsidR="0036543C" w:rsidRPr="00DF2EFC" w14:paraId="63132428" w14:textId="77777777">
        <w:trPr>
          <w:trHeight w:val="209"/>
        </w:trPr>
        <w:tc>
          <w:tcPr>
            <w:tcW w:w="2977" w:type="dxa"/>
          </w:tcPr>
          <w:p w14:paraId="6569797B" w14:textId="77777777" w:rsidR="0036543C" w:rsidRPr="00DF2EFC" w:rsidRDefault="0036543C" w:rsidP="0036543C">
            <w:pPr>
              <w:pStyle w:val="Default"/>
              <w:jc w:val="both"/>
              <w:rPr>
                <w:color w:val="auto"/>
              </w:rPr>
            </w:pPr>
            <w:r w:rsidRPr="00DF2EFC">
              <w:rPr>
                <w:color w:val="auto"/>
              </w:rPr>
              <w:t xml:space="preserve">STR 2.05.04:2003 </w:t>
            </w:r>
          </w:p>
        </w:tc>
        <w:tc>
          <w:tcPr>
            <w:tcW w:w="6095" w:type="dxa"/>
          </w:tcPr>
          <w:p w14:paraId="1A66568D" w14:textId="77777777" w:rsidR="0036543C" w:rsidRPr="00DF2EFC" w:rsidRDefault="0036543C" w:rsidP="0036543C">
            <w:pPr>
              <w:pStyle w:val="Default"/>
              <w:jc w:val="both"/>
              <w:rPr>
                <w:color w:val="auto"/>
              </w:rPr>
            </w:pPr>
            <w:r w:rsidRPr="00DF2EFC">
              <w:rPr>
                <w:color w:val="auto"/>
              </w:rPr>
              <w:t xml:space="preserve">Poveikiai ir apkrovos </w:t>
            </w:r>
          </w:p>
        </w:tc>
      </w:tr>
      <w:tr w:rsidR="0036543C" w:rsidRPr="00DF2EFC" w14:paraId="7A26707D" w14:textId="77777777">
        <w:trPr>
          <w:trHeight w:val="209"/>
        </w:trPr>
        <w:tc>
          <w:tcPr>
            <w:tcW w:w="2977" w:type="dxa"/>
          </w:tcPr>
          <w:p w14:paraId="705EF090" w14:textId="77777777" w:rsidR="0036543C" w:rsidRPr="00DF2EFC" w:rsidRDefault="0036543C" w:rsidP="0036543C">
            <w:pPr>
              <w:pStyle w:val="Default"/>
              <w:jc w:val="both"/>
              <w:rPr>
                <w:color w:val="auto"/>
              </w:rPr>
            </w:pPr>
            <w:r w:rsidRPr="00DF2EFC">
              <w:rPr>
                <w:color w:val="auto"/>
              </w:rPr>
              <w:t xml:space="preserve">STR 2.05.05:2005 </w:t>
            </w:r>
          </w:p>
        </w:tc>
        <w:tc>
          <w:tcPr>
            <w:tcW w:w="6095" w:type="dxa"/>
          </w:tcPr>
          <w:p w14:paraId="053FC2F2" w14:textId="77777777" w:rsidR="0036543C" w:rsidRPr="00DF2EFC" w:rsidRDefault="0036543C" w:rsidP="0036543C">
            <w:pPr>
              <w:pStyle w:val="Default"/>
              <w:jc w:val="both"/>
              <w:rPr>
                <w:color w:val="auto"/>
              </w:rPr>
            </w:pPr>
            <w:r w:rsidRPr="00DF2EFC">
              <w:rPr>
                <w:color w:val="auto"/>
              </w:rPr>
              <w:t>Betoninių ir gelžbetoninių  konstrukcijų projektavimas</w:t>
            </w:r>
          </w:p>
        </w:tc>
      </w:tr>
      <w:tr w:rsidR="0036543C" w:rsidRPr="00DF2EFC" w14:paraId="3F618FDD" w14:textId="77777777">
        <w:trPr>
          <w:trHeight w:val="478"/>
        </w:trPr>
        <w:tc>
          <w:tcPr>
            <w:tcW w:w="2977" w:type="dxa"/>
          </w:tcPr>
          <w:p w14:paraId="2FB65C8E" w14:textId="77777777" w:rsidR="0036543C" w:rsidRPr="00DF2EFC" w:rsidRDefault="0036543C" w:rsidP="0036543C">
            <w:pPr>
              <w:pStyle w:val="Default"/>
              <w:jc w:val="both"/>
              <w:rPr>
                <w:color w:val="auto"/>
              </w:rPr>
            </w:pPr>
            <w:r w:rsidRPr="00DF2EFC">
              <w:rPr>
                <w:color w:val="auto"/>
              </w:rPr>
              <w:t>STR 2.05.09:2005</w:t>
            </w:r>
          </w:p>
        </w:tc>
        <w:tc>
          <w:tcPr>
            <w:tcW w:w="6095" w:type="dxa"/>
          </w:tcPr>
          <w:p w14:paraId="020971DB" w14:textId="77777777" w:rsidR="0036543C" w:rsidRPr="00DF2EFC" w:rsidRDefault="0036543C" w:rsidP="0036543C">
            <w:pPr>
              <w:pStyle w:val="Default"/>
              <w:jc w:val="both"/>
              <w:rPr>
                <w:color w:val="auto"/>
              </w:rPr>
            </w:pPr>
            <w:r w:rsidRPr="00DF2EFC">
              <w:rPr>
                <w:color w:val="auto"/>
              </w:rPr>
              <w:t>Mūrinių konstrukcijų projektavimas</w:t>
            </w:r>
          </w:p>
        </w:tc>
      </w:tr>
      <w:tr w:rsidR="0036543C" w:rsidRPr="00DF2EFC" w14:paraId="3A648031" w14:textId="77777777">
        <w:trPr>
          <w:trHeight w:val="478"/>
        </w:trPr>
        <w:tc>
          <w:tcPr>
            <w:tcW w:w="2977" w:type="dxa"/>
          </w:tcPr>
          <w:p w14:paraId="1CD8D8B2" w14:textId="77777777" w:rsidR="0036543C" w:rsidRPr="00DF2EFC" w:rsidRDefault="0036543C" w:rsidP="0036543C">
            <w:pPr>
              <w:pStyle w:val="Default"/>
              <w:jc w:val="both"/>
              <w:rPr>
                <w:color w:val="auto"/>
              </w:rPr>
            </w:pPr>
            <w:r w:rsidRPr="00DF2EFC">
              <w:rPr>
                <w:color w:val="auto"/>
              </w:rPr>
              <w:t>STR 2.05.13:2004</w:t>
            </w:r>
          </w:p>
        </w:tc>
        <w:tc>
          <w:tcPr>
            <w:tcW w:w="6095" w:type="dxa"/>
          </w:tcPr>
          <w:p w14:paraId="45FDF31D" w14:textId="77777777" w:rsidR="0036543C" w:rsidRPr="00DF2EFC" w:rsidRDefault="0036543C" w:rsidP="0036543C">
            <w:pPr>
              <w:pStyle w:val="Default"/>
              <w:jc w:val="both"/>
              <w:rPr>
                <w:color w:val="auto"/>
              </w:rPr>
            </w:pPr>
            <w:r w:rsidRPr="00DF2EFC">
              <w:rPr>
                <w:color w:val="auto"/>
              </w:rPr>
              <w:t>Statinių konstrukcijos. Grindys</w:t>
            </w:r>
          </w:p>
        </w:tc>
      </w:tr>
      <w:tr w:rsidR="0036543C" w:rsidRPr="00DF2EFC" w14:paraId="2F371CEE" w14:textId="77777777">
        <w:trPr>
          <w:trHeight w:val="478"/>
        </w:trPr>
        <w:tc>
          <w:tcPr>
            <w:tcW w:w="2977" w:type="dxa"/>
          </w:tcPr>
          <w:p w14:paraId="3C96BDC7" w14:textId="77777777" w:rsidR="0036543C" w:rsidRPr="00DF2EFC" w:rsidRDefault="0036543C" w:rsidP="0036543C">
            <w:pPr>
              <w:pStyle w:val="Default"/>
              <w:jc w:val="both"/>
              <w:rPr>
                <w:color w:val="auto"/>
              </w:rPr>
            </w:pPr>
            <w:r w:rsidRPr="00DF2EFC">
              <w:rPr>
                <w:color w:val="auto"/>
              </w:rPr>
              <w:t>STR 1.01.05:2007</w:t>
            </w:r>
          </w:p>
        </w:tc>
        <w:tc>
          <w:tcPr>
            <w:tcW w:w="6095" w:type="dxa"/>
          </w:tcPr>
          <w:p w14:paraId="7DFB5D4C" w14:textId="77777777" w:rsidR="0036543C" w:rsidRPr="00DF2EFC" w:rsidRDefault="0036543C" w:rsidP="0036543C">
            <w:pPr>
              <w:pStyle w:val="Default"/>
              <w:jc w:val="both"/>
              <w:rPr>
                <w:color w:val="auto"/>
              </w:rPr>
            </w:pPr>
            <w:r w:rsidRPr="00DF2EFC">
              <w:rPr>
                <w:color w:val="auto"/>
              </w:rPr>
              <w:t>Normatyviniai statybos techniniai dokumentai</w:t>
            </w:r>
          </w:p>
        </w:tc>
      </w:tr>
      <w:tr w:rsidR="0036543C" w:rsidRPr="00DF2EFC" w14:paraId="3FC79AB8" w14:textId="77777777">
        <w:trPr>
          <w:trHeight w:val="478"/>
        </w:trPr>
        <w:tc>
          <w:tcPr>
            <w:tcW w:w="2977" w:type="dxa"/>
          </w:tcPr>
          <w:p w14:paraId="705D94B9" w14:textId="77777777" w:rsidR="0036543C" w:rsidRPr="00DF2EFC" w:rsidRDefault="0036543C" w:rsidP="0036543C">
            <w:pPr>
              <w:pStyle w:val="Default"/>
              <w:jc w:val="both"/>
              <w:rPr>
                <w:color w:val="auto"/>
              </w:rPr>
            </w:pPr>
            <w:r w:rsidRPr="00DF2EFC">
              <w:rPr>
                <w:color w:val="auto"/>
              </w:rPr>
              <w:t>STR 1.01.08:2002</w:t>
            </w:r>
          </w:p>
        </w:tc>
        <w:tc>
          <w:tcPr>
            <w:tcW w:w="6095" w:type="dxa"/>
          </w:tcPr>
          <w:p w14:paraId="511F7B3C" w14:textId="77777777" w:rsidR="0036543C" w:rsidRPr="00DF2EFC" w:rsidRDefault="0036543C" w:rsidP="0036543C">
            <w:pPr>
              <w:pStyle w:val="Default"/>
              <w:jc w:val="both"/>
              <w:rPr>
                <w:color w:val="auto"/>
              </w:rPr>
            </w:pPr>
            <w:r w:rsidRPr="00DF2EFC">
              <w:rPr>
                <w:color w:val="auto"/>
              </w:rPr>
              <w:t>Statinio statybos rūšys</w:t>
            </w:r>
          </w:p>
        </w:tc>
      </w:tr>
      <w:tr w:rsidR="0036543C" w:rsidRPr="00DF2EFC" w14:paraId="067F2B21" w14:textId="77777777">
        <w:trPr>
          <w:trHeight w:val="478"/>
        </w:trPr>
        <w:tc>
          <w:tcPr>
            <w:tcW w:w="2977" w:type="dxa"/>
          </w:tcPr>
          <w:p w14:paraId="67874A3A" w14:textId="77777777" w:rsidR="0036543C" w:rsidRPr="00DF2EFC" w:rsidRDefault="0036543C" w:rsidP="0036543C">
            <w:pPr>
              <w:pStyle w:val="Default"/>
              <w:jc w:val="both"/>
              <w:rPr>
                <w:color w:val="auto"/>
              </w:rPr>
            </w:pPr>
            <w:r w:rsidRPr="00DF2EFC">
              <w:rPr>
                <w:color w:val="auto"/>
              </w:rPr>
              <w:lastRenderedPageBreak/>
              <w:t>STR 1.01.04:2015</w:t>
            </w:r>
          </w:p>
        </w:tc>
        <w:tc>
          <w:tcPr>
            <w:tcW w:w="6095" w:type="dxa"/>
          </w:tcPr>
          <w:p w14:paraId="4C37748D" w14:textId="77777777" w:rsidR="0036543C" w:rsidRPr="00DF2EFC" w:rsidRDefault="0036543C" w:rsidP="0036543C">
            <w:pPr>
              <w:pStyle w:val="Default"/>
              <w:jc w:val="both"/>
              <w:rPr>
                <w:color w:val="auto"/>
              </w:rPr>
            </w:pPr>
            <w:r w:rsidRPr="00DF2EFC">
              <w:rPr>
                <w:color w:val="auto"/>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tc>
      </w:tr>
      <w:tr w:rsidR="0036543C" w:rsidRPr="00DF2EFC" w14:paraId="341BC78F" w14:textId="77777777">
        <w:trPr>
          <w:trHeight w:val="377"/>
        </w:trPr>
        <w:tc>
          <w:tcPr>
            <w:tcW w:w="2977" w:type="dxa"/>
          </w:tcPr>
          <w:p w14:paraId="57A645A9" w14:textId="77777777" w:rsidR="0036543C" w:rsidRPr="00DF2EFC" w:rsidRDefault="0036543C" w:rsidP="0036543C">
            <w:pPr>
              <w:pStyle w:val="Default"/>
              <w:jc w:val="both"/>
              <w:rPr>
                <w:color w:val="auto"/>
              </w:rPr>
            </w:pPr>
            <w:r w:rsidRPr="00DF2EFC">
              <w:rPr>
                <w:color w:val="auto"/>
              </w:rPr>
              <w:t>STR 1.12.06:2002</w:t>
            </w:r>
          </w:p>
        </w:tc>
        <w:tc>
          <w:tcPr>
            <w:tcW w:w="6095" w:type="dxa"/>
          </w:tcPr>
          <w:p w14:paraId="20CB58D6" w14:textId="77777777" w:rsidR="0036543C" w:rsidRPr="00DF2EFC" w:rsidRDefault="0036543C" w:rsidP="0036543C">
            <w:pPr>
              <w:pStyle w:val="Default"/>
              <w:jc w:val="both"/>
              <w:rPr>
                <w:color w:val="auto"/>
              </w:rPr>
            </w:pPr>
            <w:r w:rsidRPr="00DF2EFC">
              <w:rPr>
                <w:color w:val="auto"/>
              </w:rPr>
              <w:t>Statinio naudojimo paskirtis ir gyvavimo trukmė</w:t>
            </w:r>
          </w:p>
        </w:tc>
      </w:tr>
      <w:tr w:rsidR="0036543C" w:rsidRPr="00DF2EFC" w14:paraId="62D6E9AD" w14:textId="77777777">
        <w:trPr>
          <w:trHeight w:val="478"/>
        </w:trPr>
        <w:tc>
          <w:tcPr>
            <w:tcW w:w="2977" w:type="dxa"/>
          </w:tcPr>
          <w:p w14:paraId="28C38D2C" w14:textId="77777777" w:rsidR="0036543C" w:rsidRPr="00DF2EFC" w:rsidRDefault="0036543C" w:rsidP="0036543C">
            <w:pPr>
              <w:pStyle w:val="Default"/>
              <w:jc w:val="both"/>
              <w:rPr>
                <w:color w:val="auto"/>
              </w:rPr>
            </w:pPr>
            <w:r w:rsidRPr="00D97B07">
              <w:rPr>
                <w:color w:val="auto"/>
              </w:rPr>
              <w:t>STR 1.07.03:2017</w:t>
            </w:r>
          </w:p>
        </w:tc>
        <w:tc>
          <w:tcPr>
            <w:tcW w:w="6095" w:type="dxa"/>
          </w:tcPr>
          <w:p w14:paraId="710B8AC0" w14:textId="77777777" w:rsidR="0036543C" w:rsidRPr="00DF2EFC" w:rsidRDefault="0036543C" w:rsidP="0036543C">
            <w:pPr>
              <w:pStyle w:val="Default"/>
              <w:jc w:val="both"/>
              <w:rPr>
                <w:color w:val="auto"/>
              </w:rPr>
            </w:pPr>
            <w:r w:rsidRPr="00D97B07">
              <w:rPr>
                <w:color w:val="auto"/>
              </w:rPr>
              <w:t>Statinių techninės ir naudojimo priežiūros tvarka. Naujų nekilnojamojo turto kadastro objektų formavimo tvarka</w:t>
            </w:r>
          </w:p>
        </w:tc>
      </w:tr>
      <w:tr w:rsidR="0036543C" w:rsidRPr="00DF2EFC" w14:paraId="701A6BCF" w14:textId="77777777">
        <w:trPr>
          <w:trHeight w:val="478"/>
        </w:trPr>
        <w:tc>
          <w:tcPr>
            <w:tcW w:w="2977" w:type="dxa"/>
          </w:tcPr>
          <w:p w14:paraId="69CF6A7C" w14:textId="77777777" w:rsidR="0036543C" w:rsidRPr="00DF2EFC" w:rsidRDefault="0036543C" w:rsidP="0036543C">
            <w:pPr>
              <w:pStyle w:val="Default"/>
              <w:jc w:val="both"/>
              <w:rPr>
                <w:color w:val="auto"/>
              </w:rPr>
            </w:pPr>
            <w:r w:rsidRPr="0027622F">
              <w:rPr>
                <w:color w:val="auto"/>
              </w:rPr>
              <w:t>STR 2.01.12:2024</w:t>
            </w:r>
          </w:p>
        </w:tc>
        <w:tc>
          <w:tcPr>
            <w:tcW w:w="6095" w:type="dxa"/>
          </w:tcPr>
          <w:p w14:paraId="553512AD" w14:textId="77777777" w:rsidR="0036543C" w:rsidRPr="00DF2EFC" w:rsidRDefault="0036543C" w:rsidP="0036543C">
            <w:pPr>
              <w:pStyle w:val="Default"/>
              <w:jc w:val="both"/>
              <w:rPr>
                <w:color w:val="auto"/>
              </w:rPr>
            </w:pPr>
            <w:r w:rsidRPr="006C02BF">
              <w:rPr>
                <w:color w:val="auto"/>
              </w:rPr>
              <w:t>Statybinė klimatologija</w:t>
            </w:r>
          </w:p>
        </w:tc>
      </w:tr>
      <w:tr w:rsidR="0036543C" w:rsidRPr="00DF2EFC" w14:paraId="00B3B871" w14:textId="77777777">
        <w:trPr>
          <w:trHeight w:val="478"/>
        </w:trPr>
        <w:tc>
          <w:tcPr>
            <w:tcW w:w="2977" w:type="dxa"/>
          </w:tcPr>
          <w:p w14:paraId="40A6D2CB" w14:textId="77777777" w:rsidR="0036543C" w:rsidRPr="00DF2EFC" w:rsidRDefault="0036543C" w:rsidP="0036543C">
            <w:pPr>
              <w:pStyle w:val="Default"/>
              <w:jc w:val="both"/>
              <w:rPr>
                <w:color w:val="auto"/>
              </w:rPr>
            </w:pPr>
            <w:r w:rsidRPr="00DF2EFC">
              <w:rPr>
                <w:color w:val="auto"/>
              </w:rPr>
              <w:t>LST 1516:2015</w:t>
            </w:r>
          </w:p>
        </w:tc>
        <w:tc>
          <w:tcPr>
            <w:tcW w:w="6095" w:type="dxa"/>
          </w:tcPr>
          <w:p w14:paraId="5AF1937B" w14:textId="77777777" w:rsidR="0036543C" w:rsidRPr="00DF2EFC" w:rsidRDefault="0036543C" w:rsidP="0036543C">
            <w:pPr>
              <w:pStyle w:val="Default"/>
              <w:jc w:val="both"/>
              <w:rPr>
                <w:color w:val="auto"/>
              </w:rPr>
            </w:pPr>
            <w:r w:rsidRPr="00DF2EFC">
              <w:rPr>
                <w:color w:val="auto"/>
              </w:rPr>
              <w:t>Statinio projektas. Bendrieji įforminimo reikalavimai</w:t>
            </w:r>
          </w:p>
        </w:tc>
      </w:tr>
      <w:tr w:rsidR="0036543C" w:rsidRPr="0055370C" w14:paraId="36BBACD9" w14:textId="77777777">
        <w:trPr>
          <w:trHeight w:val="478"/>
        </w:trPr>
        <w:tc>
          <w:tcPr>
            <w:tcW w:w="2977" w:type="dxa"/>
          </w:tcPr>
          <w:p w14:paraId="09B789F7" w14:textId="77777777" w:rsidR="0036543C" w:rsidRPr="0055370C" w:rsidRDefault="0036543C" w:rsidP="0036543C">
            <w:pPr>
              <w:pStyle w:val="Default"/>
              <w:jc w:val="both"/>
              <w:rPr>
                <w:color w:val="auto"/>
              </w:rPr>
            </w:pPr>
            <w:r w:rsidRPr="0055370C">
              <w:rPr>
                <w:color w:val="auto"/>
              </w:rPr>
              <w:t>LST EN 206:2014</w:t>
            </w:r>
          </w:p>
        </w:tc>
        <w:tc>
          <w:tcPr>
            <w:tcW w:w="6095" w:type="dxa"/>
          </w:tcPr>
          <w:p w14:paraId="61348413" w14:textId="77777777" w:rsidR="0036543C" w:rsidRPr="0055370C" w:rsidRDefault="0036543C" w:rsidP="0036543C">
            <w:pPr>
              <w:pStyle w:val="Default"/>
              <w:jc w:val="both"/>
              <w:rPr>
                <w:color w:val="auto"/>
              </w:rPr>
            </w:pPr>
            <w:r w:rsidRPr="0055370C">
              <w:rPr>
                <w:color w:val="auto"/>
              </w:rPr>
              <w:t>Betonas. 1 dalis. Techniniai reikalavimai, savybės, gamyba ir atitiktis</w:t>
            </w:r>
          </w:p>
        </w:tc>
      </w:tr>
      <w:tr w:rsidR="0036543C" w:rsidRPr="00DF2EFC" w14:paraId="5CA4AAC8" w14:textId="77777777">
        <w:trPr>
          <w:trHeight w:val="478"/>
        </w:trPr>
        <w:tc>
          <w:tcPr>
            <w:tcW w:w="2977" w:type="dxa"/>
          </w:tcPr>
          <w:p w14:paraId="58E2DE31" w14:textId="77777777" w:rsidR="0036543C" w:rsidRPr="00DF2EFC" w:rsidRDefault="0036543C" w:rsidP="0036543C">
            <w:pPr>
              <w:pStyle w:val="Default"/>
              <w:jc w:val="both"/>
              <w:rPr>
                <w:color w:val="auto"/>
              </w:rPr>
            </w:pPr>
            <w:r w:rsidRPr="00DF2EFC">
              <w:rPr>
                <w:color w:val="auto"/>
              </w:rPr>
              <w:t>LST EN ISO 12944-2:2000</w:t>
            </w:r>
          </w:p>
        </w:tc>
        <w:tc>
          <w:tcPr>
            <w:tcW w:w="6095" w:type="dxa"/>
          </w:tcPr>
          <w:p w14:paraId="1272E415" w14:textId="77777777" w:rsidR="0036543C" w:rsidRPr="00DF2EFC" w:rsidRDefault="0036543C" w:rsidP="0036543C">
            <w:pPr>
              <w:pStyle w:val="Default"/>
              <w:jc w:val="both"/>
              <w:rPr>
                <w:color w:val="auto"/>
              </w:rPr>
            </w:pPr>
            <w:r w:rsidRPr="00DF2EFC">
              <w:rPr>
                <w:color w:val="auto"/>
              </w:rPr>
              <w:t>Dažai ir lakai. Plieninių konstrukcijų apsauga nuo korozijos apsauginėmis dažų sistemomis. 2 dalis. Aplinkos klasifikacija</w:t>
            </w:r>
          </w:p>
        </w:tc>
      </w:tr>
      <w:tr w:rsidR="0036543C" w:rsidRPr="00DF2EFC" w14:paraId="57A4FED7" w14:textId="77777777">
        <w:trPr>
          <w:trHeight w:val="478"/>
        </w:trPr>
        <w:tc>
          <w:tcPr>
            <w:tcW w:w="2977" w:type="dxa"/>
          </w:tcPr>
          <w:p w14:paraId="34389A7E" w14:textId="77777777" w:rsidR="0036543C" w:rsidRPr="00DF2EFC" w:rsidRDefault="0036543C" w:rsidP="0036543C">
            <w:pPr>
              <w:pStyle w:val="Default"/>
              <w:jc w:val="both"/>
              <w:rPr>
                <w:color w:val="auto"/>
              </w:rPr>
            </w:pPr>
            <w:r w:rsidRPr="00DF2EFC">
              <w:rPr>
                <w:color w:val="auto"/>
              </w:rPr>
              <w:t>1999/31/EC</w:t>
            </w:r>
          </w:p>
        </w:tc>
        <w:tc>
          <w:tcPr>
            <w:tcW w:w="6095" w:type="dxa"/>
          </w:tcPr>
          <w:p w14:paraId="7A8B9376" w14:textId="77777777" w:rsidR="0036543C" w:rsidRPr="00DF2EFC" w:rsidRDefault="0036543C" w:rsidP="0036543C">
            <w:pPr>
              <w:pStyle w:val="Default"/>
              <w:jc w:val="both"/>
              <w:rPr>
                <w:color w:val="auto"/>
              </w:rPr>
            </w:pPr>
            <w:r w:rsidRPr="00DF2EFC">
              <w:rPr>
                <w:color w:val="auto"/>
              </w:rPr>
              <w:t>Atliekų sąvartynų direktyva</w:t>
            </w:r>
          </w:p>
        </w:tc>
      </w:tr>
    </w:tbl>
    <w:p w14:paraId="6FD16A60" w14:textId="77777777" w:rsidR="00A4054F" w:rsidRPr="001828BF" w:rsidRDefault="00A4054F" w:rsidP="00A4054F">
      <w:pPr>
        <w:pStyle w:val="Default"/>
        <w:jc w:val="both"/>
        <w:rPr>
          <w:color w:val="auto"/>
        </w:rPr>
      </w:pPr>
      <w:r w:rsidRPr="001828BF">
        <w:rPr>
          <w:color w:val="auto"/>
        </w:rPr>
        <w:t>ir kitus šiose „</w:t>
      </w:r>
      <w:r w:rsidR="00792A44">
        <w:rPr>
          <w:color w:val="auto"/>
        </w:rPr>
        <w:t>Užsakovo reikalavimuose</w:t>
      </w:r>
      <w:r w:rsidRPr="001828BF">
        <w:rPr>
          <w:color w:val="auto"/>
        </w:rPr>
        <w:t xml:space="preserve">“ nurodytus standartus. </w:t>
      </w:r>
    </w:p>
    <w:p w14:paraId="4FEAD0C5" w14:textId="77777777" w:rsidR="00A4054F" w:rsidRPr="001828BF" w:rsidRDefault="00A4054F" w:rsidP="00A4054F">
      <w:pPr>
        <w:pStyle w:val="Default"/>
        <w:ind w:firstLine="851"/>
        <w:jc w:val="both"/>
        <w:rPr>
          <w:color w:val="auto"/>
        </w:rPr>
      </w:pPr>
      <w:r w:rsidRPr="001828BF">
        <w:rPr>
          <w:color w:val="auto"/>
        </w:rPr>
        <w:t xml:space="preserve">Jei Tiekėjas siūlo medžiagas, prekes, gaminius ir darbus pagal aukščiau nepaminėtas normas, Rangovas turi gauti Inžinieriaus sutikimą. Patvirtinimui Rangovas pateikia Inžinieriui standarto, patvirtinančio atitinkamų medžiagų, darbų ir pan. kokybę, kopiją ar tiekėjo išduotą dokumentą, kuris patvirtina, kad šių darbų medžiagų savybės atitinka LST nuostatas vietinėms medžiagoms. </w:t>
      </w:r>
    </w:p>
    <w:p w14:paraId="7E5804FB" w14:textId="77777777" w:rsidR="00A147B0" w:rsidRDefault="00A4054F" w:rsidP="00A147B0">
      <w:pPr>
        <w:ind w:firstLine="851"/>
        <w:jc w:val="both"/>
      </w:pPr>
      <w:r w:rsidRPr="001828BF">
        <w:t>Inžinierius standartų pakeitimus turi suderinti raštu, o Rangovas standartų kopijas privalo pastoviai laikyti statybos aikštelėje.</w:t>
      </w:r>
    </w:p>
    <w:p w14:paraId="11C41536" w14:textId="77777777" w:rsidR="00A4054F" w:rsidRPr="001828BF" w:rsidRDefault="00A4054F" w:rsidP="00A147B0">
      <w:pPr>
        <w:ind w:firstLine="851"/>
        <w:jc w:val="both"/>
      </w:pPr>
      <w:r w:rsidRPr="001828BF">
        <w:t>Visi aukščiau išvardinti ir kiti, su šio projekto įgyvendinimu susiję teisės aktai, turi būti taikomi kartu su jų paskutiniais pakeitimais ir papildymais.</w:t>
      </w:r>
    </w:p>
    <w:p w14:paraId="2A6E6E31" w14:textId="77777777" w:rsidR="00A4054F" w:rsidRPr="001828BF" w:rsidRDefault="00A4054F" w:rsidP="00A4054F">
      <w:pPr>
        <w:pStyle w:val="Antrat2"/>
        <w:tabs>
          <w:tab w:val="num" w:pos="0"/>
        </w:tabs>
        <w:ind w:left="426" w:hanging="426"/>
        <w:jc w:val="both"/>
        <w:rPr>
          <w:rFonts w:cs="Times New Roman"/>
          <w:sz w:val="24"/>
          <w:szCs w:val="24"/>
        </w:rPr>
      </w:pPr>
      <w:bookmarkStart w:id="69" w:name="_Toc456970093"/>
      <w:bookmarkStart w:id="70" w:name="_Toc229037090"/>
      <w:r w:rsidRPr="001828BF">
        <w:rPr>
          <w:rFonts w:cs="Times New Roman"/>
          <w:sz w:val="24"/>
          <w:szCs w:val="24"/>
        </w:rPr>
        <w:t>Kokybės užtikrinimas</w:t>
      </w:r>
      <w:bookmarkEnd w:id="69"/>
      <w:bookmarkEnd w:id="70"/>
    </w:p>
    <w:p w14:paraId="698622C4" w14:textId="77777777" w:rsidR="00A4054F" w:rsidRPr="001828BF" w:rsidRDefault="00A4054F" w:rsidP="00A4054F">
      <w:pPr>
        <w:ind w:firstLine="720"/>
        <w:jc w:val="both"/>
      </w:pPr>
      <w:r w:rsidRPr="001828BF">
        <w:t xml:space="preserve">Rangovas turi būti atestuotas arba turėti patvirtintą kokybės užtikrinimo sistemą.  Sutarties laikotarpiu Rangovas turi vykdyti jo atliekamų darbų priežiūrą ir užtikrinti, kad kontrolė atitiktų Lietuvos standartus. </w:t>
      </w:r>
    </w:p>
    <w:p w14:paraId="59F0B8A8" w14:textId="77777777" w:rsidR="00A4054F" w:rsidRPr="001828BF" w:rsidRDefault="00A4054F" w:rsidP="00A4054F">
      <w:pPr>
        <w:ind w:firstLine="720"/>
        <w:jc w:val="both"/>
      </w:pPr>
      <w:r w:rsidRPr="001828BF">
        <w:t xml:space="preserve">Rangovas turi vykdyti visus savo kaip rangovo įsipareigojimus, griežtai laikydamasis savo kokybės kontrolės sistemoje numatytų procedūrų. </w:t>
      </w:r>
    </w:p>
    <w:p w14:paraId="02E8DDC0" w14:textId="1A89DAC0" w:rsidR="00A4054F" w:rsidRPr="001828BF" w:rsidRDefault="00A4054F">
      <w:pPr>
        <w:pStyle w:val="Antrat3"/>
        <w:numPr>
          <w:ilvl w:val="2"/>
          <w:numId w:val="114"/>
        </w:numPr>
        <w:jc w:val="both"/>
        <w:rPr>
          <w:szCs w:val="24"/>
        </w:rPr>
      </w:pPr>
      <w:bookmarkStart w:id="71" w:name="_Toc456970094"/>
      <w:bookmarkStart w:id="72" w:name="_Toc229037091"/>
      <w:r w:rsidRPr="001828BF">
        <w:rPr>
          <w:szCs w:val="24"/>
        </w:rPr>
        <w:t>Darbo grafikas</w:t>
      </w:r>
      <w:bookmarkEnd w:id="71"/>
      <w:bookmarkEnd w:id="72"/>
      <w:r w:rsidRPr="001828BF">
        <w:rPr>
          <w:szCs w:val="24"/>
        </w:rPr>
        <w:t xml:space="preserve"> </w:t>
      </w:r>
    </w:p>
    <w:p w14:paraId="3A8FC4A0" w14:textId="77777777" w:rsidR="00A4054F" w:rsidRPr="001828BF" w:rsidRDefault="00A4054F" w:rsidP="00A4054F">
      <w:pPr>
        <w:pStyle w:val="Default"/>
        <w:ind w:firstLine="851"/>
        <w:jc w:val="both"/>
        <w:rPr>
          <w:color w:val="auto"/>
        </w:rPr>
      </w:pPr>
      <w:r w:rsidRPr="00F90D37">
        <w:rPr>
          <w:b/>
          <w:color w:val="auto"/>
        </w:rPr>
        <w:t>Rangovas turi paruošti darbų vykdymo grafiką.</w:t>
      </w:r>
      <w:r w:rsidRPr="001828BF">
        <w:rPr>
          <w:color w:val="auto"/>
        </w:rPr>
        <w:t xml:space="preserve"> Turi būti sudarytas laiko grafikas, nurodant darbų vykdymą savaitėmis, pažymint kiekvieno darbų etapo pradžios ir pabaigos dieną, nurodant rangovą, kuris tuos darbus vykdys, bei numatomas darbų apimtis. </w:t>
      </w:r>
    </w:p>
    <w:p w14:paraId="3876F89B" w14:textId="77777777" w:rsidR="00A4054F" w:rsidRPr="001828BF" w:rsidRDefault="00A4054F" w:rsidP="00A4054F">
      <w:pPr>
        <w:ind w:firstLine="851"/>
        <w:jc w:val="both"/>
      </w:pPr>
      <w:r w:rsidRPr="001828BF">
        <w:t>Grafikas turi būti išsamus ir apimantis visų darbų sritis. Rangovas turi pateikti informaciją, t. y. darbų aprašymus, darbų eigą ir laiko skaičiavimus kiekvienai veiklos rūšiai.</w:t>
      </w:r>
    </w:p>
    <w:p w14:paraId="472C31EB" w14:textId="77777777" w:rsidR="00A4054F" w:rsidRPr="001828BF" w:rsidRDefault="00A4054F">
      <w:pPr>
        <w:pStyle w:val="Antrat3"/>
        <w:numPr>
          <w:ilvl w:val="2"/>
          <w:numId w:val="114"/>
        </w:numPr>
        <w:tabs>
          <w:tab w:val="num" w:pos="0"/>
        </w:tabs>
        <w:rPr>
          <w:szCs w:val="24"/>
        </w:rPr>
      </w:pPr>
      <w:bookmarkStart w:id="73" w:name="_Toc456970095"/>
      <w:bookmarkStart w:id="74" w:name="_Toc229037092"/>
      <w:r w:rsidRPr="001828BF">
        <w:rPr>
          <w:szCs w:val="24"/>
        </w:rPr>
        <w:t>Dokumentavimas</w:t>
      </w:r>
      <w:bookmarkEnd w:id="73"/>
      <w:bookmarkEnd w:id="74"/>
      <w:r w:rsidRPr="001828BF">
        <w:rPr>
          <w:szCs w:val="24"/>
        </w:rPr>
        <w:t xml:space="preserve"> </w:t>
      </w:r>
    </w:p>
    <w:p w14:paraId="0583D586" w14:textId="77777777" w:rsidR="00A4054F" w:rsidRPr="001828BF" w:rsidRDefault="00A4054F" w:rsidP="00A4054F">
      <w:pPr>
        <w:pStyle w:val="Default"/>
        <w:ind w:firstLine="851"/>
        <w:jc w:val="both"/>
        <w:rPr>
          <w:color w:val="auto"/>
        </w:rPr>
      </w:pPr>
      <w:r w:rsidRPr="001828BF">
        <w:rPr>
          <w:color w:val="auto"/>
        </w:rPr>
        <w:t xml:space="preserve">Rangovas prieinamoje vietoje laiko visą paruoštą dokumentaciją ir įrašus, kaip kad reikalinga objektyvios informacijos ar duomenų pateikimui, pagrindžiant darbų kokybės atitikimą įvairiems Užsakovo reikalavimams. Inžinierius turi teisę su šia medžiaga susipažinti. Užbaigus darbus, Rangovas turi pateikti Inžinieriui visus Kokybės užtikrinimo sistemą liečiančius dokumentus ar tokią jų dalį, kuri bus pareikalauta. </w:t>
      </w:r>
    </w:p>
    <w:p w14:paraId="2DA31E4B" w14:textId="77777777" w:rsidR="00A4054F" w:rsidRPr="001828BF" w:rsidRDefault="00A4054F">
      <w:pPr>
        <w:pStyle w:val="Antrat3"/>
        <w:numPr>
          <w:ilvl w:val="2"/>
          <w:numId w:val="114"/>
        </w:numPr>
        <w:tabs>
          <w:tab w:val="num" w:pos="0"/>
        </w:tabs>
        <w:jc w:val="both"/>
        <w:rPr>
          <w:szCs w:val="24"/>
        </w:rPr>
      </w:pPr>
      <w:bookmarkStart w:id="75" w:name="_Toc456970096"/>
      <w:bookmarkStart w:id="76" w:name="_Toc229037093"/>
      <w:r w:rsidRPr="001828BF">
        <w:rPr>
          <w:szCs w:val="24"/>
        </w:rPr>
        <w:lastRenderedPageBreak/>
        <w:t>Patikrinimų ir bandymų planai</w:t>
      </w:r>
      <w:bookmarkEnd w:id="75"/>
      <w:bookmarkEnd w:id="76"/>
      <w:r w:rsidRPr="001828BF">
        <w:rPr>
          <w:szCs w:val="24"/>
        </w:rPr>
        <w:t xml:space="preserve"> </w:t>
      </w:r>
    </w:p>
    <w:p w14:paraId="65CDE7F4" w14:textId="77777777" w:rsidR="00A4054F" w:rsidRPr="001828BF" w:rsidRDefault="00A4054F" w:rsidP="00A4054F">
      <w:pPr>
        <w:ind w:firstLine="851"/>
        <w:jc w:val="both"/>
      </w:pPr>
      <w:r w:rsidRPr="001828BF">
        <w:t>Patikrinimų ir bandymų planai įrangos / medžiagų gamybos vietose turi būti pateikti Inžinieriui tvirtinti ne vėliau kaip likus 28 dienoms iki jų vykdymo pradžios. Baigtų patikrinimų ir bandymų ataskaitų kopijos turi būti pateiktos Inžinieriui per 14 dienų po šių bandymų užbaigimo.</w:t>
      </w:r>
    </w:p>
    <w:p w14:paraId="27486B23" w14:textId="77777777" w:rsidR="00A4054F" w:rsidRPr="001828BF" w:rsidRDefault="00A4054F">
      <w:pPr>
        <w:pStyle w:val="Antrat3"/>
        <w:numPr>
          <w:ilvl w:val="2"/>
          <w:numId w:val="114"/>
        </w:numPr>
        <w:tabs>
          <w:tab w:val="num" w:pos="0"/>
        </w:tabs>
        <w:jc w:val="both"/>
        <w:rPr>
          <w:szCs w:val="24"/>
        </w:rPr>
      </w:pPr>
      <w:bookmarkStart w:id="77" w:name="_Toc456970097"/>
      <w:bookmarkStart w:id="78" w:name="_Toc229037094"/>
      <w:r w:rsidRPr="001828BF">
        <w:rPr>
          <w:szCs w:val="24"/>
        </w:rPr>
        <w:t>Mokymai užsakovo darbuotojams</w:t>
      </w:r>
      <w:bookmarkEnd w:id="77"/>
      <w:bookmarkEnd w:id="78"/>
      <w:r w:rsidRPr="001828BF">
        <w:rPr>
          <w:szCs w:val="24"/>
        </w:rPr>
        <w:t xml:space="preserve"> </w:t>
      </w:r>
    </w:p>
    <w:p w14:paraId="2042DBFC" w14:textId="77777777" w:rsidR="00A4054F" w:rsidRPr="001828BF" w:rsidRDefault="00A4054F" w:rsidP="00A4054F">
      <w:pPr>
        <w:pStyle w:val="Default"/>
        <w:ind w:firstLine="851"/>
        <w:jc w:val="both"/>
        <w:rPr>
          <w:color w:val="auto"/>
        </w:rPr>
      </w:pPr>
      <w:r w:rsidRPr="001828BF">
        <w:rPr>
          <w:color w:val="auto"/>
        </w:rPr>
        <w:t xml:space="preserve">Rangovas turi savo sąskaita pravesti mokymus (kursus) Užsakovo darbuotojams, kaip eksploatuoti ir tinkamai prižiūrėti pastatytą objektą ir jame sumontuotą įrangą. </w:t>
      </w:r>
    </w:p>
    <w:p w14:paraId="3FFE03DA" w14:textId="77777777" w:rsidR="00A4054F" w:rsidRPr="001828BF" w:rsidRDefault="00A4054F">
      <w:pPr>
        <w:pStyle w:val="Antrat3"/>
        <w:numPr>
          <w:ilvl w:val="2"/>
          <w:numId w:val="114"/>
        </w:numPr>
        <w:tabs>
          <w:tab w:val="num" w:pos="0"/>
        </w:tabs>
        <w:jc w:val="both"/>
        <w:rPr>
          <w:szCs w:val="24"/>
        </w:rPr>
      </w:pPr>
      <w:bookmarkStart w:id="79" w:name="_Toc456970098"/>
      <w:bookmarkStart w:id="80" w:name="_Toc229037095"/>
      <w:r w:rsidRPr="001828BF">
        <w:rPr>
          <w:szCs w:val="24"/>
        </w:rPr>
        <w:t>Leidimai ir patvirtinimai</w:t>
      </w:r>
      <w:bookmarkEnd w:id="79"/>
      <w:bookmarkEnd w:id="80"/>
      <w:r w:rsidRPr="001828BF">
        <w:rPr>
          <w:szCs w:val="24"/>
        </w:rPr>
        <w:t xml:space="preserve"> </w:t>
      </w:r>
    </w:p>
    <w:p w14:paraId="0EE6899B" w14:textId="77777777" w:rsidR="00A4054F" w:rsidRPr="001828BF" w:rsidRDefault="00A4054F" w:rsidP="00A4054F">
      <w:pPr>
        <w:ind w:firstLine="720"/>
        <w:jc w:val="both"/>
      </w:pPr>
      <w:r w:rsidRPr="001828BF">
        <w:t xml:space="preserve">Planuodamas savo darbą, Rangovas turi numatyti realius terminus </w:t>
      </w:r>
      <w:r w:rsidR="00F90D37">
        <w:t>Techninio darbo projekto</w:t>
      </w:r>
      <w:r w:rsidRPr="001828BF">
        <w:t xml:space="preserve"> parengimui, ekspertizei ir atlikus darbus išpildymo dokumentų parengimui. </w:t>
      </w:r>
    </w:p>
    <w:p w14:paraId="3D39B6C2" w14:textId="77777777" w:rsidR="00A4054F" w:rsidRPr="001828BF" w:rsidRDefault="00A4054F" w:rsidP="00C263F0">
      <w:pPr>
        <w:ind w:firstLine="720"/>
        <w:jc w:val="both"/>
      </w:pPr>
      <w:r w:rsidRPr="001828BF">
        <w:t xml:space="preserve">Rangovas turi laikytis visų sąlygų, nurodytų bet kuriame iš leidimų, kuriuos išduoda trečiosios šalys. </w:t>
      </w:r>
    </w:p>
    <w:p w14:paraId="6A24F3D6" w14:textId="77777777" w:rsidR="00A4054F" w:rsidRPr="001828BF" w:rsidRDefault="00A4054F">
      <w:pPr>
        <w:pStyle w:val="Antrat3"/>
        <w:numPr>
          <w:ilvl w:val="2"/>
          <w:numId w:val="114"/>
        </w:numPr>
        <w:tabs>
          <w:tab w:val="num" w:pos="0"/>
        </w:tabs>
        <w:jc w:val="both"/>
        <w:rPr>
          <w:szCs w:val="24"/>
        </w:rPr>
      </w:pPr>
      <w:bookmarkStart w:id="81" w:name="_Toc456970099"/>
      <w:bookmarkStart w:id="82" w:name="_Toc229037096"/>
      <w:r w:rsidRPr="001828BF">
        <w:rPr>
          <w:szCs w:val="24"/>
        </w:rPr>
        <w:t>Brėžiniai „taip pastatyta“ ir kadastriniai tyrinėjimai</w:t>
      </w:r>
      <w:bookmarkEnd w:id="81"/>
      <w:bookmarkEnd w:id="82"/>
      <w:r w:rsidRPr="001828BF">
        <w:rPr>
          <w:szCs w:val="24"/>
        </w:rPr>
        <w:t xml:space="preserve"> </w:t>
      </w:r>
    </w:p>
    <w:p w14:paraId="26AB3DE6" w14:textId="77777777" w:rsidR="00A4054F" w:rsidRPr="00F27303" w:rsidRDefault="00A4054F" w:rsidP="00A4054F">
      <w:pPr>
        <w:pStyle w:val="Default"/>
        <w:ind w:firstLine="851"/>
        <w:jc w:val="both"/>
        <w:rPr>
          <w:color w:val="auto"/>
        </w:rPr>
      </w:pPr>
      <w:r w:rsidRPr="001828BF">
        <w:rPr>
          <w:color w:val="auto"/>
        </w:rPr>
        <w:t xml:space="preserve">Rangovas turi registruoti visus atliekamus darbus. Rangovas turi parengti reikiamo mastelio vamzdynų ir inžinierinių statinių brėžinius (pvz., 1:500 vamzdynams, 1:50 siurblinei, 1:50 šuliniams), kad vėliau eksploatuojanti įmonė galėtų prižiūrėti naujus vamzdynus bei įrenginius. Brėžiniuose turi būti nurodyti skersmenys, medžiagos ir esamų vamzdžių gylis. Brėžiniai turi būti atlikti pagal Geodezijos ir kartografijos techninį </w:t>
      </w:r>
      <w:r w:rsidRPr="00F27303">
        <w:rPr>
          <w:color w:val="auto"/>
        </w:rPr>
        <w:t>reglamentą GKTR 2.11.03:201</w:t>
      </w:r>
      <w:r w:rsidR="00F27303" w:rsidRPr="00F27303">
        <w:rPr>
          <w:color w:val="auto"/>
        </w:rPr>
        <w:t>4</w:t>
      </w:r>
      <w:r w:rsidRPr="00F27303">
        <w:rPr>
          <w:color w:val="auto"/>
        </w:rPr>
        <w:t xml:space="preserve"> Brėžiniai turi būti patvirtinti Inžinieriaus. </w:t>
      </w:r>
    </w:p>
    <w:p w14:paraId="12725C47" w14:textId="77777777" w:rsidR="00A4054F" w:rsidRPr="001828BF" w:rsidRDefault="00A4054F" w:rsidP="00A4054F">
      <w:pPr>
        <w:pStyle w:val="Default"/>
        <w:ind w:firstLine="851"/>
        <w:jc w:val="both"/>
        <w:rPr>
          <w:color w:val="auto"/>
        </w:rPr>
      </w:pPr>
      <w:r w:rsidRPr="001828BF">
        <w:rPr>
          <w:color w:val="auto"/>
        </w:rPr>
        <w:t xml:space="preserve">Rangovas turi pateikti brėžinius ir dokumentaciją Užsakovui. Jei reikalinga, Rangovas turi būti atsakingas už kadastrinių tyrinėjimų dokumentacijos pateikimą iš atitinkamų institucijų. Šie dokumentai turės būti pateikti Užsakovui trimis (3) kopijomis. </w:t>
      </w:r>
    </w:p>
    <w:p w14:paraId="484ABA5A" w14:textId="77777777" w:rsidR="00A4054F" w:rsidRPr="0067243B" w:rsidRDefault="00A4054F" w:rsidP="00A4054F">
      <w:pPr>
        <w:pStyle w:val="Antrat1"/>
        <w:ind w:left="1418" w:hanging="1418"/>
        <w:jc w:val="both"/>
        <w:rPr>
          <w:rFonts w:cs="Times New Roman"/>
          <w:sz w:val="24"/>
          <w:szCs w:val="24"/>
        </w:rPr>
      </w:pPr>
      <w:bookmarkStart w:id="83" w:name="_Toc456970100"/>
      <w:bookmarkStart w:id="84" w:name="_Toc229037097"/>
      <w:r w:rsidRPr="0067243B">
        <w:rPr>
          <w:rFonts w:cs="Times New Roman"/>
          <w:sz w:val="24"/>
          <w:szCs w:val="24"/>
        </w:rPr>
        <w:t>TECHNINIAI REIKALAVIMAI PROCESO TECHNOLOGIJAI</w:t>
      </w:r>
      <w:bookmarkEnd w:id="83"/>
      <w:bookmarkEnd w:id="84"/>
    </w:p>
    <w:p w14:paraId="75DBEF20" w14:textId="77777777" w:rsidR="00A4054F" w:rsidRPr="001828BF" w:rsidRDefault="00A4054F" w:rsidP="00A4054F">
      <w:pPr>
        <w:pStyle w:val="Antrat2"/>
        <w:tabs>
          <w:tab w:val="num" w:pos="0"/>
        </w:tabs>
        <w:ind w:left="426" w:hanging="426"/>
        <w:jc w:val="both"/>
        <w:rPr>
          <w:rFonts w:cs="Times New Roman"/>
          <w:sz w:val="24"/>
          <w:szCs w:val="24"/>
        </w:rPr>
      </w:pPr>
      <w:bookmarkStart w:id="85" w:name="_Toc351329288"/>
      <w:bookmarkStart w:id="86" w:name="_Toc423335697"/>
      <w:bookmarkStart w:id="87" w:name="_Toc454205351"/>
      <w:bookmarkStart w:id="88" w:name="_Toc456970101"/>
      <w:bookmarkStart w:id="89" w:name="_Toc229037098"/>
      <w:r w:rsidRPr="001828BF">
        <w:rPr>
          <w:rFonts w:cs="Times New Roman"/>
          <w:sz w:val="24"/>
          <w:szCs w:val="24"/>
        </w:rPr>
        <w:t>Bendroji dalis</w:t>
      </w:r>
      <w:bookmarkEnd w:id="85"/>
      <w:bookmarkEnd w:id="86"/>
      <w:bookmarkEnd w:id="87"/>
      <w:bookmarkEnd w:id="88"/>
      <w:bookmarkEnd w:id="89"/>
    </w:p>
    <w:p w14:paraId="11719610" w14:textId="77777777" w:rsidR="00A4054F" w:rsidRPr="001828BF" w:rsidRDefault="00C263F0" w:rsidP="00A4054F">
      <w:pPr>
        <w:ind w:firstLine="567"/>
        <w:jc w:val="both"/>
        <w:rPr>
          <w:spacing w:val="-1"/>
        </w:rPr>
      </w:pPr>
      <w:r>
        <w:rPr>
          <w:b/>
          <w:spacing w:val="-1"/>
        </w:rPr>
        <w:t>Merkinė</w:t>
      </w:r>
      <w:r w:rsidR="00A4054F" w:rsidRPr="001828BF">
        <w:rPr>
          <w:b/>
          <w:spacing w:val="-1"/>
        </w:rPr>
        <w:t xml:space="preserve">  – </w:t>
      </w:r>
      <w:r w:rsidRPr="00C263F0">
        <w:t xml:space="preserve">miestelis </w:t>
      </w:r>
      <w:hyperlink r:id="rId8" w:tooltip="Varėnos rajono savivaldybė" w:history="1">
        <w:r w:rsidRPr="00C263F0">
          <w:t>Varėnos rajono savivaldybėje</w:t>
        </w:r>
      </w:hyperlink>
      <w:r w:rsidRPr="00C263F0">
        <w:t xml:space="preserve">, </w:t>
      </w:r>
      <w:hyperlink r:id="rId9" w:tooltip="Merkys" w:history="1">
        <w:r w:rsidRPr="00C263F0">
          <w:t>Merkio</w:t>
        </w:r>
      </w:hyperlink>
      <w:r w:rsidRPr="00C263F0">
        <w:t xml:space="preserve"> ir </w:t>
      </w:r>
      <w:hyperlink r:id="rId10" w:tooltip="Stangė" w:history="1">
        <w:r w:rsidRPr="00C263F0">
          <w:t>Stangės</w:t>
        </w:r>
      </w:hyperlink>
      <w:r w:rsidRPr="00C263F0">
        <w:t xml:space="preserve"> santakoje, </w:t>
      </w:r>
      <w:hyperlink r:id="rId11" w:tooltip="Dzūkijos nacionalinis parkas" w:history="1">
        <w:r w:rsidRPr="00C263F0">
          <w:t>Dzūkijos nacionaliniame parke</w:t>
        </w:r>
      </w:hyperlink>
      <w:r w:rsidRPr="00C263F0">
        <w:t xml:space="preserve">. </w:t>
      </w:r>
      <w:hyperlink r:id="rId12" w:tooltip="Merkinės seniūnija" w:history="1">
        <w:r w:rsidRPr="00C263F0">
          <w:t>Seniūnijos</w:t>
        </w:r>
      </w:hyperlink>
      <w:r w:rsidRPr="00C263F0">
        <w:t xml:space="preserve"> centras, yra Nemuno ir Stangės seniūnaitijos. Miestelio istorinė dalis paskelbta </w:t>
      </w:r>
      <w:hyperlink r:id="rId13" w:tooltip="Urbanistikos paminklas" w:history="1">
        <w:r w:rsidRPr="00C263F0">
          <w:t>urbanistikos paminklu</w:t>
        </w:r>
      </w:hyperlink>
      <w:r w:rsidRPr="00C263F0">
        <w:t xml:space="preserve">. </w:t>
      </w:r>
      <w:r w:rsidR="00A4054F" w:rsidRPr="005B4058">
        <w:rPr>
          <w:spacing w:val="-1"/>
        </w:rPr>
        <w:t>Gyv</w:t>
      </w:r>
      <w:r w:rsidR="00A4054F" w:rsidRPr="001828BF">
        <w:rPr>
          <w:spacing w:val="-1"/>
        </w:rPr>
        <w:t xml:space="preserve">envietėje gyvena </w:t>
      </w:r>
      <w:r>
        <w:rPr>
          <w:spacing w:val="-1"/>
        </w:rPr>
        <w:t>941</w:t>
      </w:r>
      <w:r w:rsidR="0067243B">
        <w:rPr>
          <w:spacing w:val="-1"/>
        </w:rPr>
        <w:t xml:space="preserve"> </w:t>
      </w:r>
      <w:r w:rsidR="00237E75" w:rsidRPr="006221B9">
        <w:rPr>
          <w:spacing w:val="-1"/>
        </w:rPr>
        <w:t>gyventojai</w:t>
      </w:r>
      <w:r w:rsidR="00A4054F" w:rsidRPr="006221B9">
        <w:rPr>
          <w:spacing w:val="-1"/>
        </w:rPr>
        <w:t>.</w:t>
      </w:r>
    </w:p>
    <w:p w14:paraId="4D96ABF8" w14:textId="77777777" w:rsidR="00A4054F" w:rsidRPr="001828BF" w:rsidRDefault="00A4054F" w:rsidP="00A4054F">
      <w:pPr>
        <w:autoSpaceDE w:val="0"/>
        <w:autoSpaceDN w:val="0"/>
        <w:adjustRightInd w:val="0"/>
        <w:ind w:firstLine="720"/>
        <w:jc w:val="both"/>
      </w:pPr>
    </w:p>
    <w:p w14:paraId="28501FDD" w14:textId="77777777" w:rsidR="00A4054F" w:rsidRPr="001828BF" w:rsidRDefault="00A4054F" w:rsidP="007D6867">
      <w:pPr>
        <w:pStyle w:val="Antrat2"/>
        <w:tabs>
          <w:tab w:val="left" w:pos="540"/>
        </w:tabs>
        <w:spacing w:before="0" w:after="0"/>
        <w:ind w:left="578" w:hanging="578"/>
        <w:jc w:val="both"/>
        <w:rPr>
          <w:rFonts w:cs="Times New Roman"/>
          <w:sz w:val="24"/>
          <w:szCs w:val="24"/>
        </w:rPr>
      </w:pPr>
      <w:bookmarkStart w:id="90" w:name="_Toc351329290"/>
      <w:bookmarkStart w:id="91" w:name="_Toc423335698"/>
      <w:bookmarkStart w:id="92" w:name="_Toc454205352"/>
      <w:bookmarkStart w:id="93" w:name="_Toc456970102"/>
      <w:bookmarkStart w:id="94" w:name="_Toc229037099"/>
      <w:r w:rsidRPr="001828BF">
        <w:rPr>
          <w:rFonts w:cs="Times New Roman"/>
          <w:sz w:val="24"/>
          <w:szCs w:val="24"/>
        </w:rPr>
        <w:t>Nurodymai konkurso dalyviams, reikalavimai projektui</w:t>
      </w:r>
      <w:bookmarkEnd w:id="90"/>
      <w:bookmarkEnd w:id="91"/>
      <w:bookmarkEnd w:id="92"/>
      <w:bookmarkEnd w:id="93"/>
      <w:bookmarkEnd w:id="94"/>
    </w:p>
    <w:p w14:paraId="24E321CD" w14:textId="77777777" w:rsidR="00A4054F" w:rsidRPr="001828BF" w:rsidRDefault="00A4054F" w:rsidP="00A4054F">
      <w:pPr>
        <w:jc w:val="both"/>
      </w:pPr>
    </w:p>
    <w:p w14:paraId="38947802" w14:textId="77777777" w:rsidR="00A4054F" w:rsidRPr="001828BF" w:rsidRDefault="00A4054F" w:rsidP="00A4054F">
      <w:pPr>
        <w:ind w:right="-82" w:firstLine="720"/>
        <w:jc w:val="both"/>
      </w:pPr>
      <w:r w:rsidRPr="001828BF">
        <w:rPr>
          <w:snapToGrid w:val="0"/>
          <w:kern w:val="32"/>
        </w:rPr>
        <w:t>Konkurso dalyviai turi paruošti pasiūlymus pagal principus, aprašytus</w:t>
      </w:r>
      <w:r w:rsidRPr="001828BF">
        <w:t xml:space="preserve"> technologiniuose reikalavimuose, reikalavimuose mechaninei įrangai, kituose pirkimo dokumentų skyriuose</w:t>
      </w:r>
      <w:r w:rsidRPr="001828BF">
        <w:rPr>
          <w:snapToGrid w:val="0"/>
          <w:kern w:val="32"/>
        </w:rPr>
        <w:t xml:space="preserve">. </w:t>
      </w:r>
    </w:p>
    <w:p w14:paraId="32CCC9F5" w14:textId="77777777" w:rsidR="00ED0947" w:rsidRDefault="00A4054F" w:rsidP="00ED0947">
      <w:pPr>
        <w:ind w:right="-82" w:firstLine="720"/>
        <w:jc w:val="both"/>
        <w:rPr>
          <w:bCs/>
        </w:rPr>
      </w:pPr>
      <w:r w:rsidRPr="001828BF">
        <w:rPr>
          <w:bCs/>
        </w:rPr>
        <w:t>Konkurso dalyviai, ruošdami savo konkursinį pasiūlymą, gali naudotis visa konkurso dokumentacijoje pateikta informacija, savo nuožiūra gali siūlyti nuotekų valymo įrenginių, reikalingų valyklos statinių, vamzdynų išdėstymą valyklos teritorijoje ir pan.</w:t>
      </w:r>
    </w:p>
    <w:p w14:paraId="756C7EB0" w14:textId="77777777" w:rsidR="00A4054F" w:rsidRPr="001828BF" w:rsidRDefault="00A4054F" w:rsidP="00ED0947">
      <w:pPr>
        <w:ind w:right="-82" w:firstLine="720"/>
        <w:jc w:val="both"/>
        <w:rPr>
          <w:snapToGrid w:val="0"/>
          <w:kern w:val="32"/>
        </w:rPr>
      </w:pPr>
      <w:r w:rsidRPr="001828BF">
        <w:rPr>
          <w:snapToGrid w:val="0"/>
          <w:kern w:val="32"/>
        </w:rPr>
        <w:t xml:space="preserve">Laimėjęs konkursą konkurso dalyvis (būsimas Rangovas) bus visiškai atsakingas už, </w:t>
      </w:r>
      <w:r w:rsidR="00ED0947">
        <w:rPr>
          <w:snapToGrid w:val="0"/>
          <w:kern w:val="32"/>
        </w:rPr>
        <w:t>Merkinės</w:t>
      </w:r>
      <w:r w:rsidRPr="001828BF">
        <w:rPr>
          <w:snapToGrid w:val="0"/>
          <w:kern w:val="32"/>
        </w:rPr>
        <w:t xml:space="preserve"> nuotekų valymo įrenginių statybos </w:t>
      </w:r>
      <w:r w:rsidR="00237E75">
        <w:rPr>
          <w:snapToGrid w:val="0"/>
          <w:kern w:val="32"/>
        </w:rPr>
        <w:t>techninio darbo</w:t>
      </w:r>
      <w:r w:rsidRPr="001828BF">
        <w:rPr>
          <w:snapToGrid w:val="0"/>
          <w:kern w:val="32"/>
        </w:rPr>
        <w:t xml:space="preserve"> projekto rengimą, jų patvirtinimą </w:t>
      </w:r>
      <w:r w:rsidRPr="001828BF">
        <w:t>pagal Lietuvoje galiojančius įstatymus</w:t>
      </w:r>
      <w:r w:rsidRPr="001828BF">
        <w:rPr>
          <w:snapToGrid w:val="0"/>
          <w:kern w:val="32"/>
        </w:rPr>
        <w:t>, projekto įgyvendinimą, statybos planavimą, nuotekų valymo įrenginių darbą,</w:t>
      </w:r>
      <w:r w:rsidRPr="001828BF">
        <w:t xml:space="preserve"> įrenginių išbandymus, nuotekų valyklos paleidimo ir derinimo darbus, perdavimą eksploatuoti</w:t>
      </w:r>
      <w:r w:rsidRPr="001828BF">
        <w:rPr>
          <w:snapToGrid w:val="0"/>
          <w:kern w:val="32"/>
        </w:rPr>
        <w:t>. Taip pat Rangovas bus atsakingas už būtinus pasiekti valytų nuotekų kokybės rezultatus</w:t>
      </w:r>
      <w:r w:rsidRPr="001828BF">
        <w:t>, faktinės pastatymo būklės brėžinių parengimą, eksploatavimo ir priežiūros instrukcijų parengimą, darbuotojų, kurie prižiūrės ir eksploatuos nuotekų įrenginius, apmokymų pravedimą</w:t>
      </w:r>
      <w:r w:rsidRPr="001828BF">
        <w:rPr>
          <w:snapToGrid w:val="0"/>
          <w:kern w:val="32"/>
        </w:rPr>
        <w:t xml:space="preserve">. </w:t>
      </w:r>
    </w:p>
    <w:p w14:paraId="5E45191A" w14:textId="77777777" w:rsidR="00A4054F" w:rsidRPr="001828BF" w:rsidRDefault="00A4054F" w:rsidP="00A4054F">
      <w:pPr>
        <w:ind w:right="-82" w:firstLine="720"/>
        <w:jc w:val="both"/>
      </w:pPr>
      <w:r w:rsidRPr="001828BF">
        <w:t>Techniniai reikalavimai, išdėstyti technologiniuose reikalavimuose, turi būti traktuojami kaip minimalūs reikalavimai.</w:t>
      </w:r>
    </w:p>
    <w:p w14:paraId="1BE0DB55" w14:textId="77777777" w:rsidR="00A4054F" w:rsidRPr="001828BF" w:rsidRDefault="00A4054F" w:rsidP="00A4054F">
      <w:pPr>
        <w:ind w:firstLine="709"/>
        <w:jc w:val="both"/>
      </w:pPr>
      <w:r w:rsidRPr="001828BF">
        <w:lastRenderedPageBreak/>
        <w:t>Nuotekų išvalymo procesams turi būti naudojami gerai žinomi ir praktikoje pasitvirtinę valymo principai:</w:t>
      </w:r>
    </w:p>
    <w:p w14:paraId="1C4AFA0A" w14:textId="77777777" w:rsidR="00A4054F" w:rsidRPr="002E5203" w:rsidRDefault="00A4054F" w:rsidP="003D4ED5">
      <w:pPr>
        <w:numPr>
          <w:ilvl w:val="0"/>
          <w:numId w:val="12"/>
        </w:numPr>
        <w:jc w:val="both"/>
      </w:pPr>
      <w:r w:rsidRPr="002E5203">
        <w:t>Parengtinis valymas (nešmenų šalinimas iš nuotekų);</w:t>
      </w:r>
    </w:p>
    <w:p w14:paraId="036700EB" w14:textId="77777777" w:rsidR="009477C9" w:rsidRDefault="00A4054F" w:rsidP="009477C9">
      <w:pPr>
        <w:numPr>
          <w:ilvl w:val="0"/>
          <w:numId w:val="12"/>
        </w:numPr>
        <w:jc w:val="both"/>
      </w:pPr>
      <w:r w:rsidRPr="009477C9">
        <w:t>Biologinis valymas veikliuoju dumblu</w:t>
      </w:r>
      <w:r w:rsidR="009477C9">
        <w:t>;</w:t>
      </w:r>
    </w:p>
    <w:p w14:paraId="219ADC17" w14:textId="77777777" w:rsidR="009E28F0" w:rsidRPr="009477C9" w:rsidRDefault="009E28F0" w:rsidP="009477C9">
      <w:pPr>
        <w:numPr>
          <w:ilvl w:val="0"/>
          <w:numId w:val="12"/>
        </w:numPr>
        <w:jc w:val="both"/>
      </w:pPr>
      <w:r w:rsidRPr="009477C9">
        <w:t xml:space="preserve">Perteklinio dumblo </w:t>
      </w:r>
      <w:r w:rsidR="009477C9" w:rsidRPr="009477C9">
        <w:t>apdorojimas</w:t>
      </w:r>
      <w:r w:rsidRPr="009477C9">
        <w:t xml:space="preserve">. </w:t>
      </w:r>
    </w:p>
    <w:p w14:paraId="4CFA11FB" w14:textId="77777777" w:rsidR="00A4054F" w:rsidRPr="002E5203" w:rsidRDefault="00A4054F" w:rsidP="00A4054F">
      <w:pPr>
        <w:ind w:left="720"/>
        <w:jc w:val="both"/>
      </w:pPr>
    </w:p>
    <w:p w14:paraId="3090A9CB" w14:textId="70F02E70" w:rsidR="00A4054F" w:rsidRPr="00237E75" w:rsidRDefault="00A4054F" w:rsidP="00A4054F">
      <w:pPr>
        <w:ind w:firstLine="360"/>
        <w:jc w:val="both"/>
        <w:rPr>
          <w:b/>
        </w:rPr>
      </w:pPr>
      <w:r w:rsidRPr="00237E75">
        <w:rPr>
          <w:b/>
        </w:rPr>
        <w:t xml:space="preserve">Konkurso dalyvis </w:t>
      </w:r>
      <w:r w:rsidR="00883432">
        <w:rPr>
          <w:b/>
        </w:rPr>
        <w:t xml:space="preserve">kartu su Pasiūlymu </w:t>
      </w:r>
      <w:r w:rsidRPr="00237E75">
        <w:rPr>
          <w:b/>
        </w:rPr>
        <w:t>privalo pateikti:</w:t>
      </w:r>
    </w:p>
    <w:p w14:paraId="38CEA1E5" w14:textId="77777777" w:rsidR="00A4054F" w:rsidRPr="002E5203" w:rsidRDefault="00A4054F" w:rsidP="003D4ED5">
      <w:pPr>
        <w:widowControl w:val="0"/>
        <w:numPr>
          <w:ilvl w:val="0"/>
          <w:numId w:val="13"/>
        </w:numPr>
        <w:tabs>
          <w:tab w:val="clear" w:pos="1080"/>
        </w:tabs>
        <w:suppressAutoHyphens/>
        <w:ind w:left="720"/>
        <w:jc w:val="both"/>
      </w:pPr>
      <w:r w:rsidRPr="002E5203">
        <w:t>Siūlomą nuotekų valyklos technologinę schemą</w:t>
      </w:r>
      <w:r w:rsidR="00B764A2">
        <w:t>;</w:t>
      </w:r>
    </w:p>
    <w:p w14:paraId="6A259D2A" w14:textId="77777777" w:rsidR="00B764A2" w:rsidRPr="00B4560F" w:rsidRDefault="00A4054F" w:rsidP="003D4ED5">
      <w:pPr>
        <w:widowControl w:val="0"/>
        <w:numPr>
          <w:ilvl w:val="0"/>
          <w:numId w:val="13"/>
        </w:numPr>
        <w:tabs>
          <w:tab w:val="clear" w:pos="1080"/>
        </w:tabs>
        <w:suppressAutoHyphens/>
        <w:ind w:left="720"/>
        <w:jc w:val="both"/>
      </w:pPr>
      <w:r w:rsidRPr="00B4560F">
        <w:t>Įrenginių išdėstymą plane</w:t>
      </w:r>
      <w:r w:rsidR="00B764A2" w:rsidRPr="00B4560F">
        <w:t>;</w:t>
      </w:r>
    </w:p>
    <w:p w14:paraId="400B3F55" w14:textId="77777777" w:rsidR="00B764A2" w:rsidRPr="00B4560F" w:rsidRDefault="00B764A2" w:rsidP="003D4ED5">
      <w:pPr>
        <w:widowControl w:val="0"/>
        <w:numPr>
          <w:ilvl w:val="0"/>
          <w:numId w:val="13"/>
        </w:numPr>
        <w:tabs>
          <w:tab w:val="clear" w:pos="1080"/>
        </w:tabs>
        <w:suppressAutoHyphens/>
        <w:ind w:left="720"/>
        <w:jc w:val="both"/>
      </w:pPr>
      <w:r w:rsidRPr="00B4560F">
        <w:t>Susidarančio perteklinio dumblo kiekio skaičiavimus;</w:t>
      </w:r>
    </w:p>
    <w:p w14:paraId="0A896903" w14:textId="77777777" w:rsidR="00B764A2" w:rsidRPr="00B4560F" w:rsidRDefault="00B764A2" w:rsidP="003D4ED5">
      <w:pPr>
        <w:widowControl w:val="0"/>
        <w:numPr>
          <w:ilvl w:val="0"/>
          <w:numId w:val="13"/>
        </w:numPr>
        <w:tabs>
          <w:tab w:val="clear" w:pos="1080"/>
        </w:tabs>
        <w:suppressAutoHyphens/>
        <w:ind w:left="720"/>
        <w:jc w:val="both"/>
      </w:pPr>
      <w:r w:rsidRPr="00B4560F">
        <w:t>Hidraulinį valymo įrenginių pjūvį;</w:t>
      </w:r>
    </w:p>
    <w:p w14:paraId="548E565B" w14:textId="77777777" w:rsidR="00B764A2" w:rsidRPr="00B4560F" w:rsidRDefault="00B764A2" w:rsidP="003D4ED5">
      <w:pPr>
        <w:widowControl w:val="0"/>
        <w:numPr>
          <w:ilvl w:val="0"/>
          <w:numId w:val="13"/>
        </w:numPr>
        <w:tabs>
          <w:tab w:val="clear" w:pos="1080"/>
        </w:tabs>
        <w:suppressAutoHyphens/>
        <w:ind w:left="720"/>
        <w:jc w:val="both"/>
      </w:pPr>
      <w:r w:rsidRPr="00B4560F">
        <w:t>S</w:t>
      </w:r>
      <w:r w:rsidR="00B4560F" w:rsidRPr="00B4560F">
        <w:t>iūlomų pastatų planus</w:t>
      </w:r>
      <w:r w:rsidRPr="00B4560F">
        <w:t>.</w:t>
      </w:r>
    </w:p>
    <w:p w14:paraId="7393B8B9" w14:textId="77777777" w:rsidR="00073C0E" w:rsidRDefault="00073C0E" w:rsidP="00577AE2">
      <w:pPr>
        <w:jc w:val="both"/>
      </w:pPr>
    </w:p>
    <w:p w14:paraId="745E6A22" w14:textId="77777777" w:rsidR="001F10BE" w:rsidRDefault="001F10BE" w:rsidP="001F10BE">
      <w:pPr>
        <w:ind w:firstLine="709"/>
        <w:jc w:val="both"/>
      </w:pPr>
      <w:r w:rsidRPr="005E0F52">
        <w:t xml:space="preserve">Siekdamas pagrįsti siūlomos veikliojo dumblo technologijos patikimumą ir tinkamumą Lietuvos klimato sąlygoms, </w:t>
      </w:r>
      <w:r>
        <w:t>Rangovas</w:t>
      </w:r>
      <w:r w:rsidRPr="005E0F52">
        <w:t xml:space="preserve"> kartu su pasiūlymu privalo pateikti informaciją apie bent vieną ne mažiau kaip 12 mėnesių nepertraukiamai veikiantį nuotekų valymo objektą, kuriame įdiegtas tapatus technologinis procesas, nurodant objekto pavadinimą, vietą, pajėgumą, eksploatavimo pradžios datą bei užsakovo ar eksploatuojančios institucijos kontaktinius duomenis informacijos patikrinimui; ši informacija yra būtina siekiant įsitikinti, kad siūlomi technologiniai sprendiniai yra patikrinti praktikoje, stabilūs ir užtikrins projektinių išvalymo parametrų pasiekimą vietos sąlygomis, o jos nepateikimas vertinamas kaip techninės specifikacijos reikalavimų neatitikimas</w:t>
      </w:r>
      <w:r>
        <w:t>.</w:t>
      </w:r>
    </w:p>
    <w:p w14:paraId="651A9408" w14:textId="77777777" w:rsidR="001F10BE" w:rsidRDefault="001F10BE" w:rsidP="001F10BE">
      <w:pPr>
        <w:ind w:firstLine="709"/>
        <w:jc w:val="both"/>
      </w:pPr>
      <w:r w:rsidRPr="005E0F52">
        <w:t>Parinktas technologinis procesas, įrenginiai ir jų išdėstymas privalo užtikrinti techninėje specifikacijoje nustatytų projektinių nuotekų išvalymo parametrų pasiekimą visą sutarties vykdymo laikotarpį, kartu optimizuojant eksploatacines išlaidas (elektros energijos sąnaudas, reagentų kiekį, dumblo tvarkymą); atitiktis šiam reikalavimui vertinama pagal tiekėjo pateiktus technologinius skaičiavimus bei įrangos technines charakteristikas, kurios privalo pagrįsti ilgalaikį technologinio proceso efektyvumą ir ekonominį racionalumą</w:t>
      </w:r>
      <w:r>
        <w:t>.</w:t>
      </w:r>
    </w:p>
    <w:p w14:paraId="76035C14" w14:textId="5DB6EFE2" w:rsidR="00A4054F" w:rsidRPr="001828BF" w:rsidRDefault="001F10BE" w:rsidP="00A4054F">
      <w:pPr>
        <w:ind w:firstLine="709"/>
        <w:jc w:val="both"/>
      </w:pPr>
      <w:r>
        <w:t>Rangovas</w:t>
      </w:r>
      <w:r w:rsidR="00A4054F" w:rsidRPr="001828BF">
        <w:t xml:space="preserve"> savo projekto pristatyme privalo pabrėžti, kad jis atsižvelgė į minimalius reikalavimus.</w:t>
      </w:r>
    </w:p>
    <w:p w14:paraId="79F072A8" w14:textId="77777777" w:rsidR="00A4054F" w:rsidRPr="001828BF" w:rsidRDefault="00A4054F" w:rsidP="00A4054F">
      <w:pPr>
        <w:ind w:firstLine="709"/>
        <w:jc w:val="both"/>
      </w:pPr>
      <w:r w:rsidRPr="001828BF">
        <w:t>Nuotekų valyklos hidraulinis pralaidumas turi būti ne mažesnis kaip 100 procentų skaičiuotino didžiausio valandos debito. Valytų nuotekų kokybės rodikliai, išdėstyti išvalymo reikalavimuose, turi būti išpildyti, kai debitas ir apkrova kinta nuo 30% iki 100% projektinio debito ir projektinės teršalų apkrovos.</w:t>
      </w:r>
    </w:p>
    <w:p w14:paraId="186B9FEE" w14:textId="77777777" w:rsidR="00A4054F" w:rsidRDefault="00A4054F" w:rsidP="00A4054F">
      <w:pPr>
        <w:ind w:firstLine="709"/>
        <w:jc w:val="both"/>
      </w:pPr>
      <w:r w:rsidRPr="001828BF">
        <w:t>Biologinio valymo įrenginiai turi būti uždaro tipo. Įrenginiai privalo atitikti komunalinių uždarų objektų tipą, kuriam netaikomi sanitarinių apsaugos zonų apribojimai</w:t>
      </w:r>
      <w:r w:rsidRPr="001828BF">
        <w:rPr>
          <w:rStyle w:val="apple-converted-space"/>
          <w:rFonts w:eastAsia="StarSymbol"/>
        </w:rPr>
        <w:t xml:space="preserve">. </w:t>
      </w:r>
      <w:r w:rsidRPr="001828BF">
        <w:t>Visa technologinė įranga privalo būti uždengta bei apsaugota nuo aplinkos poveikio.</w:t>
      </w:r>
    </w:p>
    <w:p w14:paraId="73E31B8A" w14:textId="77777777" w:rsidR="00A4054F" w:rsidRPr="00202AC3" w:rsidRDefault="00A4054F" w:rsidP="009477C9">
      <w:pPr>
        <w:pStyle w:val="Antrat2"/>
        <w:rPr>
          <w:sz w:val="24"/>
          <w:szCs w:val="24"/>
        </w:rPr>
      </w:pPr>
      <w:bookmarkStart w:id="95" w:name="_Toc454205353"/>
      <w:bookmarkStart w:id="96" w:name="_Toc456970103"/>
      <w:bookmarkStart w:id="97" w:name="_Toc229037100"/>
      <w:r w:rsidRPr="00202AC3">
        <w:rPr>
          <w:sz w:val="24"/>
          <w:szCs w:val="24"/>
        </w:rPr>
        <w:t>Projekto koncepcija</w:t>
      </w:r>
      <w:bookmarkEnd w:id="95"/>
      <w:bookmarkEnd w:id="96"/>
      <w:bookmarkEnd w:id="97"/>
    </w:p>
    <w:p w14:paraId="6AA4722B" w14:textId="77777777" w:rsidR="00A4054F" w:rsidRPr="001828BF" w:rsidRDefault="00A4054F" w:rsidP="00A4054F">
      <w:pPr>
        <w:ind w:firstLine="720"/>
        <w:jc w:val="both"/>
      </w:pPr>
      <w:r w:rsidRPr="001828BF">
        <w:t>Nuotekų valykloje turi būti numatyta tokia nuotekų valymo technologija, kad valykla dirbtų stabiliai gerai ir patikimai, esant didžiausiam įmanomam debito ir taršos svyravimui.</w:t>
      </w:r>
    </w:p>
    <w:p w14:paraId="41BCD155" w14:textId="77777777" w:rsidR="00A4054F" w:rsidRPr="001828BF" w:rsidRDefault="00A4054F" w:rsidP="00A4054F">
      <w:pPr>
        <w:ind w:firstLine="720"/>
        <w:jc w:val="both"/>
      </w:pPr>
      <w:r w:rsidRPr="001828BF">
        <w:t>Pagrindinis valyklos nuotekų valymo procesas turi būti sudarytas mažiausiai iš dviejų vienodų lygiagrečių technologinių linijų.</w:t>
      </w:r>
    </w:p>
    <w:p w14:paraId="03B7916F" w14:textId="77777777" w:rsidR="00A4054F" w:rsidRPr="001828BF" w:rsidRDefault="00A4054F" w:rsidP="00A4054F">
      <w:pPr>
        <w:ind w:firstLine="720"/>
        <w:jc w:val="both"/>
      </w:pPr>
      <w:r w:rsidRPr="001828BF">
        <w:t>Statiniai turi būti projektuojami tarnavimo laikui pagal STR 1.12.06:2002 „Statinio naudojimo paskirtis ir gyvavimo trukmė“.</w:t>
      </w:r>
    </w:p>
    <w:p w14:paraId="345303DA" w14:textId="77777777" w:rsidR="00A4054F" w:rsidRPr="001828BF" w:rsidRDefault="00A4054F" w:rsidP="00202AC3">
      <w:pPr>
        <w:ind w:firstLine="720"/>
        <w:jc w:val="both"/>
      </w:pPr>
      <w:r w:rsidRPr="001828BF">
        <w:t>Mechaninė ir elektros įranga vietinėmis klimato sąlygomis turi gebėti dirbti tiek 24 valandas per parą, tiek su pertrūkiais. Įvairios įrangos minimalus tarnavimo laikas turi būti toks:</w:t>
      </w:r>
    </w:p>
    <w:p w14:paraId="6FC78255" w14:textId="77777777" w:rsidR="00A4054F" w:rsidRPr="00FF10FE" w:rsidRDefault="006C4514">
      <w:pPr>
        <w:pStyle w:val="Antrat1"/>
        <w:numPr>
          <w:ilvl w:val="0"/>
          <w:numId w:val="95"/>
        </w:numPr>
        <w:rPr>
          <w:sz w:val="24"/>
          <w:szCs w:val="24"/>
        </w:rPr>
      </w:pPr>
      <w:r>
        <w:rPr>
          <w:sz w:val="24"/>
          <w:szCs w:val="24"/>
        </w:rPr>
        <w:t xml:space="preserve"> </w:t>
      </w:r>
      <w:bookmarkStart w:id="98" w:name="_Toc229037101"/>
      <w:r>
        <w:rPr>
          <w:sz w:val="24"/>
          <w:szCs w:val="24"/>
        </w:rPr>
        <w:t>L</w:t>
      </w:r>
      <w:r w:rsidR="00A4054F" w:rsidRPr="00FF10FE">
        <w:rPr>
          <w:sz w:val="24"/>
          <w:szCs w:val="24"/>
        </w:rPr>
        <w:t>entelė. Įrangos eksploatacijos trukmė</w:t>
      </w:r>
      <w:bookmarkEnd w:id="98"/>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firstRow="0" w:lastRow="0" w:firstColumn="0" w:lastColumn="0" w:noHBand="0" w:noVBand="0"/>
      </w:tblPr>
      <w:tblGrid>
        <w:gridCol w:w="3069"/>
        <w:gridCol w:w="3571"/>
      </w:tblGrid>
      <w:tr w:rsidR="00A4054F" w:rsidRPr="001828BF" w14:paraId="1328BA1A" w14:textId="77777777" w:rsidTr="00020456">
        <w:tc>
          <w:tcPr>
            <w:tcW w:w="3069" w:type="dxa"/>
          </w:tcPr>
          <w:p w14:paraId="53DFE34D" w14:textId="77777777" w:rsidR="00A4054F" w:rsidRPr="001828BF" w:rsidRDefault="00A4054F" w:rsidP="00020456">
            <w:pPr>
              <w:pBdr>
                <w:top w:val="single" w:sz="8" w:space="1" w:color="808080"/>
                <w:bottom w:val="single" w:sz="8" w:space="1" w:color="808080"/>
              </w:pBdr>
              <w:snapToGrid w:val="0"/>
              <w:jc w:val="both"/>
              <w:rPr>
                <w:b/>
                <w:bCs/>
              </w:rPr>
            </w:pPr>
            <w:r w:rsidRPr="001828BF">
              <w:rPr>
                <w:b/>
                <w:bCs/>
              </w:rPr>
              <w:t>Techninė įranga</w:t>
            </w:r>
          </w:p>
        </w:tc>
        <w:tc>
          <w:tcPr>
            <w:tcW w:w="3571" w:type="dxa"/>
          </w:tcPr>
          <w:p w14:paraId="4F1FD484" w14:textId="77777777" w:rsidR="00A4054F" w:rsidRPr="001828BF" w:rsidRDefault="00A4054F" w:rsidP="00020456">
            <w:pPr>
              <w:pBdr>
                <w:top w:val="single" w:sz="8" w:space="1" w:color="808080"/>
                <w:bottom w:val="single" w:sz="8" w:space="1" w:color="808080"/>
              </w:pBdr>
              <w:snapToGrid w:val="0"/>
              <w:jc w:val="both"/>
              <w:rPr>
                <w:b/>
                <w:bCs/>
              </w:rPr>
            </w:pPr>
            <w:r w:rsidRPr="001828BF">
              <w:rPr>
                <w:b/>
                <w:bCs/>
              </w:rPr>
              <w:t>Tarnavimo laikas</w:t>
            </w:r>
          </w:p>
        </w:tc>
      </w:tr>
      <w:tr w:rsidR="00A4054F" w:rsidRPr="001828BF" w14:paraId="1F98F784" w14:textId="77777777" w:rsidTr="00020456">
        <w:tc>
          <w:tcPr>
            <w:tcW w:w="3069" w:type="dxa"/>
          </w:tcPr>
          <w:p w14:paraId="1C782B60" w14:textId="77777777" w:rsidR="00A4054F" w:rsidRPr="001828BF" w:rsidRDefault="00A4054F" w:rsidP="00020456">
            <w:pPr>
              <w:snapToGrid w:val="0"/>
              <w:jc w:val="both"/>
            </w:pPr>
            <w:r w:rsidRPr="001828BF">
              <w:lastRenderedPageBreak/>
              <w:t>Proceso įranga</w:t>
            </w:r>
          </w:p>
        </w:tc>
        <w:tc>
          <w:tcPr>
            <w:tcW w:w="3571" w:type="dxa"/>
          </w:tcPr>
          <w:p w14:paraId="4924B0A1" w14:textId="77777777" w:rsidR="00A4054F" w:rsidRPr="001828BF" w:rsidRDefault="00A4054F" w:rsidP="00020456">
            <w:pPr>
              <w:snapToGrid w:val="0"/>
              <w:jc w:val="both"/>
            </w:pPr>
            <w:r w:rsidRPr="001828BF">
              <w:t>15 metų</w:t>
            </w:r>
          </w:p>
        </w:tc>
      </w:tr>
      <w:tr w:rsidR="00A4054F" w:rsidRPr="001828BF" w14:paraId="42EE92EE" w14:textId="77777777" w:rsidTr="00020456">
        <w:tc>
          <w:tcPr>
            <w:tcW w:w="3069" w:type="dxa"/>
          </w:tcPr>
          <w:p w14:paraId="4A5C536D" w14:textId="77777777" w:rsidR="00A4054F" w:rsidRPr="001828BF" w:rsidRDefault="00A4054F" w:rsidP="00020456">
            <w:pPr>
              <w:snapToGrid w:val="0"/>
              <w:jc w:val="both"/>
            </w:pPr>
            <w:r w:rsidRPr="001828BF">
              <w:t>Skirstomieji įrenginiai</w:t>
            </w:r>
          </w:p>
        </w:tc>
        <w:tc>
          <w:tcPr>
            <w:tcW w:w="3571" w:type="dxa"/>
          </w:tcPr>
          <w:p w14:paraId="52F95995" w14:textId="77777777" w:rsidR="00A4054F" w:rsidRPr="001828BF" w:rsidRDefault="00A4054F" w:rsidP="00020456">
            <w:pPr>
              <w:snapToGrid w:val="0"/>
              <w:jc w:val="both"/>
            </w:pPr>
            <w:r w:rsidRPr="001828BF">
              <w:t>15 metų</w:t>
            </w:r>
          </w:p>
        </w:tc>
      </w:tr>
      <w:tr w:rsidR="00A4054F" w:rsidRPr="001828BF" w14:paraId="4C0E45A2" w14:textId="77777777" w:rsidTr="00020456">
        <w:tc>
          <w:tcPr>
            <w:tcW w:w="3069" w:type="dxa"/>
          </w:tcPr>
          <w:p w14:paraId="55877A38" w14:textId="77777777" w:rsidR="00A4054F" w:rsidRPr="001828BF" w:rsidRDefault="00A4054F" w:rsidP="00020456">
            <w:pPr>
              <w:snapToGrid w:val="0"/>
              <w:jc w:val="both"/>
            </w:pPr>
            <w:r w:rsidRPr="001828BF">
              <w:t>Valdymo sistemos</w:t>
            </w:r>
          </w:p>
        </w:tc>
        <w:tc>
          <w:tcPr>
            <w:tcW w:w="3571" w:type="dxa"/>
          </w:tcPr>
          <w:p w14:paraId="4968944E" w14:textId="77777777" w:rsidR="00A4054F" w:rsidRPr="001828BF" w:rsidRDefault="005832C3" w:rsidP="00020456">
            <w:pPr>
              <w:snapToGrid w:val="0"/>
              <w:jc w:val="both"/>
            </w:pPr>
            <w:r>
              <w:t xml:space="preserve"> </w:t>
            </w:r>
            <w:r w:rsidR="00073C0E">
              <w:t>5</w:t>
            </w:r>
            <w:r w:rsidR="00A4054F" w:rsidRPr="001828BF">
              <w:t xml:space="preserve"> metų</w:t>
            </w:r>
          </w:p>
        </w:tc>
      </w:tr>
      <w:tr w:rsidR="00A4054F" w:rsidRPr="001828BF" w14:paraId="12A3335E" w14:textId="77777777" w:rsidTr="00020456">
        <w:trPr>
          <w:trHeight w:val="189"/>
        </w:trPr>
        <w:tc>
          <w:tcPr>
            <w:tcW w:w="3069" w:type="dxa"/>
          </w:tcPr>
          <w:p w14:paraId="5A9234C3" w14:textId="77777777" w:rsidR="00A4054F" w:rsidRPr="001828BF" w:rsidRDefault="00A4054F" w:rsidP="00020456">
            <w:pPr>
              <w:pBdr>
                <w:bottom w:val="single" w:sz="8" w:space="1" w:color="808080"/>
              </w:pBdr>
              <w:snapToGrid w:val="0"/>
              <w:jc w:val="both"/>
            </w:pPr>
            <w:r w:rsidRPr="001828BF">
              <w:t xml:space="preserve">Proceso valdymas </w:t>
            </w:r>
          </w:p>
        </w:tc>
        <w:tc>
          <w:tcPr>
            <w:tcW w:w="3571" w:type="dxa"/>
          </w:tcPr>
          <w:p w14:paraId="35FEFFAC" w14:textId="77777777" w:rsidR="00A4054F" w:rsidRPr="001828BF" w:rsidRDefault="00A4054F" w:rsidP="00020456">
            <w:pPr>
              <w:pBdr>
                <w:bottom w:val="single" w:sz="8" w:space="1" w:color="808080"/>
              </w:pBdr>
              <w:snapToGrid w:val="0"/>
              <w:jc w:val="both"/>
            </w:pPr>
            <w:r w:rsidRPr="001828BF">
              <w:t>15 metai</w:t>
            </w:r>
          </w:p>
        </w:tc>
      </w:tr>
    </w:tbl>
    <w:p w14:paraId="19F65460" w14:textId="77777777" w:rsidR="00A4054F" w:rsidRPr="001828BF" w:rsidRDefault="00A4054F" w:rsidP="00A4054F">
      <w:pPr>
        <w:pStyle w:val="Default"/>
        <w:ind w:firstLine="851"/>
        <w:jc w:val="both"/>
        <w:rPr>
          <w:color w:val="auto"/>
        </w:rPr>
      </w:pPr>
    </w:p>
    <w:p w14:paraId="1A0F9555" w14:textId="77777777" w:rsidR="00A4054F" w:rsidRPr="001828BF" w:rsidRDefault="00A4054F" w:rsidP="00A4054F">
      <w:pPr>
        <w:ind w:firstLine="720"/>
        <w:jc w:val="both"/>
      </w:pPr>
      <w:r w:rsidRPr="001828BF">
        <w:t>Įrangos išplanavimas turi tenkinti geriausius šiuolaikinius reikalavimus: būti gerai pritaikytas prie vietinių sąlygų, visus procesus ir įrangą būtų lengva pastatyti, naudoti, tikrinti ir prižiūrėti. Visa patiekiama mechaninė ir elektros įranga, jei įmanoma, turi turėti patvirtintus patikimo veikimo panašiose sąlygose dokumentus.</w:t>
      </w:r>
    </w:p>
    <w:p w14:paraId="62E0A908" w14:textId="77777777" w:rsidR="00A4054F" w:rsidRPr="001828BF" w:rsidRDefault="00A4054F" w:rsidP="00A4054F">
      <w:pPr>
        <w:ind w:firstLine="720"/>
        <w:jc w:val="both"/>
      </w:pPr>
      <w:r w:rsidRPr="001828BF">
        <w:t xml:space="preserve">Rangovas, projektuodamas nuotekų valyklą turi numatyti priemones, kaip sumažinti nesklandumus, atsirandančius dėl gedimų ir techninės priežiūros (sumontuojant rezervinę įrangą, atsarginius pajėgumus, apvedimo linijas ir pan.). </w:t>
      </w:r>
    </w:p>
    <w:p w14:paraId="5FC178DD" w14:textId="77777777" w:rsidR="00A4054F" w:rsidRPr="001828BF" w:rsidRDefault="00A4054F" w:rsidP="00A4054F">
      <w:pPr>
        <w:ind w:firstLine="709"/>
        <w:jc w:val="both"/>
      </w:pPr>
      <w:r w:rsidRPr="001828BF">
        <w:t>Funkcionalumas, sauga ir patogumas turi būti užtikrinti laikantis Lietuvos sveikatos ir saugos normų bei įgyvendinant šias priemones:</w:t>
      </w:r>
    </w:p>
    <w:p w14:paraId="1C4691C6" w14:textId="77777777" w:rsidR="00A4054F" w:rsidRPr="001828BF" w:rsidRDefault="00A4054F" w:rsidP="003D4ED5">
      <w:pPr>
        <w:widowControl w:val="0"/>
        <w:numPr>
          <w:ilvl w:val="0"/>
          <w:numId w:val="14"/>
        </w:numPr>
        <w:tabs>
          <w:tab w:val="clear" w:pos="360"/>
          <w:tab w:val="left" w:pos="720"/>
        </w:tabs>
        <w:suppressAutoHyphens/>
        <w:ind w:left="714" w:hanging="357"/>
        <w:jc w:val="both"/>
      </w:pPr>
      <w:r w:rsidRPr="001828BF">
        <w:t>geras priėjimas prie visų prietaisų ir įrangos;</w:t>
      </w:r>
    </w:p>
    <w:p w14:paraId="5A532A73"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įrangos kėlimo įtaisų įrengimas (jei reikia);</w:t>
      </w:r>
    </w:p>
    <w:p w14:paraId="43906F98"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visų darbo vietų apšvietimas;</w:t>
      </w:r>
    </w:p>
    <w:p w14:paraId="1715F0B0"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darbo zonų ventiliacija kvapų panaikinimui;</w:t>
      </w:r>
    </w:p>
    <w:p w14:paraId="3FBF5AF1"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mechaninės įrangos apsauga;</w:t>
      </w:r>
    </w:p>
    <w:p w14:paraId="2B10A293"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tinkama elektros įrangos izoliacija;</w:t>
      </w:r>
    </w:p>
    <w:p w14:paraId="38399EC5"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triukšmo slopinimas ir izoliacija;</w:t>
      </w:r>
    </w:p>
    <w:p w14:paraId="158CBC58"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apsauga nuo žaibo;</w:t>
      </w:r>
    </w:p>
    <w:p w14:paraId="5322281A"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apsauga nuo gaisro;</w:t>
      </w:r>
    </w:p>
    <w:p w14:paraId="606946C2" w14:textId="77777777" w:rsidR="00A4054F" w:rsidRPr="001828BF" w:rsidRDefault="00A4054F" w:rsidP="003D4ED5">
      <w:pPr>
        <w:widowControl w:val="0"/>
        <w:numPr>
          <w:ilvl w:val="0"/>
          <w:numId w:val="14"/>
        </w:numPr>
        <w:tabs>
          <w:tab w:val="clear" w:pos="360"/>
          <w:tab w:val="left" w:pos="720"/>
        </w:tabs>
        <w:suppressAutoHyphens/>
        <w:ind w:left="720"/>
        <w:jc w:val="both"/>
      </w:pPr>
      <w:r w:rsidRPr="001828BF">
        <w:t>laiptai, turėklai, gaubtai ir pan.</w:t>
      </w:r>
    </w:p>
    <w:p w14:paraId="41CC6E19" w14:textId="77777777" w:rsidR="00A4054F" w:rsidRPr="001828BF" w:rsidRDefault="00A4054F" w:rsidP="009477C9">
      <w:pPr>
        <w:pStyle w:val="Antrat3"/>
      </w:pPr>
      <w:bookmarkStart w:id="99" w:name="_Toc454205354"/>
      <w:bookmarkStart w:id="100" w:name="_Toc456970104"/>
      <w:bookmarkStart w:id="101" w:name="_Toc229037102"/>
      <w:r w:rsidRPr="001828BF">
        <w:t>Įrangos patikimumas ir dubliavimas</w:t>
      </w:r>
      <w:bookmarkEnd w:id="99"/>
      <w:bookmarkEnd w:id="100"/>
      <w:bookmarkEnd w:id="101"/>
    </w:p>
    <w:p w14:paraId="5AA884F4" w14:textId="77777777" w:rsidR="00A4054F" w:rsidRPr="001828BF" w:rsidRDefault="00A4054F" w:rsidP="00A4054F">
      <w:pPr>
        <w:ind w:firstLine="720"/>
        <w:jc w:val="both"/>
      </w:pPr>
      <w:r w:rsidRPr="001828BF">
        <w:t>Įrengimai turi būti suprojektuoti taip, kad skirtingos jų dalys būtų universalios ir patikimos. Visa proceso automatiką valdanti įranga (pagrindinė įranga, maitinimo tiekimo ir paskirstymo sistemos, valdymo pultai ir centrai, duomenų apdorojimo sistemos ir kt.) turi būti suprojektuoti su pakankamu rezervu.</w:t>
      </w:r>
    </w:p>
    <w:p w14:paraId="0E01769C" w14:textId="77777777" w:rsidR="00A4054F" w:rsidRPr="001828BF" w:rsidRDefault="009477C9">
      <w:pPr>
        <w:pStyle w:val="Antrat3"/>
        <w:numPr>
          <w:ilvl w:val="2"/>
          <w:numId w:val="96"/>
        </w:numPr>
        <w:jc w:val="both"/>
        <w:rPr>
          <w:szCs w:val="24"/>
        </w:rPr>
      </w:pPr>
      <w:bookmarkStart w:id="102" w:name="_Toc454205355"/>
      <w:bookmarkStart w:id="103" w:name="_Toc456970105"/>
      <w:r>
        <w:rPr>
          <w:szCs w:val="24"/>
        </w:rPr>
        <w:t xml:space="preserve"> </w:t>
      </w:r>
      <w:bookmarkStart w:id="104" w:name="_Toc229037103"/>
      <w:r w:rsidR="00A4054F" w:rsidRPr="001828BF">
        <w:rPr>
          <w:szCs w:val="24"/>
        </w:rPr>
        <w:t>Normos ir standartai</w:t>
      </w:r>
      <w:bookmarkEnd w:id="102"/>
      <w:bookmarkEnd w:id="103"/>
      <w:bookmarkEnd w:id="104"/>
    </w:p>
    <w:p w14:paraId="692FFCB6" w14:textId="77777777" w:rsidR="00A4054F" w:rsidRPr="001828BF" w:rsidRDefault="00A4054F" w:rsidP="00A4054F">
      <w:pPr>
        <w:ind w:firstLine="720"/>
        <w:jc w:val="both"/>
      </w:pPr>
      <w:r w:rsidRPr="001828BF">
        <w:t xml:space="preserve">Projektavimas ir statyba turi būti vykdoma pagal Lietuvos Respublikoje veikiančius statybos įstatymus, normas ir standartus. Jeigu tokių standartų nėra, rangovas turi laikytis Europos sąjungos ar atitinkamus Valstybinius standartus, tokius kaip BSI, DIN, ATV ir kiti. Reikia vadovautis Lietuvos Statybos Techniniais Reglamentais ir kitais teisiniais aktais, paminėtais 1.7 punkte. </w:t>
      </w:r>
    </w:p>
    <w:p w14:paraId="70FEBB3D" w14:textId="77777777" w:rsidR="00A4054F" w:rsidRPr="001828BF" w:rsidRDefault="009477C9">
      <w:pPr>
        <w:pStyle w:val="Antrat3"/>
        <w:numPr>
          <w:ilvl w:val="2"/>
          <w:numId w:val="96"/>
        </w:numPr>
        <w:jc w:val="both"/>
        <w:rPr>
          <w:szCs w:val="24"/>
        </w:rPr>
      </w:pPr>
      <w:bookmarkStart w:id="105" w:name="_Toc454205356"/>
      <w:bookmarkStart w:id="106" w:name="_Toc456970106"/>
      <w:r>
        <w:rPr>
          <w:szCs w:val="24"/>
        </w:rPr>
        <w:t xml:space="preserve"> </w:t>
      </w:r>
      <w:bookmarkStart w:id="107" w:name="_Toc229037104"/>
      <w:r w:rsidR="00A4054F" w:rsidRPr="001828BF">
        <w:rPr>
          <w:szCs w:val="24"/>
        </w:rPr>
        <w:t>Matavimo vienetai</w:t>
      </w:r>
      <w:bookmarkEnd w:id="105"/>
      <w:bookmarkEnd w:id="106"/>
      <w:bookmarkEnd w:id="107"/>
    </w:p>
    <w:p w14:paraId="77620D4A" w14:textId="77777777" w:rsidR="00A4054F" w:rsidRPr="00C10069" w:rsidRDefault="00A4054F" w:rsidP="00C10069">
      <w:pPr>
        <w:ind w:firstLine="720"/>
        <w:jc w:val="both"/>
      </w:pPr>
      <w:r w:rsidRPr="001828BF">
        <w:t>Metrinės sistemos matmenų, našumo ir kitų parametrų matavimo vienetai pateikti 3 lentelėje.</w:t>
      </w:r>
    </w:p>
    <w:p w14:paraId="07A4D316" w14:textId="77777777" w:rsidR="00A4054F" w:rsidRPr="00FF10FE" w:rsidRDefault="00497D08">
      <w:pPr>
        <w:pStyle w:val="Antrat1"/>
        <w:numPr>
          <w:ilvl w:val="0"/>
          <w:numId w:val="96"/>
        </w:numPr>
        <w:rPr>
          <w:sz w:val="24"/>
          <w:szCs w:val="24"/>
        </w:rPr>
      </w:pPr>
      <w:r>
        <w:rPr>
          <w:sz w:val="24"/>
          <w:szCs w:val="24"/>
        </w:rPr>
        <w:t xml:space="preserve"> </w:t>
      </w:r>
      <w:bookmarkStart w:id="108" w:name="_Toc229037105"/>
      <w:r>
        <w:rPr>
          <w:sz w:val="24"/>
          <w:szCs w:val="24"/>
        </w:rPr>
        <w:t>L</w:t>
      </w:r>
      <w:r w:rsidR="00A4054F" w:rsidRPr="00FF10FE">
        <w:rPr>
          <w:sz w:val="24"/>
          <w:szCs w:val="24"/>
        </w:rPr>
        <w:t>entelė. Matavimo vienetai</w:t>
      </w:r>
      <w:bookmarkEnd w:id="1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800"/>
      </w:tblGrid>
      <w:tr w:rsidR="00A4054F" w:rsidRPr="001828BF" w14:paraId="3B4B6E08" w14:textId="77777777" w:rsidTr="00020456">
        <w:tc>
          <w:tcPr>
            <w:tcW w:w="2880" w:type="dxa"/>
            <w:tcBorders>
              <w:left w:val="single" w:sz="4" w:space="0" w:color="auto"/>
              <w:bottom w:val="single" w:sz="4" w:space="0" w:color="auto"/>
              <w:right w:val="single" w:sz="4" w:space="0" w:color="auto"/>
            </w:tcBorders>
          </w:tcPr>
          <w:p w14:paraId="5942A891" w14:textId="77777777" w:rsidR="00A4054F" w:rsidRPr="001828BF" w:rsidRDefault="00A4054F" w:rsidP="00020456">
            <w:pPr>
              <w:jc w:val="both"/>
              <w:rPr>
                <w:b/>
              </w:rPr>
            </w:pPr>
            <w:r w:rsidRPr="001828BF">
              <w:rPr>
                <w:b/>
              </w:rPr>
              <w:t>Pavadinimas</w:t>
            </w:r>
          </w:p>
        </w:tc>
        <w:tc>
          <w:tcPr>
            <w:tcW w:w="1800" w:type="dxa"/>
            <w:tcBorders>
              <w:left w:val="single" w:sz="4" w:space="0" w:color="auto"/>
              <w:bottom w:val="single" w:sz="4" w:space="0" w:color="auto"/>
              <w:right w:val="single" w:sz="4" w:space="0" w:color="auto"/>
            </w:tcBorders>
          </w:tcPr>
          <w:p w14:paraId="6D4997A4" w14:textId="77777777" w:rsidR="00A4054F" w:rsidRPr="001828BF" w:rsidRDefault="00A4054F" w:rsidP="00020456">
            <w:pPr>
              <w:jc w:val="both"/>
              <w:rPr>
                <w:b/>
              </w:rPr>
            </w:pPr>
            <w:r w:rsidRPr="001828BF">
              <w:rPr>
                <w:b/>
              </w:rPr>
              <w:t>Vienetai</w:t>
            </w:r>
          </w:p>
        </w:tc>
      </w:tr>
      <w:tr w:rsidR="00A4054F" w:rsidRPr="001828BF" w14:paraId="6955ED5E" w14:textId="77777777" w:rsidTr="00020456">
        <w:tc>
          <w:tcPr>
            <w:tcW w:w="2880" w:type="dxa"/>
            <w:tcBorders>
              <w:left w:val="single" w:sz="4" w:space="0" w:color="auto"/>
              <w:bottom w:val="single" w:sz="4" w:space="0" w:color="auto"/>
              <w:right w:val="single" w:sz="4" w:space="0" w:color="auto"/>
            </w:tcBorders>
          </w:tcPr>
          <w:p w14:paraId="57C901B2" w14:textId="77777777" w:rsidR="00A4054F" w:rsidRPr="001828BF" w:rsidRDefault="00A4054F" w:rsidP="00020456">
            <w:pPr>
              <w:jc w:val="both"/>
            </w:pPr>
            <w:r w:rsidRPr="001828BF">
              <w:t>Ilgis</w:t>
            </w:r>
          </w:p>
        </w:tc>
        <w:tc>
          <w:tcPr>
            <w:tcW w:w="1800" w:type="dxa"/>
            <w:tcBorders>
              <w:left w:val="single" w:sz="4" w:space="0" w:color="auto"/>
              <w:bottom w:val="single" w:sz="4" w:space="0" w:color="auto"/>
              <w:right w:val="single" w:sz="4" w:space="0" w:color="auto"/>
            </w:tcBorders>
          </w:tcPr>
          <w:p w14:paraId="5552ECDE" w14:textId="77777777" w:rsidR="00A4054F" w:rsidRPr="001828BF" w:rsidRDefault="00A4054F" w:rsidP="00020456">
            <w:pPr>
              <w:jc w:val="both"/>
            </w:pPr>
            <w:r w:rsidRPr="001828BF">
              <w:t>m</w:t>
            </w:r>
          </w:p>
        </w:tc>
      </w:tr>
      <w:tr w:rsidR="00A4054F" w:rsidRPr="001828BF" w14:paraId="27B21B24" w14:textId="77777777" w:rsidTr="00020456">
        <w:tc>
          <w:tcPr>
            <w:tcW w:w="2880" w:type="dxa"/>
            <w:tcBorders>
              <w:top w:val="single" w:sz="4" w:space="0" w:color="auto"/>
              <w:left w:val="single" w:sz="4" w:space="0" w:color="auto"/>
              <w:bottom w:val="single" w:sz="4" w:space="0" w:color="auto"/>
              <w:right w:val="single" w:sz="4" w:space="0" w:color="auto"/>
            </w:tcBorders>
          </w:tcPr>
          <w:p w14:paraId="20801E7E" w14:textId="77777777" w:rsidR="00A4054F" w:rsidRPr="001828BF" w:rsidRDefault="00A4054F" w:rsidP="00020456">
            <w:pPr>
              <w:jc w:val="both"/>
            </w:pPr>
            <w:r w:rsidRPr="001828BF">
              <w:t>Plotas</w:t>
            </w:r>
          </w:p>
        </w:tc>
        <w:tc>
          <w:tcPr>
            <w:tcW w:w="1800" w:type="dxa"/>
            <w:tcBorders>
              <w:top w:val="single" w:sz="4" w:space="0" w:color="auto"/>
              <w:left w:val="single" w:sz="4" w:space="0" w:color="auto"/>
              <w:bottom w:val="single" w:sz="4" w:space="0" w:color="auto"/>
              <w:right w:val="single" w:sz="4" w:space="0" w:color="auto"/>
            </w:tcBorders>
          </w:tcPr>
          <w:p w14:paraId="6E1E9E77" w14:textId="77777777" w:rsidR="00A4054F" w:rsidRPr="001828BF" w:rsidRDefault="00A4054F" w:rsidP="00020456">
            <w:pPr>
              <w:jc w:val="both"/>
            </w:pPr>
            <w:r w:rsidRPr="001828BF">
              <w:t>m²</w:t>
            </w:r>
          </w:p>
        </w:tc>
      </w:tr>
      <w:tr w:rsidR="00A4054F" w:rsidRPr="001828BF" w14:paraId="7E191586" w14:textId="77777777" w:rsidTr="00020456">
        <w:tc>
          <w:tcPr>
            <w:tcW w:w="2880" w:type="dxa"/>
            <w:tcBorders>
              <w:top w:val="single" w:sz="4" w:space="0" w:color="auto"/>
              <w:left w:val="single" w:sz="4" w:space="0" w:color="auto"/>
              <w:bottom w:val="single" w:sz="4" w:space="0" w:color="auto"/>
              <w:right w:val="single" w:sz="4" w:space="0" w:color="auto"/>
            </w:tcBorders>
          </w:tcPr>
          <w:p w14:paraId="76C7FABC" w14:textId="77777777" w:rsidR="00A4054F" w:rsidRPr="001828BF" w:rsidRDefault="00A4054F" w:rsidP="00020456">
            <w:pPr>
              <w:jc w:val="both"/>
            </w:pPr>
            <w:r w:rsidRPr="001828BF">
              <w:t>Tūris</w:t>
            </w:r>
          </w:p>
        </w:tc>
        <w:tc>
          <w:tcPr>
            <w:tcW w:w="1800" w:type="dxa"/>
            <w:tcBorders>
              <w:top w:val="single" w:sz="4" w:space="0" w:color="auto"/>
              <w:left w:val="single" w:sz="4" w:space="0" w:color="auto"/>
              <w:bottom w:val="single" w:sz="4" w:space="0" w:color="auto"/>
              <w:right w:val="single" w:sz="4" w:space="0" w:color="auto"/>
            </w:tcBorders>
          </w:tcPr>
          <w:p w14:paraId="70EAE326" w14:textId="77777777" w:rsidR="00A4054F" w:rsidRPr="001828BF" w:rsidRDefault="00A4054F" w:rsidP="00020456">
            <w:pPr>
              <w:jc w:val="both"/>
            </w:pPr>
            <w:r w:rsidRPr="001828BF">
              <w:t>m³</w:t>
            </w:r>
          </w:p>
        </w:tc>
      </w:tr>
      <w:tr w:rsidR="00A4054F" w:rsidRPr="001828BF" w14:paraId="6E226DAE" w14:textId="77777777" w:rsidTr="00020456">
        <w:tc>
          <w:tcPr>
            <w:tcW w:w="2880" w:type="dxa"/>
            <w:tcBorders>
              <w:top w:val="single" w:sz="4" w:space="0" w:color="auto"/>
              <w:left w:val="single" w:sz="4" w:space="0" w:color="auto"/>
              <w:bottom w:val="single" w:sz="4" w:space="0" w:color="auto"/>
              <w:right w:val="single" w:sz="4" w:space="0" w:color="auto"/>
            </w:tcBorders>
          </w:tcPr>
          <w:p w14:paraId="235BA51A" w14:textId="77777777" w:rsidR="00A4054F" w:rsidRPr="001828BF" w:rsidRDefault="00A4054F" w:rsidP="00020456">
            <w:pPr>
              <w:jc w:val="both"/>
            </w:pPr>
            <w:r w:rsidRPr="001828BF">
              <w:t>Debitas</w:t>
            </w:r>
          </w:p>
        </w:tc>
        <w:tc>
          <w:tcPr>
            <w:tcW w:w="1800" w:type="dxa"/>
            <w:tcBorders>
              <w:top w:val="single" w:sz="4" w:space="0" w:color="auto"/>
              <w:left w:val="single" w:sz="4" w:space="0" w:color="auto"/>
              <w:bottom w:val="single" w:sz="4" w:space="0" w:color="auto"/>
              <w:right w:val="single" w:sz="4" w:space="0" w:color="auto"/>
            </w:tcBorders>
          </w:tcPr>
          <w:p w14:paraId="0DD98DD2" w14:textId="77777777" w:rsidR="00A4054F" w:rsidRPr="001828BF" w:rsidRDefault="00A4054F" w:rsidP="00020456">
            <w:pPr>
              <w:jc w:val="both"/>
            </w:pPr>
            <w:r w:rsidRPr="001828BF">
              <w:t>l/s, m³/h, m³/d</w:t>
            </w:r>
          </w:p>
        </w:tc>
      </w:tr>
      <w:tr w:rsidR="00A4054F" w:rsidRPr="001828BF" w14:paraId="219A7B6E" w14:textId="77777777" w:rsidTr="00020456">
        <w:tc>
          <w:tcPr>
            <w:tcW w:w="2880" w:type="dxa"/>
            <w:tcBorders>
              <w:top w:val="single" w:sz="4" w:space="0" w:color="auto"/>
              <w:left w:val="single" w:sz="4" w:space="0" w:color="auto"/>
              <w:bottom w:val="single" w:sz="4" w:space="0" w:color="auto"/>
              <w:right w:val="single" w:sz="4" w:space="0" w:color="auto"/>
            </w:tcBorders>
          </w:tcPr>
          <w:p w14:paraId="39D6957C" w14:textId="77777777" w:rsidR="00A4054F" w:rsidRPr="001828BF" w:rsidRDefault="00A4054F" w:rsidP="00020456">
            <w:pPr>
              <w:jc w:val="both"/>
            </w:pPr>
            <w:r w:rsidRPr="001828BF">
              <w:t>Greitis, paviršiaus apkrova</w:t>
            </w:r>
          </w:p>
        </w:tc>
        <w:tc>
          <w:tcPr>
            <w:tcW w:w="1800" w:type="dxa"/>
            <w:tcBorders>
              <w:top w:val="single" w:sz="4" w:space="0" w:color="auto"/>
              <w:left w:val="single" w:sz="4" w:space="0" w:color="auto"/>
              <w:bottom w:val="single" w:sz="4" w:space="0" w:color="auto"/>
              <w:right w:val="single" w:sz="4" w:space="0" w:color="auto"/>
            </w:tcBorders>
          </w:tcPr>
          <w:p w14:paraId="783197D3" w14:textId="77777777" w:rsidR="00A4054F" w:rsidRPr="001828BF" w:rsidRDefault="00A4054F" w:rsidP="00020456">
            <w:pPr>
              <w:jc w:val="both"/>
            </w:pPr>
            <w:r w:rsidRPr="001828BF">
              <w:t>m/s, m³/ m²∙h</w:t>
            </w:r>
          </w:p>
        </w:tc>
      </w:tr>
      <w:tr w:rsidR="00A4054F" w:rsidRPr="001828BF" w14:paraId="26284923" w14:textId="77777777" w:rsidTr="00020456">
        <w:tc>
          <w:tcPr>
            <w:tcW w:w="2880" w:type="dxa"/>
            <w:tcBorders>
              <w:top w:val="single" w:sz="4" w:space="0" w:color="auto"/>
              <w:left w:val="single" w:sz="4" w:space="0" w:color="auto"/>
              <w:bottom w:val="single" w:sz="4" w:space="0" w:color="auto"/>
              <w:right w:val="single" w:sz="4" w:space="0" w:color="auto"/>
            </w:tcBorders>
          </w:tcPr>
          <w:p w14:paraId="3E7DF584" w14:textId="77777777" w:rsidR="00A4054F" w:rsidRPr="001828BF" w:rsidRDefault="00A4054F" w:rsidP="00020456">
            <w:pPr>
              <w:jc w:val="both"/>
            </w:pPr>
            <w:r w:rsidRPr="001828BF">
              <w:t>Temperatūra</w:t>
            </w:r>
          </w:p>
        </w:tc>
        <w:tc>
          <w:tcPr>
            <w:tcW w:w="1800" w:type="dxa"/>
            <w:tcBorders>
              <w:top w:val="single" w:sz="4" w:space="0" w:color="auto"/>
              <w:left w:val="single" w:sz="4" w:space="0" w:color="auto"/>
              <w:bottom w:val="single" w:sz="4" w:space="0" w:color="auto"/>
              <w:right w:val="single" w:sz="4" w:space="0" w:color="auto"/>
            </w:tcBorders>
          </w:tcPr>
          <w:p w14:paraId="01409888" w14:textId="77777777" w:rsidR="00A4054F" w:rsidRPr="001828BF" w:rsidRDefault="00A4054F" w:rsidP="00020456">
            <w:pPr>
              <w:jc w:val="both"/>
            </w:pPr>
            <w:r w:rsidRPr="001828BF">
              <w:t>°C</w:t>
            </w:r>
          </w:p>
        </w:tc>
      </w:tr>
      <w:tr w:rsidR="00A4054F" w:rsidRPr="001828BF" w14:paraId="641EDE23" w14:textId="77777777" w:rsidTr="00020456">
        <w:tc>
          <w:tcPr>
            <w:tcW w:w="2880" w:type="dxa"/>
            <w:tcBorders>
              <w:top w:val="single" w:sz="4" w:space="0" w:color="auto"/>
              <w:left w:val="single" w:sz="4" w:space="0" w:color="auto"/>
              <w:bottom w:val="single" w:sz="4" w:space="0" w:color="auto"/>
              <w:right w:val="single" w:sz="4" w:space="0" w:color="auto"/>
            </w:tcBorders>
          </w:tcPr>
          <w:p w14:paraId="728A923D" w14:textId="77777777" w:rsidR="00A4054F" w:rsidRPr="001828BF" w:rsidRDefault="00A4054F" w:rsidP="00020456">
            <w:pPr>
              <w:jc w:val="both"/>
            </w:pPr>
            <w:r w:rsidRPr="001828BF">
              <w:t>Slėgis</w:t>
            </w:r>
          </w:p>
        </w:tc>
        <w:tc>
          <w:tcPr>
            <w:tcW w:w="1800" w:type="dxa"/>
            <w:tcBorders>
              <w:top w:val="single" w:sz="4" w:space="0" w:color="auto"/>
              <w:left w:val="single" w:sz="4" w:space="0" w:color="auto"/>
              <w:bottom w:val="single" w:sz="4" w:space="0" w:color="auto"/>
              <w:right w:val="single" w:sz="4" w:space="0" w:color="auto"/>
            </w:tcBorders>
          </w:tcPr>
          <w:p w14:paraId="4919214A" w14:textId="77777777" w:rsidR="00A4054F" w:rsidRPr="001828BF" w:rsidRDefault="00A4054F" w:rsidP="00020456">
            <w:pPr>
              <w:jc w:val="both"/>
            </w:pPr>
            <w:r w:rsidRPr="001828BF">
              <w:t>bar, m v. st.</w:t>
            </w:r>
          </w:p>
        </w:tc>
      </w:tr>
      <w:tr w:rsidR="00A4054F" w:rsidRPr="001828BF" w14:paraId="61FA3E09" w14:textId="77777777" w:rsidTr="00020456">
        <w:tc>
          <w:tcPr>
            <w:tcW w:w="2880" w:type="dxa"/>
            <w:tcBorders>
              <w:top w:val="single" w:sz="4" w:space="0" w:color="auto"/>
              <w:left w:val="single" w:sz="4" w:space="0" w:color="auto"/>
              <w:bottom w:val="single" w:sz="4" w:space="0" w:color="auto"/>
              <w:right w:val="single" w:sz="4" w:space="0" w:color="auto"/>
            </w:tcBorders>
          </w:tcPr>
          <w:p w14:paraId="0F3CBEC8" w14:textId="77777777" w:rsidR="00A4054F" w:rsidRPr="001828BF" w:rsidRDefault="00A4054F" w:rsidP="00020456">
            <w:pPr>
              <w:jc w:val="both"/>
            </w:pPr>
            <w:r w:rsidRPr="001828BF">
              <w:lastRenderedPageBreak/>
              <w:t>Svoris</w:t>
            </w:r>
          </w:p>
        </w:tc>
        <w:tc>
          <w:tcPr>
            <w:tcW w:w="1800" w:type="dxa"/>
            <w:tcBorders>
              <w:top w:val="single" w:sz="4" w:space="0" w:color="auto"/>
              <w:left w:val="single" w:sz="4" w:space="0" w:color="auto"/>
              <w:bottom w:val="single" w:sz="4" w:space="0" w:color="auto"/>
              <w:right w:val="single" w:sz="4" w:space="0" w:color="auto"/>
            </w:tcBorders>
          </w:tcPr>
          <w:p w14:paraId="286FBEDF" w14:textId="77777777" w:rsidR="00A4054F" w:rsidRPr="001828BF" w:rsidRDefault="00A4054F" w:rsidP="00020456">
            <w:pPr>
              <w:jc w:val="both"/>
            </w:pPr>
            <w:r w:rsidRPr="001828BF">
              <w:t>kg</w:t>
            </w:r>
          </w:p>
        </w:tc>
      </w:tr>
      <w:tr w:rsidR="00A4054F" w:rsidRPr="001828BF" w14:paraId="003F6F30" w14:textId="77777777" w:rsidTr="00020456">
        <w:tc>
          <w:tcPr>
            <w:tcW w:w="2880" w:type="dxa"/>
            <w:tcBorders>
              <w:top w:val="single" w:sz="4" w:space="0" w:color="auto"/>
              <w:left w:val="single" w:sz="4" w:space="0" w:color="auto"/>
              <w:bottom w:val="single" w:sz="4" w:space="0" w:color="auto"/>
              <w:right w:val="single" w:sz="4" w:space="0" w:color="auto"/>
            </w:tcBorders>
          </w:tcPr>
          <w:p w14:paraId="582AD4FB" w14:textId="77777777" w:rsidR="00A4054F" w:rsidRPr="001828BF" w:rsidRDefault="00A4054F" w:rsidP="00020456">
            <w:pPr>
              <w:jc w:val="both"/>
            </w:pPr>
            <w:r w:rsidRPr="001828BF">
              <w:t>Energija</w:t>
            </w:r>
          </w:p>
        </w:tc>
        <w:tc>
          <w:tcPr>
            <w:tcW w:w="1800" w:type="dxa"/>
            <w:tcBorders>
              <w:top w:val="single" w:sz="4" w:space="0" w:color="auto"/>
              <w:left w:val="single" w:sz="4" w:space="0" w:color="auto"/>
              <w:bottom w:val="single" w:sz="4" w:space="0" w:color="auto"/>
              <w:right w:val="single" w:sz="4" w:space="0" w:color="auto"/>
            </w:tcBorders>
          </w:tcPr>
          <w:p w14:paraId="7E3988BB" w14:textId="77777777" w:rsidR="00A4054F" w:rsidRPr="001828BF" w:rsidRDefault="00A4054F" w:rsidP="00020456">
            <w:pPr>
              <w:jc w:val="both"/>
            </w:pPr>
            <w:r w:rsidRPr="001828BF">
              <w:t>kWh</w:t>
            </w:r>
          </w:p>
        </w:tc>
      </w:tr>
      <w:tr w:rsidR="00A4054F" w:rsidRPr="001828BF" w14:paraId="6CC19566" w14:textId="77777777" w:rsidTr="00020456">
        <w:tc>
          <w:tcPr>
            <w:tcW w:w="2880" w:type="dxa"/>
            <w:tcBorders>
              <w:top w:val="single" w:sz="4" w:space="0" w:color="auto"/>
              <w:left w:val="single" w:sz="4" w:space="0" w:color="auto"/>
              <w:right w:val="single" w:sz="4" w:space="0" w:color="auto"/>
            </w:tcBorders>
          </w:tcPr>
          <w:p w14:paraId="1C9944A7" w14:textId="77777777" w:rsidR="00A4054F" w:rsidRPr="001828BF" w:rsidRDefault="00A4054F" w:rsidP="00020456">
            <w:pPr>
              <w:jc w:val="both"/>
            </w:pPr>
            <w:r w:rsidRPr="001828BF">
              <w:t>Galia</w:t>
            </w:r>
          </w:p>
        </w:tc>
        <w:tc>
          <w:tcPr>
            <w:tcW w:w="1800" w:type="dxa"/>
            <w:tcBorders>
              <w:top w:val="single" w:sz="4" w:space="0" w:color="auto"/>
              <w:left w:val="single" w:sz="4" w:space="0" w:color="auto"/>
              <w:right w:val="single" w:sz="4" w:space="0" w:color="auto"/>
            </w:tcBorders>
          </w:tcPr>
          <w:p w14:paraId="3EEB87B2" w14:textId="77777777" w:rsidR="00A4054F" w:rsidRPr="001828BF" w:rsidRDefault="00A4054F" w:rsidP="00020456">
            <w:pPr>
              <w:jc w:val="both"/>
            </w:pPr>
            <w:r w:rsidRPr="001828BF">
              <w:t>kW</w:t>
            </w:r>
          </w:p>
        </w:tc>
      </w:tr>
    </w:tbl>
    <w:p w14:paraId="598D4CCF" w14:textId="77777777" w:rsidR="00A4054F" w:rsidRPr="001828BF" w:rsidRDefault="00A4054F" w:rsidP="00A4054F">
      <w:pPr>
        <w:pStyle w:val="Pagrindinistekstas"/>
        <w:jc w:val="both"/>
        <w:rPr>
          <w:lang w:val="lt-LT"/>
        </w:rPr>
      </w:pPr>
    </w:p>
    <w:p w14:paraId="1CC88AA0" w14:textId="77777777" w:rsidR="00A4054F" w:rsidRPr="001828BF" w:rsidRDefault="00A4054F">
      <w:pPr>
        <w:pStyle w:val="Antrat2"/>
        <w:numPr>
          <w:ilvl w:val="1"/>
          <w:numId w:val="97"/>
        </w:numPr>
        <w:tabs>
          <w:tab w:val="left" w:pos="540"/>
        </w:tabs>
        <w:spacing w:before="0" w:after="0"/>
        <w:jc w:val="both"/>
        <w:rPr>
          <w:rFonts w:cs="Times New Roman"/>
          <w:sz w:val="24"/>
          <w:szCs w:val="24"/>
        </w:rPr>
      </w:pPr>
      <w:bookmarkStart w:id="109" w:name="_Toc454205357"/>
      <w:bookmarkStart w:id="110" w:name="_Toc456970107"/>
      <w:bookmarkStart w:id="111" w:name="_Toc229037106"/>
      <w:r w:rsidRPr="001828BF">
        <w:rPr>
          <w:rFonts w:cs="Times New Roman"/>
          <w:sz w:val="24"/>
          <w:szCs w:val="24"/>
        </w:rPr>
        <w:t>Reikalavimai nuotekų valymo įrenginiams</w:t>
      </w:r>
      <w:bookmarkEnd w:id="109"/>
      <w:bookmarkEnd w:id="110"/>
      <w:bookmarkEnd w:id="111"/>
    </w:p>
    <w:p w14:paraId="547AE567" w14:textId="77777777" w:rsidR="00A4054F" w:rsidRPr="001828BF" w:rsidRDefault="00A4054F" w:rsidP="00A4054F">
      <w:pPr>
        <w:pStyle w:val="Pagrindinistekstas"/>
        <w:spacing w:after="0"/>
        <w:jc w:val="both"/>
        <w:rPr>
          <w:lang w:val="lt-LT"/>
        </w:rPr>
      </w:pPr>
    </w:p>
    <w:p w14:paraId="09BF92FD" w14:textId="77777777" w:rsidR="00A4054F" w:rsidRPr="001828BF" w:rsidRDefault="00A4054F" w:rsidP="00A4054F">
      <w:pPr>
        <w:ind w:firstLine="720"/>
        <w:jc w:val="both"/>
      </w:pPr>
      <w:r w:rsidRPr="001828BF">
        <w:t>Nuotekų valymo įrenginių projektas privalo atitikti Lietuvos įstatymus ir normas, kartu laikantis bendrųjų Rangovo įsipareigojimų. Taip pat Rangovas turi atsižvelgti į statybos techninio reglamento STR 2.02.05:2004 „Nuotekų valyklos. Pagrindines nuostatos“ reikalavimus bei kitus teisės aktus.</w:t>
      </w:r>
    </w:p>
    <w:p w14:paraId="15769CF9" w14:textId="77777777" w:rsidR="00A4054F" w:rsidRPr="001828BF" w:rsidRDefault="00A4054F">
      <w:pPr>
        <w:pStyle w:val="Antrat3"/>
        <w:numPr>
          <w:ilvl w:val="2"/>
          <w:numId w:val="97"/>
        </w:numPr>
        <w:jc w:val="both"/>
        <w:rPr>
          <w:szCs w:val="24"/>
        </w:rPr>
      </w:pPr>
      <w:bookmarkStart w:id="112" w:name="_Toc454205358"/>
      <w:bookmarkStart w:id="113" w:name="_Toc456970108"/>
      <w:bookmarkStart w:id="114" w:name="_Toc229037107"/>
      <w:r w:rsidRPr="001828BF">
        <w:rPr>
          <w:szCs w:val="24"/>
        </w:rPr>
        <w:t>Nuotekų valyklos projektinės charakteristikos</w:t>
      </w:r>
      <w:bookmarkEnd w:id="112"/>
      <w:bookmarkEnd w:id="113"/>
      <w:bookmarkEnd w:id="114"/>
    </w:p>
    <w:p w14:paraId="0270C49E" w14:textId="77777777" w:rsidR="00A4054F" w:rsidRPr="001828BF" w:rsidRDefault="00A4054F" w:rsidP="001E3E3D">
      <w:pPr>
        <w:ind w:firstLine="720"/>
        <w:jc w:val="both"/>
      </w:pPr>
      <w:r w:rsidRPr="001828BF">
        <w:t xml:space="preserve">Pagal Lietuvos statistikos departamento ataskaitas numatomas nežymus gyventojų skaičiaus mažėjimas visuose nedideliuose Lietuvos miesteliuose bei kaimiškose vietovėse. Gyventojų skaičiaus pokytis šiame projekte priimamas lygus nuliui. Pirkimo dokumentuose pateikiami duomenys apie </w:t>
      </w:r>
      <w:r w:rsidR="007F4038">
        <w:t>Merkinės</w:t>
      </w:r>
      <w:r w:rsidRPr="001828BF">
        <w:t xml:space="preserve"> gyv. nuotekų kiekius bei užterštumą. Projektuodamas </w:t>
      </w:r>
      <w:r w:rsidR="007F4038">
        <w:t>Merkinės</w:t>
      </w:r>
      <w:r w:rsidRPr="001828BF">
        <w:t xml:space="preserve"> nuotekų valyklą Rangovas privalo atsižvelgti ir į šiuos duomenis.</w:t>
      </w:r>
    </w:p>
    <w:p w14:paraId="3B3391CE" w14:textId="77777777" w:rsidR="00A4054F" w:rsidRPr="00370FD9" w:rsidRDefault="00370FD9">
      <w:pPr>
        <w:pStyle w:val="Antrat1"/>
        <w:numPr>
          <w:ilvl w:val="0"/>
          <w:numId w:val="97"/>
        </w:numPr>
        <w:rPr>
          <w:sz w:val="24"/>
          <w:szCs w:val="24"/>
        </w:rPr>
      </w:pPr>
      <w:r>
        <w:rPr>
          <w:sz w:val="24"/>
          <w:szCs w:val="24"/>
        </w:rPr>
        <w:t xml:space="preserve"> </w:t>
      </w:r>
      <w:bookmarkStart w:id="115" w:name="_Toc229037108"/>
      <w:r w:rsidR="001B77DD">
        <w:rPr>
          <w:sz w:val="24"/>
          <w:szCs w:val="24"/>
        </w:rPr>
        <w:t>L</w:t>
      </w:r>
      <w:r w:rsidR="00A4054F" w:rsidRPr="00370FD9">
        <w:rPr>
          <w:sz w:val="24"/>
          <w:szCs w:val="24"/>
        </w:rPr>
        <w:t>entelė. Projektiniai susidarančių buitinių ir komunalinių nuotekų kiekiai</w:t>
      </w:r>
      <w:bookmarkEnd w:id="115"/>
    </w:p>
    <w:tbl>
      <w:tblPr>
        <w:tblW w:w="0" w:type="auto"/>
        <w:tblLayout w:type="fixed"/>
        <w:tblLook w:val="04A0" w:firstRow="1" w:lastRow="0" w:firstColumn="1" w:lastColumn="0" w:noHBand="0" w:noVBand="1"/>
      </w:tblPr>
      <w:tblGrid>
        <w:gridCol w:w="556"/>
        <w:gridCol w:w="236"/>
        <w:gridCol w:w="5187"/>
        <w:gridCol w:w="1697"/>
        <w:gridCol w:w="996"/>
        <w:gridCol w:w="1182"/>
      </w:tblGrid>
      <w:tr w:rsidR="001B77DD" w:rsidRPr="001828BF" w14:paraId="2B85580C" w14:textId="77777777" w:rsidTr="009477C9">
        <w:trPr>
          <w:trHeight w:val="330"/>
        </w:trPr>
        <w:tc>
          <w:tcPr>
            <w:tcW w:w="556" w:type="dxa"/>
            <w:tcBorders>
              <w:top w:val="single" w:sz="8" w:space="0" w:color="auto"/>
              <w:left w:val="single" w:sz="8" w:space="0" w:color="auto"/>
              <w:bottom w:val="single" w:sz="8" w:space="0" w:color="auto"/>
              <w:right w:val="single" w:sz="4" w:space="0" w:color="auto"/>
            </w:tcBorders>
            <w:vAlign w:val="bottom"/>
            <w:hideMark/>
          </w:tcPr>
          <w:p w14:paraId="446D4C5A" w14:textId="77777777" w:rsidR="001B77DD" w:rsidRPr="001828BF" w:rsidRDefault="001B77DD" w:rsidP="00020456">
            <w:pPr>
              <w:jc w:val="center"/>
              <w:rPr>
                <w:b/>
                <w:bCs/>
                <w:lang w:eastAsia="lt-LT"/>
              </w:rPr>
            </w:pPr>
            <w:bookmarkStart w:id="116" w:name="_Hlk216968360"/>
            <w:r w:rsidRPr="001828BF">
              <w:rPr>
                <w:b/>
                <w:bCs/>
                <w:lang w:eastAsia="lt-LT"/>
              </w:rPr>
              <w:t>Nr.</w:t>
            </w:r>
          </w:p>
        </w:tc>
        <w:tc>
          <w:tcPr>
            <w:tcW w:w="236" w:type="dxa"/>
            <w:tcBorders>
              <w:top w:val="single" w:sz="4" w:space="0" w:color="auto"/>
              <w:bottom w:val="single" w:sz="4" w:space="0" w:color="auto"/>
            </w:tcBorders>
          </w:tcPr>
          <w:p w14:paraId="3016F23C" w14:textId="77777777" w:rsidR="001B77DD" w:rsidRPr="001828BF" w:rsidRDefault="001B77DD" w:rsidP="00020456">
            <w:pPr>
              <w:jc w:val="center"/>
              <w:rPr>
                <w:b/>
                <w:bCs/>
                <w:lang w:eastAsia="lt-LT"/>
              </w:rPr>
            </w:pPr>
          </w:p>
        </w:tc>
        <w:tc>
          <w:tcPr>
            <w:tcW w:w="5187" w:type="dxa"/>
            <w:tcBorders>
              <w:top w:val="single" w:sz="8" w:space="0" w:color="auto"/>
              <w:left w:val="nil"/>
              <w:bottom w:val="single" w:sz="4" w:space="0" w:color="auto"/>
              <w:right w:val="single" w:sz="4" w:space="0" w:color="auto"/>
            </w:tcBorders>
            <w:hideMark/>
          </w:tcPr>
          <w:p w14:paraId="7B57C3F5" w14:textId="77777777" w:rsidR="001B77DD" w:rsidRPr="001828BF" w:rsidRDefault="001B77DD" w:rsidP="00020456">
            <w:pPr>
              <w:jc w:val="center"/>
              <w:rPr>
                <w:b/>
                <w:bCs/>
                <w:lang w:eastAsia="lt-LT"/>
              </w:rPr>
            </w:pPr>
            <w:r w:rsidRPr="001828BF">
              <w:rPr>
                <w:b/>
                <w:bCs/>
                <w:lang w:eastAsia="lt-LT"/>
              </w:rPr>
              <w:t>Parametro pavadinimas</w:t>
            </w:r>
          </w:p>
        </w:tc>
        <w:tc>
          <w:tcPr>
            <w:tcW w:w="1697" w:type="dxa"/>
            <w:tcBorders>
              <w:top w:val="single" w:sz="8" w:space="0" w:color="auto"/>
              <w:left w:val="nil"/>
              <w:bottom w:val="single" w:sz="8" w:space="0" w:color="auto"/>
              <w:right w:val="single" w:sz="4" w:space="0" w:color="auto"/>
            </w:tcBorders>
            <w:noWrap/>
            <w:hideMark/>
          </w:tcPr>
          <w:p w14:paraId="710577E0" w14:textId="77777777" w:rsidR="001B77DD" w:rsidRPr="001828BF" w:rsidRDefault="001B77DD" w:rsidP="00020456">
            <w:pPr>
              <w:jc w:val="center"/>
              <w:rPr>
                <w:b/>
                <w:bCs/>
                <w:lang w:eastAsia="lt-LT"/>
              </w:rPr>
            </w:pPr>
            <w:r w:rsidRPr="001828BF">
              <w:rPr>
                <w:b/>
                <w:bCs/>
                <w:lang w:eastAsia="lt-LT"/>
              </w:rPr>
              <w:t>ATV par. pav.</w:t>
            </w:r>
          </w:p>
        </w:tc>
        <w:tc>
          <w:tcPr>
            <w:tcW w:w="996" w:type="dxa"/>
            <w:tcBorders>
              <w:top w:val="single" w:sz="8" w:space="0" w:color="auto"/>
              <w:left w:val="nil"/>
              <w:bottom w:val="single" w:sz="8" w:space="0" w:color="auto"/>
              <w:right w:val="single" w:sz="4" w:space="0" w:color="auto"/>
            </w:tcBorders>
            <w:hideMark/>
          </w:tcPr>
          <w:p w14:paraId="79D4BF89" w14:textId="77777777" w:rsidR="001B77DD" w:rsidRPr="001828BF" w:rsidRDefault="001B77DD" w:rsidP="00020456">
            <w:pPr>
              <w:jc w:val="center"/>
              <w:rPr>
                <w:b/>
                <w:bCs/>
                <w:lang w:eastAsia="lt-LT"/>
              </w:rPr>
            </w:pPr>
            <w:r w:rsidRPr="001828BF">
              <w:rPr>
                <w:b/>
                <w:bCs/>
                <w:lang w:eastAsia="lt-LT"/>
              </w:rPr>
              <w:t>Kiekis</w:t>
            </w:r>
          </w:p>
        </w:tc>
        <w:tc>
          <w:tcPr>
            <w:tcW w:w="1182" w:type="dxa"/>
            <w:tcBorders>
              <w:top w:val="single" w:sz="8" w:space="0" w:color="auto"/>
              <w:left w:val="nil"/>
              <w:bottom w:val="single" w:sz="8" w:space="0" w:color="auto"/>
              <w:right w:val="single" w:sz="8" w:space="0" w:color="auto"/>
            </w:tcBorders>
            <w:hideMark/>
          </w:tcPr>
          <w:p w14:paraId="71C4F203" w14:textId="77777777" w:rsidR="001B77DD" w:rsidRPr="001828BF" w:rsidRDefault="001B77DD" w:rsidP="00020456">
            <w:pPr>
              <w:rPr>
                <w:b/>
                <w:bCs/>
                <w:lang w:eastAsia="lt-LT"/>
              </w:rPr>
            </w:pPr>
            <w:r w:rsidRPr="001828BF">
              <w:rPr>
                <w:b/>
                <w:bCs/>
                <w:lang w:eastAsia="lt-LT"/>
              </w:rPr>
              <w:t>Mat. Vnt.</w:t>
            </w:r>
          </w:p>
        </w:tc>
      </w:tr>
      <w:tr w:rsidR="001B77DD" w:rsidRPr="001828BF" w14:paraId="30F67119" w14:textId="77777777" w:rsidTr="009477C9">
        <w:trPr>
          <w:trHeight w:val="330"/>
        </w:trPr>
        <w:tc>
          <w:tcPr>
            <w:tcW w:w="556" w:type="dxa"/>
            <w:tcBorders>
              <w:top w:val="nil"/>
              <w:left w:val="single" w:sz="8" w:space="0" w:color="auto"/>
              <w:bottom w:val="single" w:sz="4" w:space="0" w:color="auto"/>
              <w:right w:val="single" w:sz="4" w:space="0" w:color="auto"/>
            </w:tcBorders>
            <w:noWrap/>
            <w:vAlign w:val="bottom"/>
            <w:hideMark/>
          </w:tcPr>
          <w:p w14:paraId="358FA10C" w14:textId="77777777" w:rsidR="001B77DD" w:rsidRPr="001828BF" w:rsidRDefault="001B77DD" w:rsidP="00020456">
            <w:pPr>
              <w:jc w:val="center"/>
              <w:rPr>
                <w:b/>
                <w:bCs/>
                <w:lang w:eastAsia="lt-LT"/>
              </w:rPr>
            </w:pPr>
            <w:r w:rsidRPr="001828BF">
              <w:rPr>
                <w:b/>
                <w:bCs/>
                <w:lang w:eastAsia="lt-LT"/>
              </w:rPr>
              <w:t>I</w:t>
            </w:r>
          </w:p>
        </w:tc>
        <w:tc>
          <w:tcPr>
            <w:tcW w:w="236" w:type="dxa"/>
            <w:tcBorders>
              <w:top w:val="single" w:sz="4" w:space="0" w:color="auto"/>
              <w:bottom w:val="single" w:sz="4" w:space="0" w:color="auto"/>
            </w:tcBorders>
          </w:tcPr>
          <w:p w14:paraId="62221748" w14:textId="77777777" w:rsidR="001B77DD" w:rsidRPr="001828BF" w:rsidRDefault="001B77DD" w:rsidP="00020456">
            <w:pPr>
              <w:rPr>
                <w:b/>
                <w:bCs/>
                <w:lang w:eastAsia="lt-LT"/>
              </w:rPr>
            </w:pPr>
          </w:p>
        </w:tc>
        <w:tc>
          <w:tcPr>
            <w:tcW w:w="5187" w:type="dxa"/>
            <w:tcBorders>
              <w:top w:val="single" w:sz="4" w:space="0" w:color="auto"/>
              <w:left w:val="nil"/>
              <w:bottom w:val="single" w:sz="4" w:space="0" w:color="auto"/>
              <w:right w:val="single" w:sz="4" w:space="0" w:color="auto"/>
            </w:tcBorders>
            <w:hideMark/>
          </w:tcPr>
          <w:p w14:paraId="50E421C3" w14:textId="77777777" w:rsidR="001B77DD" w:rsidRPr="001828BF" w:rsidRDefault="001B77DD" w:rsidP="00020456">
            <w:pPr>
              <w:rPr>
                <w:b/>
                <w:bCs/>
                <w:lang w:eastAsia="lt-LT"/>
              </w:rPr>
            </w:pPr>
            <w:r w:rsidRPr="001828BF">
              <w:rPr>
                <w:b/>
                <w:bCs/>
                <w:lang w:eastAsia="lt-LT"/>
              </w:rPr>
              <w:t>Nuotekų kiekiai</w:t>
            </w:r>
          </w:p>
        </w:tc>
        <w:tc>
          <w:tcPr>
            <w:tcW w:w="1697" w:type="dxa"/>
            <w:tcBorders>
              <w:top w:val="nil"/>
              <w:left w:val="nil"/>
              <w:bottom w:val="single" w:sz="4" w:space="0" w:color="auto"/>
              <w:right w:val="single" w:sz="4" w:space="0" w:color="auto"/>
            </w:tcBorders>
            <w:noWrap/>
            <w:hideMark/>
          </w:tcPr>
          <w:p w14:paraId="5AF0124D" w14:textId="77777777" w:rsidR="001B77DD" w:rsidRPr="001828BF" w:rsidRDefault="001B77DD" w:rsidP="00020456">
            <w:pPr>
              <w:rPr>
                <w:lang w:eastAsia="lt-LT"/>
              </w:rPr>
            </w:pPr>
            <w:r w:rsidRPr="001828BF">
              <w:rPr>
                <w:lang w:eastAsia="lt-LT"/>
              </w:rPr>
              <w:t> </w:t>
            </w:r>
          </w:p>
        </w:tc>
        <w:tc>
          <w:tcPr>
            <w:tcW w:w="996" w:type="dxa"/>
            <w:tcBorders>
              <w:top w:val="nil"/>
              <w:left w:val="nil"/>
              <w:bottom w:val="single" w:sz="4" w:space="0" w:color="auto"/>
              <w:right w:val="single" w:sz="4" w:space="0" w:color="auto"/>
            </w:tcBorders>
            <w:noWrap/>
            <w:hideMark/>
          </w:tcPr>
          <w:p w14:paraId="46FAF35B" w14:textId="77777777" w:rsidR="001B77DD" w:rsidRPr="001828BF" w:rsidRDefault="001B77DD" w:rsidP="00020456">
            <w:pPr>
              <w:rPr>
                <w:b/>
                <w:bCs/>
                <w:lang w:eastAsia="lt-LT"/>
              </w:rPr>
            </w:pPr>
            <w:r w:rsidRPr="001828BF">
              <w:rPr>
                <w:b/>
                <w:bCs/>
                <w:lang w:eastAsia="lt-LT"/>
              </w:rPr>
              <w:t> </w:t>
            </w:r>
          </w:p>
        </w:tc>
        <w:tc>
          <w:tcPr>
            <w:tcW w:w="1182" w:type="dxa"/>
            <w:tcBorders>
              <w:top w:val="nil"/>
              <w:left w:val="nil"/>
              <w:bottom w:val="single" w:sz="4" w:space="0" w:color="auto"/>
              <w:right w:val="single" w:sz="8" w:space="0" w:color="auto"/>
            </w:tcBorders>
            <w:noWrap/>
            <w:hideMark/>
          </w:tcPr>
          <w:p w14:paraId="2456CCAB" w14:textId="77777777" w:rsidR="001B77DD" w:rsidRPr="001828BF" w:rsidRDefault="001B77DD" w:rsidP="00020456">
            <w:pPr>
              <w:rPr>
                <w:b/>
                <w:bCs/>
                <w:lang w:eastAsia="lt-LT"/>
              </w:rPr>
            </w:pPr>
            <w:r w:rsidRPr="001828BF">
              <w:rPr>
                <w:b/>
                <w:bCs/>
                <w:lang w:eastAsia="lt-LT"/>
              </w:rPr>
              <w:t> </w:t>
            </w:r>
          </w:p>
        </w:tc>
      </w:tr>
      <w:tr w:rsidR="001B77DD" w:rsidRPr="001828BF" w14:paraId="1BF1E5F1" w14:textId="77777777" w:rsidTr="009477C9">
        <w:trPr>
          <w:trHeight w:val="315"/>
        </w:trPr>
        <w:tc>
          <w:tcPr>
            <w:tcW w:w="556" w:type="dxa"/>
            <w:tcBorders>
              <w:top w:val="nil"/>
              <w:left w:val="single" w:sz="8" w:space="0" w:color="auto"/>
              <w:bottom w:val="single" w:sz="4" w:space="0" w:color="auto"/>
              <w:right w:val="single" w:sz="4" w:space="0" w:color="auto"/>
            </w:tcBorders>
            <w:noWrap/>
            <w:vAlign w:val="bottom"/>
          </w:tcPr>
          <w:p w14:paraId="795D8FAA" w14:textId="77777777" w:rsidR="001B77DD" w:rsidRPr="001828BF" w:rsidRDefault="001B77DD" w:rsidP="00020456">
            <w:pPr>
              <w:jc w:val="center"/>
              <w:rPr>
                <w:lang w:eastAsia="lt-LT"/>
              </w:rPr>
            </w:pPr>
            <w:r w:rsidRPr="001828BF">
              <w:rPr>
                <w:lang w:eastAsia="lt-LT"/>
              </w:rPr>
              <w:t>1</w:t>
            </w:r>
          </w:p>
        </w:tc>
        <w:tc>
          <w:tcPr>
            <w:tcW w:w="236" w:type="dxa"/>
            <w:tcBorders>
              <w:bottom w:val="single" w:sz="4" w:space="0" w:color="auto"/>
            </w:tcBorders>
          </w:tcPr>
          <w:p w14:paraId="155D66D2" w14:textId="77777777" w:rsidR="001B77DD" w:rsidRPr="001828BF" w:rsidRDefault="001B77DD" w:rsidP="00020456">
            <w:pPr>
              <w:rPr>
                <w:lang w:eastAsia="lt-LT"/>
              </w:rPr>
            </w:pPr>
          </w:p>
        </w:tc>
        <w:tc>
          <w:tcPr>
            <w:tcW w:w="5187" w:type="dxa"/>
            <w:tcBorders>
              <w:top w:val="nil"/>
              <w:left w:val="nil"/>
              <w:bottom w:val="single" w:sz="4" w:space="0" w:color="auto"/>
              <w:right w:val="single" w:sz="4" w:space="0" w:color="auto"/>
            </w:tcBorders>
          </w:tcPr>
          <w:p w14:paraId="3B3E35B8" w14:textId="77777777" w:rsidR="001B77DD" w:rsidRPr="001828BF" w:rsidRDefault="001B77DD" w:rsidP="00020456">
            <w:pPr>
              <w:rPr>
                <w:lang w:eastAsia="lt-LT"/>
              </w:rPr>
            </w:pPr>
            <w:r w:rsidRPr="001828BF">
              <w:rPr>
                <w:lang w:eastAsia="lt-LT"/>
              </w:rPr>
              <w:t>Gyventojų ekvivalentas</w:t>
            </w:r>
          </w:p>
        </w:tc>
        <w:tc>
          <w:tcPr>
            <w:tcW w:w="1697" w:type="dxa"/>
            <w:tcBorders>
              <w:top w:val="nil"/>
              <w:left w:val="nil"/>
              <w:bottom w:val="single" w:sz="4" w:space="0" w:color="auto"/>
              <w:right w:val="single" w:sz="4" w:space="0" w:color="auto"/>
            </w:tcBorders>
            <w:noWrap/>
          </w:tcPr>
          <w:p w14:paraId="5C9FACDB" w14:textId="77777777" w:rsidR="001B77DD" w:rsidRPr="001828BF" w:rsidRDefault="001B77DD" w:rsidP="00020456">
            <w:pPr>
              <w:rPr>
                <w:lang w:eastAsia="lt-LT"/>
              </w:rPr>
            </w:pPr>
          </w:p>
        </w:tc>
        <w:tc>
          <w:tcPr>
            <w:tcW w:w="996" w:type="dxa"/>
            <w:tcBorders>
              <w:top w:val="nil"/>
              <w:left w:val="nil"/>
              <w:bottom w:val="single" w:sz="4" w:space="0" w:color="auto"/>
              <w:right w:val="single" w:sz="4" w:space="0" w:color="auto"/>
            </w:tcBorders>
            <w:noWrap/>
          </w:tcPr>
          <w:p w14:paraId="74B745AA" w14:textId="77777777" w:rsidR="001B77DD" w:rsidRPr="00577AE2" w:rsidDel="00467BB6" w:rsidRDefault="002518D9" w:rsidP="00020456">
            <w:pPr>
              <w:jc w:val="right"/>
              <w:rPr>
                <w:highlight w:val="yellow"/>
                <w:lang w:eastAsia="lt-LT"/>
              </w:rPr>
            </w:pPr>
            <w:r w:rsidRPr="002518D9">
              <w:rPr>
                <w:lang w:eastAsia="lt-LT"/>
              </w:rPr>
              <w:t>1100</w:t>
            </w:r>
          </w:p>
        </w:tc>
        <w:tc>
          <w:tcPr>
            <w:tcW w:w="1182" w:type="dxa"/>
            <w:tcBorders>
              <w:top w:val="nil"/>
              <w:left w:val="nil"/>
              <w:bottom w:val="single" w:sz="4" w:space="0" w:color="auto"/>
              <w:right w:val="single" w:sz="8" w:space="0" w:color="auto"/>
            </w:tcBorders>
            <w:noWrap/>
          </w:tcPr>
          <w:p w14:paraId="35F8917B" w14:textId="77777777" w:rsidR="001B77DD" w:rsidRPr="001828BF" w:rsidDel="00467BB6" w:rsidRDefault="001B77DD" w:rsidP="00020456">
            <w:pPr>
              <w:rPr>
                <w:lang w:eastAsia="lt-LT"/>
              </w:rPr>
            </w:pPr>
          </w:p>
        </w:tc>
      </w:tr>
      <w:tr w:rsidR="001B77DD" w:rsidRPr="001828BF" w14:paraId="0BD6EB23" w14:textId="77777777" w:rsidTr="009477C9">
        <w:trPr>
          <w:trHeight w:val="315"/>
        </w:trPr>
        <w:tc>
          <w:tcPr>
            <w:tcW w:w="556" w:type="dxa"/>
            <w:tcBorders>
              <w:top w:val="nil"/>
              <w:left w:val="single" w:sz="8" w:space="0" w:color="auto"/>
              <w:bottom w:val="single" w:sz="4" w:space="0" w:color="auto"/>
              <w:right w:val="single" w:sz="4" w:space="0" w:color="auto"/>
            </w:tcBorders>
            <w:noWrap/>
            <w:vAlign w:val="bottom"/>
            <w:hideMark/>
          </w:tcPr>
          <w:p w14:paraId="2A0F0241" w14:textId="77777777" w:rsidR="001B77DD" w:rsidRPr="001828BF" w:rsidRDefault="001B77DD" w:rsidP="00020456">
            <w:pPr>
              <w:jc w:val="center"/>
              <w:rPr>
                <w:lang w:eastAsia="lt-LT"/>
              </w:rPr>
            </w:pPr>
            <w:r w:rsidRPr="001828BF">
              <w:rPr>
                <w:lang w:eastAsia="lt-LT"/>
              </w:rPr>
              <w:t>2</w:t>
            </w:r>
          </w:p>
        </w:tc>
        <w:tc>
          <w:tcPr>
            <w:tcW w:w="236" w:type="dxa"/>
            <w:tcBorders>
              <w:bottom w:val="single" w:sz="4" w:space="0" w:color="auto"/>
            </w:tcBorders>
          </w:tcPr>
          <w:p w14:paraId="1CD637D4" w14:textId="77777777" w:rsidR="001B77DD" w:rsidRPr="001828BF" w:rsidRDefault="001B77DD" w:rsidP="00020456">
            <w:pPr>
              <w:rPr>
                <w:lang w:eastAsia="lt-LT"/>
              </w:rPr>
            </w:pPr>
          </w:p>
        </w:tc>
        <w:tc>
          <w:tcPr>
            <w:tcW w:w="5187" w:type="dxa"/>
            <w:tcBorders>
              <w:top w:val="nil"/>
              <w:left w:val="nil"/>
              <w:bottom w:val="single" w:sz="4" w:space="0" w:color="auto"/>
              <w:right w:val="single" w:sz="4" w:space="0" w:color="auto"/>
            </w:tcBorders>
            <w:hideMark/>
          </w:tcPr>
          <w:p w14:paraId="61288D0A" w14:textId="77777777" w:rsidR="001B77DD" w:rsidRPr="001828BF" w:rsidRDefault="001B77DD" w:rsidP="00020456">
            <w:pPr>
              <w:rPr>
                <w:lang w:eastAsia="lt-LT"/>
              </w:rPr>
            </w:pPr>
            <w:r w:rsidRPr="001828BF">
              <w:rPr>
                <w:lang w:eastAsia="lt-LT"/>
              </w:rPr>
              <w:t>Gyventojų skaičius</w:t>
            </w:r>
          </w:p>
        </w:tc>
        <w:tc>
          <w:tcPr>
            <w:tcW w:w="1697" w:type="dxa"/>
            <w:tcBorders>
              <w:top w:val="nil"/>
              <w:left w:val="nil"/>
              <w:bottom w:val="single" w:sz="4" w:space="0" w:color="auto"/>
              <w:right w:val="single" w:sz="4" w:space="0" w:color="auto"/>
            </w:tcBorders>
            <w:noWrap/>
            <w:hideMark/>
          </w:tcPr>
          <w:p w14:paraId="6BB7AE58" w14:textId="77777777" w:rsidR="001B77DD" w:rsidRPr="001828BF" w:rsidRDefault="001B77DD" w:rsidP="00020456">
            <w:pPr>
              <w:rPr>
                <w:lang w:eastAsia="lt-LT"/>
              </w:rPr>
            </w:pPr>
          </w:p>
        </w:tc>
        <w:tc>
          <w:tcPr>
            <w:tcW w:w="996" w:type="dxa"/>
            <w:tcBorders>
              <w:top w:val="nil"/>
              <w:left w:val="nil"/>
              <w:bottom w:val="single" w:sz="4" w:space="0" w:color="auto"/>
              <w:right w:val="single" w:sz="4" w:space="0" w:color="auto"/>
            </w:tcBorders>
            <w:noWrap/>
            <w:hideMark/>
          </w:tcPr>
          <w:p w14:paraId="00A84D86" w14:textId="77777777" w:rsidR="001B77DD" w:rsidRPr="00081769" w:rsidRDefault="001B77DD" w:rsidP="00020456">
            <w:pPr>
              <w:jc w:val="right"/>
              <w:rPr>
                <w:lang w:eastAsia="lt-LT"/>
              </w:rPr>
            </w:pPr>
            <w:r w:rsidRPr="00081769">
              <w:rPr>
                <w:lang w:eastAsia="lt-LT"/>
              </w:rPr>
              <w:t>9</w:t>
            </w:r>
            <w:r w:rsidR="00081769" w:rsidRPr="00081769">
              <w:rPr>
                <w:lang w:eastAsia="lt-LT"/>
              </w:rPr>
              <w:t>41</w:t>
            </w:r>
          </w:p>
        </w:tc>
        <w:tc>
          <w:tcPr>
            <w:tcW w:w="1182" w:type="dxa"/>
            <w:tcBorders>
              <w:top w:val="nil"/>
              <w:left w:val="nil"/>
              <w:bottom w:val="single" w:sz="4" w:space="0" w:color="auto"/>
              <w:right w:val="single" w:sz="8" w:space="0" w:color="auto"/>
            </w:tcBorders>
            <w:noWrap/>
            <w:hideMark/>
          </w:tcPr>
          <w:p w14:paraId="53B2C25A" w14:textId="77777777" w:rsidR="001B77DD" w:rsidRPr="00081769" w:rsidRDefault="001B77DD" w:rsidP="00020456">
            <w:pPr>
              <w:rPr>
                <w:lang w:eastAsia="lt-LT"/>
              </w:rPr>
            </w:pPr>
          </w:p>
        </w:tc>
      </w:tr>
      <w:tr w:rsidR="001B77DD" w:rsidRPr="001828BF" w14:paraId="788D330D" w14:textId="77777777" w:rsidTr="009477C9">
        <w:trPr>
          <w:trHeight w:val="375"/>
        </w:trPr>
        <w:tc>
          <w:tcPr>
            <w:tcW w:w="556" w:type="dxa"/>
            <w:tcBorders>
              <w:top w:val="nil"/>
              <w:left w:val="single" w:sz="8" w:space="0" w:color="auto"/>
              <w:bottom w:val="single" w:sz="4" w:space="0" w:color="auto"/>
              <w:right w:val="single" w:sz="4" w:space="0" w:color="auto"/>
            </w:tcBorders>
            <w:noWrap/>
            <w:vAlign w:val="bottom"/>
            <w:hideMark/>
          </w:tcPr>
          <w:p w14:paraId="4F0766FE" w14:textId="77777777" w:rsidR="001B77DD" w:rsidRPr="001828BF" w:rsidRDefault="001B77DD" w:rsidP="00020456">
            <w:pPr>
              <w:jc w:val="center"/>
              <w:rPr>
                <w:lang w:eastAsia="lt-LT"/>
              </w:rPr>
            </w:pPr>
            <w:r>
              <w:rPr>
                <w:lang w:eastAsia="lt-LT"/>
              </w:rPr>
              <w:t>3</w:t>
            </w:r>
          </w:p>
        </w:tc>
        <w:tc>
          <w:tcPr>
            <w:tcW w:w="236" w:type="dxa"/>
            <w:tcBorders>
              <w:bottom w:val="single" w:sz="4" w:space="0" w:color="auto"/>
            </w:tcBorders>
          </w:tcPr>
          <w:p w14:paraId="6A0710D6" w14:textId="77777777" w:rsidR="001B77DD" w:rsidRPr="001828BF" w:rsidRDefault="001B77DD" w:rsidP="00020456">
            <w:pPr>
              <w:rPr>
                <w:lang w:eastAsia="lt-LT"/>
              </w:rPr>
            </w:pPr>
          </w:p>
        </w:tc>
        <w:tc>
          <w:tcPr>
            <w:tcW w:w="5187" w:type="dxa"/>
            <w:tcBorders>
              <w:top w:val="nil"/>
              <w:left w:val="nil"/>
              <w:bottom w:val="single" w:sz="4" w:space="0" w:color="auto"/>
              <w:right w:val="single" w:sz="4" w:space="0" w:color="auto"/>
            </w:tcBorders>
            <w:hideMark/>
          </w:tcPr>
          <w:p w14:paraId="2C1DD788" w14:textId="77777777" w:rsidR="001B77DD" w:rsidRPr="001828BF" w:rsidRDefault="001B77DD" w:rsidP="00020456">
            <w:pPr>
              <w:rPr>
                <w:lang w:eastAsia="lt-LT"/>
              </w:rPr>
            </w:pPr>
            <w:r w:rsidRPr="001828BF">
              <w:rPr>
                <w:lang w:eastAsia="lt-LT"/>
              </w:rPr>
              <w:t>Nuotekų paros netolydumo koeficientas</w:t>
            </w:r>
          </w:p>
        </w:tc>
        <w:tc>
          <w:tcPr>
            <w:tcW w:w="1697" w:type="dxa"/>
            <w:tcBorders>
              <w:top w:val="nil"/>
              <w:left w:val="nil"/>
              <w:bottom w:val="single" w:sz="4" w:space="0" w:color="auto"/>
              <w:right w:val="single" w:sz="4" w:space="0" w:color="auto"/>
            </w:tcBorders>
            <w:noWrap/>
            <w:hideMark/>
          </w:tcPr>
          <w:p w14:paraId="0FE24491" w14:textId="77777777" w:rsidR="001B77DD" w:rsidRPr="001828BF" w:rsidRDefault="001B77DD" w:rsidP="00020456">
            <w:pPr>
              <w:rPr>
                <w:lang w:eastAsia="lt-LT"/>
              </w:rPr>
            </w:pPr>
            <w:r w:rsidRPr="001828BF">
              <w:rPr>
                <w:lang w:eastAsia="lt-LT"/>
              </w:rPr>
              <w:t>-</w:t>
            </w:r>
          </w:p>
        </w:tc>
        <w:tc>
          <w:tcPr>
            <w:tcW w:w="996" w:type="dxa"/>
            <w:tcBorders>
              <w:top w:val="nil"/>
              <w:left w:val="nil"/>
              <w:bottom w:val="single" w:sz="4" w:space="0" w:color="auto"/>
              <w:right w:val="single" w:sz="4" w:space="0" w:color="auto"/>
            </w:tcBorders>
            <w:noWrap/>
            <w:hideMark/>
          </w:tcPr>
          <w:p w14:paraId="766D1F14" w14:textId="77777777" w:rsidR="001B77DD" w:rsidRPr="00944F5B" w:rsidRDefault="001B77DD" w:rsidP="00020456">
            <w:pPr>
              <w:jc w:val="right"/>
              <w:rPr>
                <w:lang w:eastAsia="lt-LT"/>
              </w:rPr>
            </w:pPr>
            <w:r w:rsidRPr="00944F5B">
              <w:t>1,33</w:t>
            </w:r>
          </w:p>
        </w:tc>
        <w:tc>
          <w:tcPr>
            <w:tcW w:w="1182" w:type="dxa"/>
            <w:tcBorders>
              <w:top w:val="nil"/>
              <w:left w:val="nil"/>
              <w:bottom w:val="single" w:sz="4" w:space="0" w:color="auto"/>
              <w:right w:val="single" w:sz="8" w:space="0" w:color="auto"/>
            </w:tcBorders>
            <w:noWrap/>
            <w:hideMark/>
          </w:tcPr>
          <w:p w14:paraId="534E2924" w14:textId="77777777" w:rsidR="001B77DD" w:rsidRPr="00944F5B" w:rsidRDefault="001B77DD" w:rsidP="00020456">
            <w:pPr>
              <w:rPr>
                <w:lang w:eastAsia="lt-LT"/>
              </w:rPr>
            </w:pPr>
            <w:r w:rsidRPr="00944F5B">
              <w:rPr>
                <w:lang w:eastAsia="lt-LT"/>
              </w:rPr>
              <w:t> </w:t>
            </w:r>
          </w:p>
        </w:tc>
      </w:tr>
      <w:tr w:rsidR="001B77DD" w:rsidRPr="001828BF" w14:paraId="1E781727" w14:textId="77777777" w:rsidTr="009477C9">
        <w:trPr>
          <w:trHeight w:val="315"/>
        </w:trPr>
        <w:tc>
          <w:tcPr>
            <w:tcW w:w="556" w:type="dxa"/>
            <w:tcBorders>
              <w:top w:val="single" w:sz="8" w:space="0" w:color="auto"/>
              <w:left w:val="single" w:sz="8" w:space="0" w:color="auto"/>
              <w:bottom w:val="single" w:sz="4" w:space="0" w:color="auto"/>
              <w:right w:val="single" w:sz="4" w:space="0" w:color="auto"/>
            </w:tcBorders>
            <w:noWrap/>
            <w:vAlign w:val="bottom"/>
            <w:hideMark/>
          </w:tcPr>
          <w:p w14:paraId="5BEC65EB" w14:textId="77777777" w:rsidR="001B77DD" w:rsidRPr="001828BF" w:rsidRDefault="001B77DD" w:rsidP="00020456">
            <w:pPr>
              <w:jc w:val="center"/>
              <w:rPr>
                <w:b/>
                <w:bCs/>
                <w:lang w:eastAsia="lt-LT"/>
              </w:rPr>
            </w:pPr>
            <w:r w:rsidRPr="001828BF">
              <w:rPr>
                <w:b/>
                <w:bCs/>
                <w:lang w:eastAsia="lt-LT"/>
              </w:rPr>
              <w:t>II</w:t>
            </w:r>
          </w:p>
        </w:tc>
        <w:tc>
          <w:tcPr>
            <w:tcW w:w="236" w:type="dxa"/>
            <w:tcBorders>
              <w:bottom w:val="single" w:sz="4" w:space="0" w:color="auto"/>
            </w:tcBorders>
          </w:tcPr>
          <w:p w14:paraId="170ECD4D" w14:textId="77777777" w:rsidR="001B77DD" w:rsidRPr="001828BF" w:rsidRDefault="001B77DD" w:rsidP="00020456">
            <w:pPr>
              <w:rPr>
                <w:b/>
                <w:bCs/>
                <w:lang w:eastAsia="lt-LT"/>
              </w:rPr>
            </w:pPr>
          </w:p>
        </w:tc>
        <w:tc>
          <w:tcPr>
            <w:tcW w:w="5187" w:type="dxa"/>
            <w:tcBorders>
              <w:top w:val="single" w:sz="8" w:space="0" w:color="auto"/>
              <w:left w:val="nil"/>
              <w:bottom w:val="single" w:sz="4" w:space="0" w:color="auto"/>
              <w:right w:val="single" w:sz="4" w:space="0" w:color="auto"/>
            </w:tcBorders>
            <w:hideMark/>
          </w:tcPr>
          <w:p w14:paraId="2DE6D026" w14:textId="77777777" w:rsidR="001B77DD" w:rsidRPr="001828BF" w:rsidRDefault="001B77DD" w:rsidP="00020456">
            <w:pPr>
              <w:rPr>
                <w:b/>
                <w:bCs/>
                <w:lang w:eastAsia="lt-LT"/>
              </w:rPr>
            </w:pPr>
            <w:r w:rsidRPr="001828BF">
              <w:rPr>
                <w:b/>
                <w:bCs/>
                <w:lang w:eastAsia="lt-LT"/>
              </w:rPr>
              <w:t>Bendras vidutinis nuotekų debitas</w:t>
            </w:r>
          </w:p>
        </w:tc>
        <w:tc>
          <w:tcPr>
            <w:tcW w:w="1697" w:type="dxa"/>
            <w:tcBorders>
              <w:top w:val="single" w:sz="8" w:space="0" w:color="auto"/>
              <w:left w:val="nil"/>
              <w:bottom w:val="single" w:sz="4" w:space="0" w:color="auto"/>
              <w:right w:val="single" w:sz="4" w:space="0" w:color="auto"/>
            </w:tcBorders>
            <w:noWrap/>
            <w:hideMark/>
          </w:tcPr>
          <w:p w14:paraId="0ACC1F18" w14:textId="77777777" w:rsidR="001B77DD" w:rsidRPr="001828BF" w:rsidRDefault="001B77DD" w:rsidP="00020456">
            <w:pPr>
              <w:rPr>
                <w:lang w:eastAsia="lt-LT"/>
              </w:rPr>
            </w:pPr>
            <w:r w:rsidRPr="001828BF">
              <w:rPr>
                <w:lang w:eastAsia="lt-LT"/>
              </w:rPr>
              <w:t>Q</w:t>
            </w:r>
          </w:p>
        </w:tc>
        <w:tc>
          <w:tcPr>
            <w:tcW w:w="996" w:type="dxa"/>
            <w:tcBorders>
              <w:top w:val="single" w:sz="8" w:space="0" w:color="auto"/>
              <w:left w:val="nil"/>
              <w:bottom w:val="single" w:sz="4" w:space="0" w:color="auto"/>
              <w:right w:val="single" w:sz="4" w:space="0" w:color="auto"/>
            </w:tcBorders>
            <w:noWrap/>
            <w:hideMark/>
          </w:tcPr>
          <w:p w14:paraId="53D194AA" w14:textId="77777777" w:rsidR="001B77DD" w:rsidRPr="00944F5B" w:rsidRDefault="001B77DD" w:rsidP="00020456">
            <w:pPr>
              <w:jc w:val="right"/>
              <w:rPr>
                <w:b/>
                <w:bCs/>
                <w:lang w:eastAsia="lt-LT"/>
              </w:rPr>
            </w:pPr>
            <w:r w:rsidRPr="00944F5B">
              <w:rPr>
                <w:b/>
                <w:bCs/>
                <w:lang w:eastAsia="lt-LT"/>
              </w:rPr>
              <w:t> </w:t>
            </w:r>
          </w:p>
        </w:tc>
        <w:tc>
          <w:tcPr>
            <w:tcW w:w="1182" w:type="dxa"/>
            <w:tcBorders>
              <w:top w:val="single" w:sz="8" w:space="0" w:color="auto"/>
              <w:left w:val="nil"/>
              <w:bottom w:val="single" w:sz="4" w:space="0" w:color="auto"/>
              <w:right w:val="single" w:sz="8" w:space="0" w:color="auto"/>
            </w:tcBorders>
            <w:noWrap/>
            <w:hideMark/>
          </w:tcPr>
          <w:p w14:paraId="2A411966" w14:textId="77777777" w:rsidR="001B77DD" w:rsidRPr="00944F5B" w:rsidRDefault="001B77DD" w:rsidP="00020456">
            <w:pPr>
              <w:rPr>
                <w:b/>
                <w:bCs/>
                <w:lang w:eastAsia="lt-LT"/>
              </w:rPr>
            </w:pPr>
            <w:r w:rsidRPr="00944F5B">
              <w:rPr>
                <w:b/>
                <w:bCs/>
                <w:lang w:eastAsia="lt-LT"/>
              </w:rPr>
              <w:t> </w:t>
            </w:r>
          </w:p>
        </w:tc>
      </w:tr>
      <w:tr w:rsidR="001B77DD" w:rsidRPr="001828BF" w14:paraId="6D5875AB" w14:textId="77777777" w:rsidTr="009477C9">
        <w:trPr>
          <w:trHeight w:val="375"/>
        </w:trPr>
        <w:tc>
          <w:tcPr>
            <w:tcW w:w="556" w:type="dxa"/>
            <w:tcBorders>
              <w:top w:val="nil"/>
              <w:left w:val="single" w:sz="8" w:space="0" w:color="auto"/>
              <w:bottom w:val="single" w:sz="4" w:space="0" w:color="auto"/>
              <w:right w:val="single" w:sz="4" w:space="0" w:color="auto"/>
            </w:tcBorders>
            <w:noWrap/>
            <w:vAlign w:val="bottom"/>
            <w:hideMark/>
          </w:tcPr>
          <w:p w14:paraId="001CF662" w14:textId="77777777" w:rsidR="001B77DD" w:rsidRPr="001828BF" w:rsidRDefault="001B77DD" w:rsidP="00020456">
            <w:pPr>
              <w:jc w:val="center"/>
              <w:rPr>
                <w:lang w:eastAsia="lt-LT"/>
              </w:rPr>
            </w:pPr>
            <w:r w:rsidRPr="001828BF">
              <w:rPr>
                <w:lang w:eastAsia="lt-LT"/>
              </w:rPr>
              <w:t>1</w:t>
            </w:r>
          </w:p>
        </w:tc>
        <w:tc>
          <w:tcPr>
            <w:tcW w:w="236" w:type="dxa"/>
            <w:tcBorders>
              <w:bottom w:val="single" w:sz="4" w:space="0" w:color="auto"/>
            </w:tcBorders>
          </w:tcPr>
          <w:p w14:paraId="7224BE74" w14:textId="77777777" w:rsidR="001B77DD" w:rsidRPr="001828BF" w:rsidRDefault="001B77DD" w:rsidP="00020456">
            <w:pPr>
              <w:rPr>
                <w:lang w:eastAsia="lt-LT"/>
              </w:rPr>
            </w:pPr>
          </w:p>
        </w:tc>
        <w:tc>
          <w:tcPr>
            <w:tcW w:w="5187" w:type="dxa"/>
            <w:tcBorders>
              <w:top w:val="nil"/>
              <w:left w:val="nil"/>
              <w:bottom w:val="single" w:sz="4" w:space="0" w:color="auto"/>
              <w:right w:val="single" w:sz="4" w:space="0" w:color="auto"/>
            </w:tcBorders>
            <w:hideMark/>
          </w:tcPr>
          <w:p w14:paraId="06AB5278" w14:textId="77777777" w:rsidR="001B77DD" w:rsidRPr="001828BF" w:rsidRDefault="001B77DD" w:rsidP="00020456">
            <w:pPr>
              <w:rPr>
                <w:lang w:eastAsia="lt-LT"/>
              </w:rPr>
            </w:pPr>
            <w:r w:rsidRPr="001828BF">
              <w:rPr>
                <w:lang w:eastAsia="lt-LT"/>
              </w:rPr>
              <w:t> </w:t>
            </w:r>
          </w:p>
        </w:tc>
        <w:tc>
          <w:tcPr>
            <w:tcW w:w="1697" w:type="dxa"/>
            <w:tcBorders>
              <w:top w:val="nil"/>
              <w:left w:val="nil"/>
              <w:bottom w:val="single" w:sz="4" w:space="0" w:color="auto"/>
              <w:right w:val="single" w:sz="4" w:space="0" w:color="auto"/>
            </w:tcBorders>
            <w:noWrap/>
            <w:hideMark/>
          </w:tcPr>
          <w:p w14:paraId="75877DDD" w14:textId="77777777" w:rsidR="001B77DD" w:rsidRPr="001828BF" w:rsidRDefault="001B77DD" w:rsidP="00020456">
            <w:pPr>
              <w:rPr>
                <w:lang w:eastAsia="lt-LT"/>
              </w:rPr>
            </w:pPr>
            <w:r w:rsidRPr="001828BF">
              <w:rPr>
                <w:lang w:eastAsia="lt-LT"/>
              </w:rPr>
              <w:t>Q</w:t>
            </w:r>
            <w:r w:rsidRPr="001828BF">
              <w:rPr>
                <w:vertAlign w:val="subscript"/>
                <w:lang w:eastAsia="lt-LT"/>
              </w:rPr>
              <w:t>d</w:t>
            </w:r>
          </w:p>
        </w:tc>
        <w:tc>
          <w:tcPr>
            <w:tcW w:w="996" w:type="dxa"/>
            <w:tcBorders>
              <w:top w:val="nil"/>
              <w:left w:val="nil"/>
              <w:bottom w:val="single" w:sz="4" w:space="0" w:color="auto"/>
              <w:right w:val="single" w:sz="4" w:space="0" w:color="auto"/>
            </w:tcBorders>
            <w:noWrap/>
            <w:hideMark/>
          </w:tcPr>
          <w:p w14:paraId="69F470EF" w14:textId="77777777" w:rsidR="001B77DD" w:rsidRPr="00944F5B" w:rsidRDefault="00944F5B" w:rsidP="00020456">
            <w:pPr>
              <w:jc w:val="right"/>
              <w:rPr>
                <w:lang w:eastAsia="lt-LT"/>
              </w:rPr>
            </w:pPr>
            <w:r w:rsidRPr="00944F5B">
              <w:rPr>
                <w:lang w:eastAsia="lt-LT"/>
              </w:rPr>
              <w:t>165</w:t>
            </w:r>
          </w:p>
        </w:tc>
        <w:tc>
          <w:tcPr>
            <w:tcW w:w="1182" w:type="dxa"/>
            <w:tcBorders>
              <w:top w:val="nil"/>
              <w:left w:val="nil"/>
              <w:bottom w:val="single" w:sz="4" w:space="0" w:color="auto"/>
              <w:right w:val="single" w:sz="8" w:space="0" w:color="auto"/>
            </w:tcBorders>
            <w:noWrap/>
            <w:hideMark/>
          </w:tcPr>
          <w:p w14:paraId="619D5F28" w14:textId="77777777" w:rsidR="001B77DD" w:rsidRPr="00944F5B" w:rsidRDefault="001B77DD" w:rsidP="00020456">
            <w:pPr>
              <w:rPr>
                <w:lang w:eastAsia="lt-LT"/>
              </w:rPr>
            </w:pPr>
            <w:r w:rsidRPr="00944F5B">
              <w:rPr>
                <w:lang w:eastAsia="lt-LT"/>
              </w:rPr>
              <w:t>m</w:t>
            </w:r>
            <w:r w:rsidRPr="00944F5B">
              <w:rPr>
                <w:vertAlign w:val="superscript"/>
                <w:lang w:eastAsia="lt-LT"/>
              </w:rPr>
              <w:t>3</w:t>
            </w:r>
            <w:r w:rsidRPr="00944F5B">
              <w:rPr>
                <w:lang w:eastAsia="lt-LT"/>
              </w:rPr>
              <w:t>/d</w:t>
            </w:r>
          </w:p>
        </w:tc>
      </w:tr>
      <w:tr w:rsidR="001B77DD" w:rsidRPr="001828BF" w14:paraId="366A0F5B" w14:textId="77777777" w:rsidTr="009477C9">
        <w:trPr>
          <w:trHeight w:val="375"/>
        </w:trPr>
        <w:tc>
          <w:tcPr>
            <w:tcW w:w="556" w:type="dxa"/>
            <w:tcBorders>
              <w:top w:val="nil"/>
              <w:left w:val="single" w:sz="8" w:space="0" w:color="auto"/>
              <w:bottom w:val="single" w:sz="4" w:space="0" w:color="auto"/>
              <w:right w:val="single" w:sz="4" w:space="0" w:color="auto"/>
            </w:tcBorders>
            <w:noWrap/>
            <w:vAlign w:val="bottom"/>
            <w:hideMark/>
          </w:tcPr>
          <w:p w14:paraId="75A70FCA" w14:textId="77777777" w:rsidR="001B77DD" w:rsidRPr="001828BF" w:rsidRDefault="001B77DD" w:rsidP="00020456">
            <w:pPr>
              <w:jc w:val="center"/>
              <w:rPr>
                <w:lang w:eastAsia="lt-LT"/>
              </w:rPr>
            </w:pPr>
            <w:r w:rsidRPr="001828BF">
              <w:rPr>
                <w:lang w:eastAsia="lt-LT"/>
              </w:rPr>
              <w:t>2</w:t>
            </w:r>
          </w:p>
        </w:tc>
        <w:tc>
          <w:tcPr>
            <w:tcW w:w="236" w:type="dxa"/>
            <w:tcBorders>
              <w:bottom w:val="single" w:sz="4" w:space="0" w:color="auto"/>
            </w:tcBorders>
          </w:tcPr>
          <w:p w14:paraId="25159D2A" w14:textId="77777777" w:rsidR="001B77DD" w:rsidRPr="001828BF" w:rsidRDefault="001B77DD" w:rsidP="00020456">
            <w:pPr>
              <w:rPr>
                <w:b/>
                <w:bCs/>
                <w:lang w:eastAsia="lt-LT"/>
              </w:rPr>
            </w:pPr>
          </w:p>
        </w:tc>
        <w:tc>
          <w:tcPr>
            <w:tcW w:w="5187" w:type="dxa"/>
            <w:tcBorders>
              <w:top w:val="nil"/>
              <w:left w:val="nil"/>
              <w:bottom w:val="single" w:sz="4" w:space="0" w:color="auto"/>
              <w:right w:val="single" w:sz="4" w:space="0" w:color="auto"/>
            </w:tcBorders>
            <w:hideMark/>
          </w:tcPr>
          <w:p w14:paraId="493B1392" w14:textId="77777777" w:rsidR="001B77DD" w:rsidRPr="001828BF" w:rsidRDefault="001B77DD" w:rsidP="00020456">
            <w:pPr>
              <w:rPr>
                <w:b/>
                <w:bCs/>
                <w:lang w:eastAsia="lt-LT"/>
              </w:rPr>
            </w:pPr>
            <w:r w:rsidRPr="001828BF">
              <w:rPr>
                <w:b/>
                <w:bCs/>
                <w:lang w:eastAsia="lt-LT"/>
              </w:rPr>
              <w:t> </w:t>
            </w:r>
          </w:p>
        </w:tc>
        <w:tc>
          <w:tcPr>
            <w:tcW w:w="1697" w:type="dxa"/>
            <w:tcBorders>
              <w:top w:val="nil"/>
              <w:left w:val="nil"/>
              <w:bottom w:val="single" w:sz="4" w:space="0" w:color="auto"/>
              <w:right w:val="single" w:sz="4" w:space="0" w:color="auto"/>
            </w:tcBorders>
            <w:noWrap/>
            <w:hideMark/>
          </w:tcPr>
          <w:p w14:paraId="7A6AB488" w14:textId="77777777" w:rsidR="001B77DD" w:rsidRPr="001828BF" w:rsidRDefault="001B77DD" w:rsidP="00020456">
            <w:pPr>
              <w:rPr>
                <w:lang w:eastAsia="lt-LT"/>
              </w:rPr>
            </w:pPr>
            <w:r w:rsidRPr="001828BF">
              <w:rPr>
                <w:lang w:eastAsia="lt-LT"/>
              </w:rPr>
              <w:t>Q</w:t>
            </w:r>
            <w:r w:rsidRPr="001828BF">
              <w:rPr>
                <w:vertAlign w:val="subscript"/>
                <w:lang w:eastAsia="lt-LT"/>
              </w:rPr>
              <w:t>h</w:t>
            </w:r>
          </w:p>
        </w:tc>
        <w:tc>
          <w:tcPr>
            <w:tcW w:w="996" w:type="dxa"/>
            <w:tcBorders>
              <w:top w:val="nil"/>
              <w:left w:val="nil"/>
              <w:bottom w:val="single" w:sz="4" w:space="0" w:color="auto"/>
              <w:right w:val="single" w:sz="4" w:space="0" w:color="auto"/>
            </w:tcBorders>
            <w:noWrap/>
            <w:hideMark/>
          </w:tcPr>
          <w:p w14:paraId="6A9CC635" w14:textId="77777777" w:rsidR="001B77DD" w:rsidRPr="00577AE2" w:rsidRDefault="00944F5B" w:rsidP="009D79AC">
            <w:pPr>
              <w:jc w:val="right"/>
              <w:rPr>
                <w:highlight w:val="yellow"/>
                <w:lang w:eastAsia="lt-LT"/>
              </w:rPr>
            </w:pPr>
            <w:r w:rsidRPr="00944F5B">
              <w:rPr>
                <w:lang w:eastAsia="lt-LT"/>
              </w:rPr>
              <w:t>6,9</w:t>
            </w:r>
          </w:p>
        </w:tc>
        <w:tc>
          <w:tcPr>
            <w:tcW w:w="1182" w:type="dxa"/>
            <w:tcBorders>
              <w:top w:val="nil"/>
              <w:left w:val="nil"/>
              <w:bottom w:val="single" w:sz="4" w:space="0" w:color="auto"/>
              <w:right w:val="single" w:sz="8" w:space="0" w:color="auto"/>
            </w:tcBorders>
            <w:noWrap/>
            <w:hideMark/>
          </w:tcPr>
          <w:p w14:paraId="1B6CC263" w14:textId="77777777" w:rsidR="001B77DD" w:rsidRPr="009D79AC" w:rsidRDefault="001B77DD" w:rsidP="00020456">
            <w:pPr>
              <w:rPr>
                <w:lang w:eastAsia="lt-LT"/>
              </w:rPr>
            </w:pPr>
            <w:r w:rsidRPr="009D79AC">
              <w:rPr>
                <w:lang w:eastAsia="lt-LT"/>
              </w:rPr>
              <w:t>m</w:t>
            </w:r>
            <w:r w:rsidRPr="009D79AC">
              <w:rPr>
                <w:vertAlign w:val="superscript"/>
                <w:lang w:eastAsia="lt-LT"/>
              </w:rPr>
              <w:t>3</w:t>
            </w:r>
            <w:r w:rsidRPr="009D79AC">
              <w:rPr>
                <w:lang w:eastAsia="lt-LT"/>
              </w:rPr>
              <w:t>/h</w:t>
            </w:r>
          </w:p>
        </w:tc>
      </w:tr>
      <w:tr w:rsidR="001B77DD" w:rsidRPr="001828BF" w14:paraId="77EEBB72" w14:textId="77777777" w:rsidTr="009477C9">
        <w:trPr>
          <w:trHeight w:val="375"/>
        </w:trPr>
        <w:tc>
          <w:tcPr>
            <w:tcW w:w="556" w:type="dxa"/>
            <w:tcBorders>
              <w:top w:val="nil"/>
              <w:left w:val="single" w:sz="8" w:space="0" w:color="auto"/>
              <w:bottom w:val="single" w:sz="4" w:space="0" w:color="auto"/>
              <w:right w:val="single" w:sz="4" w:space="0" w:color="auto"/>
            </w:tcBorders>
            <w:noWrap/>
            <w:vAlign w:val="bottom"/>
            <w:hideMark/>
          </w:tcPr>
          <w:p w14:paraId="1DDBE32A" w14:textId="77777777" w:rsidR="001B77DD" w:rsidRPr="001828BF" w:rsidRDefault="001B77DD" w:rsidP="009D79AC">
            <w:pPr>
              <w:jc w:val="center"/>
              <w:rPr>
                <w:b/>
                <w:bCs/>
                <w:lang w:eastAsia="lt-LT"/>
              </w:rPr>
            </w:pPr>
            <w:r w:rsidRPr="001828BF">
              <w:rPr>
                <w:b/>
                <w:bCs/>
                <w:lang w:eastAsia="lt-LT"/>
              </w:rPr>
              <w:t>III</w:t>
            </w:r>
          </w:p>
        </w:tc>
        <w:tc>
          <w:tcPr>
            <w:tcW w:w="236" w:type="dxa"/>
            <w:tcBorders>
              <w:bottom w:val="single" w:sz="4" w:space="0" w:color="auto"/>
            </w:tcBorders>
          </w:tcPr>
          <w:p w14:paraId="17A67237" w14:textId="77777777" w:rsidR="001B77DD" w:rsidRPr="001828BF" w:rsidRDefault="001B77DD" w:rsidP="009D79AC">
            <w:pPr>
              <w:rPr>
                <w:b/>
                <w:bCs/>
                <w:lang w:eastAsia="lt-LT"/>
              </w:rPr>
            </w:pPr>
          </w:p>
        </w:tc>
        <w:tc>
          <w:tcPr>
            <w:tcW w:w="5187" w:type="dxa"/>
            <w:tcBorders>
              <w:top w:val="nil"/>
              <w:left w:val="nil"/>
              <w:bottom w:val="single" w:sz="4" w:space="0" w:color="auto"/>
              <w:right w:val="single" w:sz="4" w:space="0" w:color="auto"/>
            </w:tcBorders>
            <w:hideMark/>
          </w:tcPr>
          <w:p w14:paraId="6778650C" w14:textId="77777777" w:rsidR="001B77DD" w:rsidRPr="001828BF" w:rsidRDefault="001B77DD" w:rsidP="009D79AC">
            <w:pPr>
              <w:rPr>
                <w:b/>
                <w:bCs/>
                <w:lang w:eastAsia="lt-LT"/>
              </w:rPr>
            </w:pPr>
            <w:r w:rsidRPr="001828BF">
              <w:rPr>
                <w:b/>
                <w:bCs/>
                <w:lang w:eastAsia="lt-LT"/>
              </w:rPr>
              <w:t xml:space="preserve">Maksimalus </w:t>
            </w:r>
            <w:r>
              <w:rPr>
                <w:b/>
                <w:bCs/>
                <w:lang w:eastAsia="lt-LT"/>
              </w:rPr>
              <w:t xml:space="preserve">valandos </w:t>
            </w:r>
            <w:r w:rsidRPr="001828BF">
              <w:rPr>
                <w:b/>
                <w:bCs/>
                <w:lang w:eastAsia="lt-LT"/>
              </w:rPr>
              <w:t>nuotekų debitas sausu metu</w:t>
            </w:r>
          </w:p>
        </w:tc>
        <w:tc>
          <w:tcPr>
            <w:tcW w:w="1697" w:type="dxa"/>
            <w:tcBorders>
              <w:top w:val="nil"/>
              <w:left w:val="nil"/>
              <w:bottom w:val="single" w:sz="4" w:space="0" w:color="auto"/>
              <w:right w:val="single" w:sz="4" w:space="0" w:color="auto"/>
            </w:tcBorders>
            <w:noWrap/>
            <w:hideMark/>
          </w:tcPr>
          <w:p w14:paraId="10C958A0" w14:textId="77777777" w:rsidR="001B77DD" w:rsidRPr="001828BF" w:rsidRDefault="001B77DD" w:rsidP="009D79AC">
            <w:pPr>
              <w:rPr>
                <w:lang w:eastAsia="lt-LT"/>
              </w:rPr>
            </w:pPr>
            <w:r w:rsidRPr="001828BF">
              <w:rPr>
                <w:lang w:eastAsia="lt-LT"/>
              </w:rPr>
              <w:t>Q</w:t>
            </w:r>
            <w:r w:rsidRPr="001828BF">
              <w:rPr>
                <w:vertAlign w:val="subscript"/>
                <w:lang w:eastAsia="lt-LT"/>
              </w:rPr>
              <w:t>DW,h</w:t>
            </w:r>
          </w:p>
        </w:tc>
        <w:tc>
          <w:tcPr>
            <w:tcW w:w="996" w:type="dxa"/>
            <w:tcBorders>
              <w:top w:val="single" w:sz="8" w:space="0" w:color="auto"/>
              <w:left w:val="nil"/>
              <w:bottom w:val="single" w:sz="4" w:space="0" w:color="auto"/>
              <w:right w:val="single" w:sz="4" w:space="0" w:color="auto"/>
            </w:tcBorders>
            <w:noWrap/>
            <w:hideMark/>
          </w:tcPr>
          <w:p w14:paraId="1759AEBF" w14:textId="77777777" w:rsidR="001B77DD" w:rsidRPr="00284115" w:rsidRDefault="00284115" w:rsidP="009D79AC">
            <w:pPr>
              <w:jc w:val="right"/>
              <w:rPr>
                <w:highlight w:val="yellow"/>
                <w:lang w:val="en-GB" w:eastAsia="lt-LT"/>
              </w:rPr>
            </w:pPr>
            <w:r w:rsidRPr="00284115">
              <w:rPr>
                <w:lang w:eastAsia="lt-LT"/>
              </w:rPr>
              <w:t>9,14</w:t>
            </w:r>
          </w:p>
        </w:tc>
        <w:tc>
          <w:tcPr>
            <w:tcW w:w="1182" w:type="dxa"/>
            <w:tcBorders>
              <w:top w:val="nil"/>
              <w:left w:val="nil"/>
              <w:bottom w:val="single" w:sz="4" w:space="0" w:color="auto"/>
              <w:right w:val="single" w:sz="8" w:space="0" w:color="auto"/>
            </w:tcBorders>
            <w:noWrap/>
            <w:hideMark/>
          </w:tcPr>
          <w:p w14:paraId="669186D6" w14:textId="77777777" w:rsidR="001B77DD" w:rsidRPr="009D79AC" w:rsidRDefault="001B77DD" w:rsidP="009D79AC">
            <w:pPr>
              <w:rPr>
                <w:lang w:eastAsia="lt-LT"/>
              </w:rPr>
            </w:pPr>
            <w:r w:rsidRPr="009D79AC">
              <w:rPr>
                <w:lang w:eastAsia="lt-LT"/>
              </w:rPr>
              <w:t>m</w:t>
            </w:r>
            <w:r w:rsidRPr="009D79AC">
              <w:rPr>
                <w:vertAlign w:val="superscript"/>
                <w:lang w:eastAsia="lt-LT"/>
              </w:rPr>
              <w:t>3</w:t>
            </w:r>
            <w:r w:rsidRPr="009D79AC">
              <w:rPr>
                <w:lang w:eastAsia="lt-LT"/>
              </w:rPr>
              <w:t>/h</w:t>
            </w:r>
          </w:p>
        </w:tc>
      </w:tr>
      <w:tr w:rsidR="001B77DD" w:rsidRPr="001828BF" w14:paraId="00280294" w14:textId="77777777" w:rsidTr="009477C9">
        <w:trPr>
          <w:trHeight w:val="375"/>
        </w:trPr>
        <w:tc>
          <w:tcPr>
            <w:tcW w:w="556" w:type="dxa"/>
            <w:tcBorders>
              <w:top w:val="nil"/>
              <w:left w:val="single" w:sz="8" w:space="0" w:color="auto"/>
              <w:bottom w:val="single" w:sz="4" w:space="0" w:color="auto"/>
              <w:right w:val="single" w:sz="4" w:space="0" w:color="auto"/>
            </w:tcBorders>
            <w:noWrap/>
            <w:vAlign w:val="bottom"/>
            <w:hideMark/>
          </w:tcPr>
          <w:p w14:paraId="1C9A0059" w14:textId="77777777" w:rsidR="001B77DD" w:rsidRPr="001828BF" w:rsidRDefault="001B77DD" w:rsidP="009D79AC">
            <w:pPr>
              <w:jc w:val="center"/>
              <w:rPr>
                <w:b/>
                <w:bCs/>
                <w:lang w:eastAsia="lt-LT"/>
              </w:rPr>
            </w:pPr>
            <w:r w:rsidRPr="001828BF">
              <w:rPr>
                <w:b/>
                <w:bCs/>
                <w:lang w:eastAsia="lt-LT"/>
              </w:rPr>
              <w:t>IV</w:t>
            </w:r>
          </w:p>
        </w:tc>
        <w:tc>
          <w:tcPr>
            <w:tcW w:w="236" w:type="dxa"/>
            <w:tcBorders>
              <w:bottom w:val="single" w:sz="4" w:space="0" w:color="auto"/>
            </w:tcBorders>
          </w:tcPr>
          <w:p w14:paraId="5B0C1A97" w14:textId="77777777" w:rsidR="001B77DD" w:rsidRPr="001828BF" w:rsidRDefault="001B77DD" w:rsidP="009D79AC">
            <w:pPr>
              <w:rPr>
                <w:b/>
                <w:bCs/>
                <w:lang w:eastAsia="lt-LT"/>
              </w:rPr>
            </w:pPr>
          </w:p>
        </w:tc>
        <w:tc>
          <w:tcPr>
            <w:tcW w:w="5187" w:type="dxa"/>
            <w:tcBorders>
              <w:top w:val="nil"/>
              <w:left w:val="nil"/>
              <w:bottom w:val="single" w:sz="4" w:space="0" w:color="auto"/>
              <w:right w:val="single" w:sz="4" w:space="0" w:color="auto"/>
            </w:tcBorders>
            <w:hideMark/>
          </w:tcPr>
          <w:p w14:paraId="7A64FEE6" w14:textId="77777777" w:rsidR="001B77DD" w:rsidRPr="001828BF" w:rsidRDefault="001B77DD" w:rsidP="009D79AC">
            <w:pPr>
              <w:rPr>
                <w:b/>
                <w:bCs/>
                <w:lang w:eastAsia="lt-LT"/>
              </w:rPr>
            </w:pPr>
            <w:r w:rsidRPr="001828BF">
              <w:rPr>
                <w:b/>
                <w:bCs/>
                <w:lang w:eastAsia="lt-LT"/>
              </w:rPr>
              <w:t>Maksimalus</w:t>
            </w:r>
            <w:r w:rsidR="00284115">
              <w:rPr>
                <w:b/>
                <w:bCs/>
                <w:lang w:eastAsia="lt-LT"/>
              </w:rPr>
              <w:t xml:space="preserve"> </w:t>
            </w:r>
            <w:r>
              <w:rPr>
                <w:b/>
                <w:bCs/>
                <w:lang w:eastAsia="lt-LT"/>
              </w:rPr>
              <w:t>valandos nuotekų debitas lietaus</w:t>
            </w:r>
            <w:r w:rsidRPr="001828BF">
              <w:rPr>
                <w:b/>
                <w:bCs/>
                <w:lang w:eastAsia="lt-LT"/>
              </w:rPr>
              <w:t xml:space="preserve"> metu</w:t>
            </w:r>
          </w:p>
        </w:tc>
        <w:tc>
          <w:tcPr>
            <w:tcW w:w="1697" w:type="dxa"/>
            <w:tcBorders>
              <w:top w:val="nil"/>
              <w:left w:val="nil"/>
              <w:bottom w:val="single" w:sz="4" w:space="0" w:color="auto"/>
              <w:right w:val="single" w:sz="4" w:space="0" w:color="auto"/>
            </w:tcBorders>
            <w:noWrap/>
            <w:hideMark/>
          </w:tcPr>
          <w:p w14:paraId="0F93BAEA" w14:textId="77777777" w:rsidR="001B77DD" w:rsidRPr="001828BF" w:rsidRDefault="001B77DD" w:rsidP="009D79AC">
            <w:pPr>
              <w:rPr>
                <w:lang w:eastAsia="lt-LT"/>
              </w:rPr>
            </w:pPr>
            <w:r w:rsidRPr="001828BF">
              <w:rPr>
                <w:lang w:eastAsia="lt-LT"/>
              </w:rPr>
              <w:t>Q</w:t>
            </w:r>
            <w:r w:rsidRPr="001828BF">
              <w:rPr>
                <w:vertAlign w:val="subscript"/>
                <w:lang w:eastAsia="lt-LT"/>
              </w:rPr>
              <w:t>WW,h</w:t>
            </w:r>
          </w:p>
        </w:tc>
        <w:tc>
          <w:tcPr>
            <w:tcW w:w="996" w:type="dxa"/>
            <w:tcBorders>
              <w:top w:val="nil"/>
              <w:left w:val="nil"/>
              <w:bottom w:val="single" w:sz="4" w:space="0" w:color="auto"/>
              <w:right w:val="single" w:sz="4" w:space="0" w:color="auto"/>
            </w:tcBorders>
            <w:noWrap/>
            <w:hideMark/>
          </w:tcPr>
          <w:p w14:paraId="31765224" w14:textId="77777777" w:rsidR="001B77DD" w:rsidRPr="0018092F" w:rsidRDefault="00284115" w:rsidP="009D79AC">
            <w:pPr>
              <w:jc w:val="right"/>
              <w:rPr>
                <w:highlight w:val="yellow"/>
                <w:lang w:eastAsia="lt-LT"/>
              </w:rPr>
            </w:pPr>
            <w:r w:rsidRPr="00284115">
              <w:rPr>
                <w:lang w:eastAsia="lt-LT"/>
              </w:rPr>
              <w:t>11</w:t>
            </w:r>
            <w:r>
              <w:rPr>
                <w:lang w:eastAsia="lt-LT"/>
              </w:rPr>
              <w:t>,0</w:t>
            </w:r>
          </w:p>
        </w:tc>
        <w:tc>
          <w:tcPr>
            <w:tcW w:w="1182" w:type="dxa"/>
            <w:tcBorders>
              <w:top w:val="nil"/>
              <w:left w:val="nil"/>
              <w:bottom w:val="single" w:sz="4" w:space="0" w:color="auto"/>
              <w:right w:val="single" w:sz="8" w:space="0" w:color="auto"/>
            </w:tcBorders>
            <w:noWrap/>
            <w:hideMark/>
          </w:tcPr>
          <w:p w14:paraId="2339EC39" w14:textId="77777777" w:rsidR="001B77DD" w:rsidRPr="009D79AC" w:rsidRDefault="001B77DD" w:rsidP="009D79AC">
            <w:pPr>
              <w:rPr>
                <w:lang w:eastAsia="lt-LT"/>
              </w:rPr>
            </w:pPr>
            <w:r w:rsidRPr="009D79AC">
              <w:rPr>
                <w:lang w:eastAsia="lt-LT"/>
              </w:rPr>
              <w:t>m</w:t>
            </w:r>
            <w:r w:rsidRPr="009D79AC">
              <w:rPr>
                <w:vertAlign w:val="superscript"/>
                <w:lang w:eastAsia="lt-LT"/>
              </w:rPr>
              <w:t>3</w:t>
            </w:r>
            <w:r w:rsidRPr="009D79AC">
              <w:rPr>
                <w:lang w:eastAsia="lt-LT"/>
              </w:rPr>
              <w:t>/h</w:t>
            </w:r>
          </w:p>
        </w:tc>
      </w:tr>
    </w:tbl>
    <w:p w14:paraId="19F7A044" w14:textId="77777777" w:rsidR="00A4054F" w:rsidRPr="001828BF" w:rsidRDefault="00A4054F" w:rsidP="00A4054F">
      <w:pPr>
        <w:jc w:val="both"/>
        <w:rPr>
          <w:u w:val="single"/>
        </w:rPr>
      </w:pPr>
    </w:p>
    <w:p w14:paraId="4BCC0288" w14:textId="77777777" w:rsidR="00A4054F" w:rsidRPr="001828BF" w:rsidRDefault="00A4054F" w:rsidP="00A4054F">
      <w:pPr>
        <w:jc w:val="both"/>
        <w:rPr>
          <w:u w:val="single"/>
        </w:rPr>
      </w:pPr>
      <w:r w:rsidRPr="001828BF">
        <w:rPr>
          <w:u w:val="single"/>
        </w:rPr>
        <w:t xml:space="preserve">Pastabos: </w:t>
      </w:r>
    </w:p>
    <w:p w14:paraId="0485E09F" w14:textId="7F12773B" w:rsidR="00A4054F" w:rsidRPr="001828BF" w:rsidRDefault="001F10BE" w:rsidP="001F10BE">
      <w:pPr>
        <w:ind w:firstLine="731"/>
        <w:jc w:val="both"/>
      </w:pPr>
      <w:r w:rsidRPr="001F10BE">
        <w:t xml:space="preserve">Rangovo siūlomas projektinis nuotekų valyklos našumas turi būti </w:t>
      </w:r>
      <w:r w:rsidRPr="001F10BE">
        <w:rPr>
          <w:b/>
          <w:bCs/>
        </w:rPr>
        <w:t>ne mažesnis kaip 165 m³/d</w:t>
      </w:r>
      <w:r w:rsidRPr="001F10BE">
        <w:t>. Viršutinė našumo riba nėra griežtai ribojama, tačiau siūlomi technologiniai sprendiniai turi būti proporcingi pirkimo objektui ir ekonomiškai pagrįsti, užtikrinant efektyvų išteklių naudojimą.</w:t>
      </w:r>
    </w:p>
    <w:p w14:paraId="1F06E48B" w14:textId="77777777" w:rsidR="00A4054F" w:rsidRPr="00A06A02" w:rsidRDefault="00940B65">
      <w:pPr>
        <w:pStyle w:val="Antrat1"/>
        <w:numPr>
          <w:ilvl w:val="0"/>
          <w:numId w:val="97"/>
        </w:numPr>
        <w:rPr>
          <w:sz w:val="24"/>
          <w:szCs w:val="24"/>
        </w:rPr>
      </w:pPr>
      <w:r>
        <w:rPr>
          <w:sz w:val="24"/>
          <w:szCs w:val="24"/>
        </w:rPr>
        <w:t xml:space="preserve"> </w:t>
      </w:r>
      <w:bookmarkStart w:id="117" w:name="_Toc229037109"/>
      <w:r>
        <w:rPr>
          <w:sz w:val="24"/>
          <w:szCs w:val="24"/>
        </w:rPr>
        <w:t>L</w:t>
      </w:r>
      <w:r w:rsidR="00A4054F" w:rsidRPr="00A06A02">
        <w:rPr>
          <w:sz w:val="24"/>
          <w:szCs w:val="24"/>
        </w:rPr>
        <w:t xml:space="preserve">entelė. </w:t>
      </w:r>
      <w:r w:rsidR="0033260C" w:rsidRPr="00A06A02">
        <w:rPr>
          <w:sz w:val="24"/>
          <w:szCs w:val="24"/>
        </w:rPr>
        <w:t>Projektinė susidarančių buitinių ir komunalinių nuotekų kokybė</w:t>
      </w:r>
      <w:bookmarkEnd w:id="117"/>
    </w:p>
    <w:tbl>
      <w:tblPr>
        <w:tblW w:w="5000" w:type="pct"/>
        <w:tblCellMar>
          <w:left w:w="0" w:type="dxa"/>
          <w:right w:w="0" w:type="dxa"/>
        </w:tblCellMar>
        <w:tblLook w:val="04A0" w:firstRow="1" w:lastRow="0" w:firstColumn="1" w:lastColumn="0" w:noHBand="0" w:noVBand="1"/>
      </w:tblPr>
      <w:tblGrid>
        <w:gridCol w:w="556"/>
        <w:gridCol w:w="3632"/>
        <w:gridCol w:w="1697"/>
        <w:gridCol w:w="3030"/>
        <w:gridCol w:w="703"/>
      </w:tblGrid>
      <w:tr w:rsidR="00705656" w:rsidRPr="00705656" w14:paraId="40DEF3DB" w14:textId="77777777">
        <w:trPr>
          <w:trHeight w:val="330"/>
        </w:trPr>
        <w:tc>
          <w:tcPr>
            <w:tcW w:w="3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bookmarkEnd w:id="116"/>
          <w:p w14:paraId="667A657C" w14:textId="77777777" w:rsidR="00705656" w:rsidRPr="00705656" w:rsidRDefault="00705656" w:rsidP="00705656">
            <w:pPr>
              <w:rPr>
                <w:b/>
                <w:bCs/>
              </w:rPr>
            </w:pPr>
            <w:r w:rsidRPr="00705656">
              <w:rPr>
                <w:b/>
                <w:bCs/>
              </w:rPr>
              <w:t>Nr.</w:t>
            </w:r>
          </w:p>
        </w:tc>
        <w:tc>
          <w:tcPr>
            <w:tcW w:w="27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440B5" w14:textId="77777777" w:rsidR="00705656" w:rsidRPr="00705656" w:rsidRDefault="00705656" w:rsidP="00705656">
            <w:pPr>
              <w:rPr>
                <w:b/>
                <w:bCs/>
              </w:rPr>
            </w:pPr>
            <w:r w:rsidRPr="00705656">
              <w:rPr>
                <w:b/>
                <w:bCs/>
              </w:rPr>
              <w:t>Parametro pavadinimas</w:t>
            </w:r>
          </w:p>
        </w:tc>
        <w:tc>
          <w:tcPr>
            <w:tcW w:w="861"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283207E" w14:textId="77777777" w:rsidR="00705656" w:rsidRPr="00705656" w:rsidRDefault="00705656" w:rsidP="00705656">
            <w:pPr>
              <w:rPr>
                <w:b/>
                <w:bCs/>
              </w:rPr>
            </w:pPr>
            <w:r w:rsidRPr="00705656">
              <w:rPr>
                <w:b/>
                <w:bCs/>
              </w:rPr>
              <w:t>ATV par. pav.</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25938" w14:textId="77777777" w:rsidR="00705656" w:rsidRPr="00705656" w:rsidRDefault="00705656" w:rsidP="00705656">
            <w:pPr>
              <w:rPr>
                <w:b/>
                <w:bCs/>
              </w:rPr>
            </w:pPr>
            <w:r w:rsidRPr="00705656">
              <w:rPr>
                <w:b/>
                <w:bCs/>
              </w:rPr>
              <w:t>Kiekis</w:t>
            </w:r>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57750" w14:textId="77777777" w:rsidR="00705656" w:rsidRPr="00705656" w:rsidRDefault="00705656" w:rsidP="00705656">
            <w:pPr>
              <w:rPr>
                <w:b/>
                <w:bCs/>
              </w:rPr>
            </w:pPr>
            <w:r w:rsidRPr="00705656">
              <w:rPr>
                <w:b/>
                <w:bCs/>
              </w:rPr>
              <w:t>Mat. Vnt.</w:t>
            </w:r>
          </w:p>
        </w:tc>
      </w:tr>
      <w:tr w:rsidR="00705656" w:rsidRPr="00705656" w14:paraId="61B51030" w14:textId="77777777">
        <w:trPr>
          <w:trHeight w:val="723"/>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3DF073" w14:textId="77777777" w:rsidR="00705656" w:rsidRPr="00705656" w:rsidRDefault="00705656" w:rsidP="00705656">
            <w:pPr>
              <w:rPr>
                <w:b/>
                <w:bCs/>
              </w:rPr>
            </w:pPr>
            <w:r w:rsidRPr="00705656">
              <w:rPr>
                <w:b/>
                <w:bCs/>
              </w:rPr>
              <w:t>I</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173E4818" w14:textId="77777777" w:rsidR="00705656" w:rsidRPr="00705656" w:rsidRDefault="00705656" w:rsidP="00705656">
            <w:pPr>
              <w:rPr>
                <w:b/>
                <w:bCs/>
              </w:rPr>
            </w:pPr>
            <w:r w:rsidRPr="00705656">
              <w:rPr>
                <w:b/>
                <w:bCs/>
              </w:rPr>
              <w:t>Dienos apkrova pagal parametrus</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4B606BCD" w14:textId="77777777" w:rsidR="00705656" w:rsidRPr="00705656" w:rsidRDefault="00705656" w:rsidP="00705656">
            <w:r w:rsidRPr="00705656">
              <w:t> </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4D148252" w14:textId="77777777" w:rsidR="00705656" w:rsidRPr="00705656" w:rsidRDefault="00705656" w:rsidP="00705656">
            <w:pPr>
              <w:rPr>
                <w:b/>
                <w:bCs/>
              </w:rPr>
            </w:pPr>
            <w:r w:rsidRPr="00705656">
              <w:rPr>
                <w:b/>
                <w:bCs/>
              </w:rPr>
              <w:t xml:space="preserve">Projektinis (galima tikslinti </w:t>
            </w:r>
          </w:p>
          <w:p w14:paraId="26D85E61" w14:textId="77777777" w:rsidR="00705656" w:rsidRPr="00705656" w:rsidRDefault="00705656" w:rsidP="00705656">
            <w:pPr>
              <w:rPr>
                <w:b/>
                <w:bCs/>
              </w:rPr>
            </w:pPr>
            <w:r w:rsidRPr="00705656">
              <w:rPr>
                <w:b/>
                <w:bCs/>
              </w:rPr>
              <w:t>projektavimo metu)</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55A979DE" w14:textId="77777777" w:rsidR="00705656" w:rsidRPr="00705656" w:rsidRDefault="00705656" w:rsidP="00705656">
            <w:pPr>
              <w:rPr>
                <w:b/>
                <w:bCs/>
              </w:rPr>
            </w:pPr>
            <w:r w:rsidRPr="00705656">
              <w:rPr>
                <w:b/>
                <w:bCs/>
              </w:rPr>
              <w:t> </w:t>
            </w:r>
          </w:p>
        </w:tc>
      </w:tr>
      <w:tr w:rsidR="00705656" w:rsidRPr="00705656" w14:paraId="6E03C8DC"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3AF9C5" w14:textId="77777777" w:rsidR="00705656" w:rsidRPr="00705656" w:rsidRDefault="00705656" w:rsidP="00705656">
            <w:r w:rsidRPr="00705656">
              <w:t>1</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438CEFD4" w14:textId="77777777" w:rsidR="00705656" w:rsidRPr="00705656" w:rsidRDefault="00705656" w:rsidP="00705656">
            <w:r w:rsidRPr="00705656">
              <w:t>Dienos ChDS apkrova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10D97C33" w14:textId="77777777" w:rsidR="00705656" w:rsidRPr="00705656" w:rsidRDefault="00705656" w:rsidP="00705656">
            <w:r w:rsidRPr="00705656">
              <w:t>B</w:t>
            </w:r>
            <w:r w:rsidRPr="00705656">
              <w:rPr>
                <w:vertAlign w:val="subscript"/>
              </w:rPr>
              <w:t>d,COD</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027E5E63" w14:textId="77777777" w:rsidR="00705656" w:rsidRPr="0013329C" w:rsidRDefault="00244769" w:rsidP="00705656">
            <w:r w:rsidRPr="0013329C">
              <w:t>139,9</w:t>
            </w:r>
            <w:r w:rsidR="001241EF" w:rsidRPr="0013329C">
              <w:t>2</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44F7B5BC" w14:textId="77777777" w:rsidR="00705656" w:rsidRPr="00705656" w:rsidRDefault="00705656" w:rsidP="00705656">
            <w:r w:rsidRPr="00705656">
              <w:t>Kg/d</w:t>
            </w:r>
          </w:p>
        </w:tc>
      </w:tr>
      <w:tr w:rsidR="00705656" w:rsidRPr="00705656" w14:paraId="36AC6A7F"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23D8F6B" w14:textId="77777777" w:rsidR="00705656" w:rsidRPr="00705656" w:rsidRDefault="00705656" w:rsidP="00705656">
            <w:r w:rsidRPr="00705656">
              <w:t>2</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2EB3BA23" w14:textId="77777777" w:rsidR="00705656" w:rsidRPr="00705656" w:rsidRDefault="00705656" w:rsidP="00705656">
            <w:r w:rsidRPr="00705656">
              <w:t>Dienos BDS</w:t>
            </w:r>
            <w:r w:rsidRPr="00705656">
              <w:rPr>
                <w:vertAlign w:val="subscript"/>
              </w:rPr>
              <w:t>5</w:t>
            </w:r>
            <w:r w:rsidRPr="00705656">
              <w:t xml:space="preserve"> apkrova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3FF8A862" w14:textId="77777777" w:rsidR="00705656" w:rsidRPr="00244769" w:rsidRDefault="00705656" w:rsidP="00705656">
            <w:pPr>
              <w:rPr>
                <w:lang w:val="en-GB"/>
              </w:rPr>
            </w:pPr>
            <w:r w:rsidRPr="00705656">
              <w:t>B</w:t>
            </w:r>
            <w:r w:rsidRPr="00705656">
              <w:rPr>
                <w:vertAlign w:val="subscript"/>
              </w:rPr>
              <w:t>d,BOD</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41607F02" w14:textId="77777777" w:rsidR="00705656" w:rsidRPr="0013329C" w:rsidRDefault="00244769" w:rsidP="00705656">
            <w:r w:rsidRPr="0013329C">
              <w:t>69,96</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2DF54D8A" w14:textId="77777777" w:rsidR="00705656" w:rsidRPr="00705656" w:rsidRDefault="00705656" w:rsidP="00705656">
            <w:r w:rsidRPr="00705656">
              <w:t>Kg/d</w:t>
            </w:r>
          </w:p>
        </w:tc>
      </w:tr>
      <w:tr w:rsidR="00705656" w:rsidRPr="00705656" w14:paraId="5C81C239"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7E48EE" w14:textId="77777777" w:rsidR="00705656" w:rsidRPr="00705656" w:rsidRDefault="00705656" w:rsidP="00705656">
            <w:r w:rsidRPr="00705656">
              <w:lastRenderedPageBreak/>
              <w:t>3</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7AC08E2D" w14:textId="77777777" w:rsidR="00705656" w:rsidRPr="00705656" w:rsidRDefault="00705656" w:rsidP="00705656">
            <w:r w:rsidRPr="00705656">
              <w:t>Dienos SM apkrova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481B4BA2" w14:textId="77777777" w:rsidR="00705656" w:rsidRPr="00705656" w:rsidRDefault="00705656" w:rsidP="00705656">
            <w:r w:rsidRPr="00705656">
              <w:t>B</w:t>
            </w:r>
            <w:r w:rsidRPr="00705656">
              <w:rPr>
                <w:vertAlign w:val="subscript"/>
              </w:rPr>
              <w:t>d,SS</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5A316648" w14:textId="77777777" w:rsidR="00705656" w:rsidRPr="0013329C" w:rsidRDefault="00244769" w:rsidP="00705656">
            <w:r w:rsidRPr="0013329C">
              <w:t>69,96</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342DCF98" w14:textId="77777777" w:rsidR="00705656" w:rsidRPr="00705656" w:rsidRDefault="00705656" w:rsidP="00705656">
            <w:r w:rsidRPr="00705656">
              <w:t>Kg/d</w:t>
            </w:r>
          </w:p>
        </w:tc>
      </w:tr>
      <w:tr w:rsidR="00705656" w:rsidRPr="00705656" w14:paraId="669F58E4"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04F3E6" w14:textId="77777777" w:rsidR="00705656" w:rsidRPr="00705656" w:rsidRDefault="00705656" w:rsidP="00705656">
            <w:r w:rsidRPr="00705656">
              <w:t>4</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4E0DADAC" w14:textId="77777777" w:rsidR="00705656" w:rsidRPr="00705656" w:rsidRDefault="00705656" w:rsidP="00705656">
            <w:r w:rsidRPr="00705656">
              <w:t>Dienos N apkrova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7DCC87B5" w14:textId="77777777" w:rsidR="00705656" w:rsidRPr="00705656" w:rsidRDefault="00705656" w:rsidP="00705656">
            <w:r w:rsidRPr="00705656">
              <w:t>B</w:t>
            </w:r>
            <w:r w:rsidRPr="00705656">
              <w:rPr>
                <w:vertAlign w:val="subscript"/>
              </w:rPr>
              <w:t>d,N</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2A7F1DFF" w14:textId="77777777" w:rsidR="00705656" w:rsidRPr="0013329C" w:rsidRDefault="00244769" w:rsidP="00705656">
            <w:r w:rsidRPr="0013329C">
              <w:t>13,99</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69AE8132" w14:textId="77777777" w:rsidR="00705656" w:rsidRPr="00705656" w:rsidRDefault="00705656" w:rsidP="00705656">
            <w:r w:rsidRPr="00705656">
              <w:t>Kg/d</w:t>
            </w:r>
          </w:p>
        </w:tc>
      </w:tr>
      <w:tr w:rsidR="00705656" w:rsidRPr="00705656" w14:paraId="2DC88F54" w14:textId="77777777">
        <w:trPr>
          <w:trHeight w:val="390"/>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221B17" w14:textId="77777777" w:rsidR="00705656" w:rsidRPr="00705656" w:rsidRDefault="00705656" w:rsidP="00705656">
            <w:r w:rsidRPr="00705656">
              <w:t>5</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59760949" w14:textId="77777777" w:rsidR="00705656" w:rsidRPr="00705656" w:rsidRDefault="00705656" w:rsidP="00705656">
            <w:r w:rsidRPr="00705656">
              <w:t>Dienos P apkrova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204F1DBF" w14:textId="77777777" w:rsidR="00705656" w:rsidRPr="00705656" w:rsidRDefault="00705656" w:rsidP="00705656">
            <w:r w:rsidRPr="00705656">
              <w:t>B</w:t>
            </w:r>
            <w:r w:rsidRPr="00705656">
              <w:rPr>
                <w:vertAlign w:val="subscript"/>
              </w:rPr>
              <w:t>d,P</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1634F544" w14:textId="77777777" w:rsidR="00705656" w:rsidRPr="0013329C" w:rsidRDefault="00244769" w:rsidP="00705656">
            <w:r w:rsidRPr="0013329C">
              <w:t>2,79</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08B1F31F" w14:textId="77777777" w:rsidR="00705656" w:rsidRPr="00705656" w:rsidRDefault="00705656" w:rsidP="00705656">
            <w:r w:rsidRPr="00705656">
              <w:t>Kg/d</w:t>
            </w:r>
          </w:p>
        </w:tc>
      </w:tr>
      <w:tr w:rsidR="00705656" w:rsidRPr="00705656" w14:paraId="3315CC50" w14:textId="77777777">
        <w:trPr>
          <w:trHeight w:val="31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2F63A9" w14:textId="77777777" w:rsidR="00705656" w:rsidRPr="00705656" w:rsidRDefault="00705656" w:rsidP="00705656">
            <w:pPr>
              <w:rPr>
                <w:b/>
                <w:bCs/>
              </w:rPr>
            </w:pPr>
            <w:r w:rsidRPr="00705656">
              <w:rPr>
                <w:b/>
                <w:bCs/>
              </w:rPr>
              <w:t>I</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6F0EEB36" w14:textId="77777777" w:rsidR="00705656" w:rsidRPr="00705656" w:rsidRDefault="00705656" w:rsidP="00705656">
            <w:pPr>
              <w:rPr>
                <w:b/>
                <w:bCs/>
              </w:rPr>
            </w:pPr>
            <w:r w:rsidRPr="00705656">
              <w:rPr>
                <w:b/>
                <w:bCs/>
              </w:rPr>
              <w:t>Nuotekų parametrų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2A6265E4" w14:textId="77777777" w:rsidR="00705656" w:rsidRPr="00705656" w:rsidRDefault="00705656" w:rsidP="00705656">
            <w:r w:rsidRPr="00705656">
              <w:t> </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tcPr>
          <w:p w14:paraId="1BEB9C32" w14:textId="77777777" w:rsidR="00705656" w:rsidRPr="0013329C" w:rsidRDefault="00705656" w:rsidP="00705656">
            <w:pPr>
              <w:rPr>
                <w:b/>
                <w:bCs/>
              </w:rPr>
            </w:pP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38D3DEC4" w14:textId="77777777" w:rsidR="00705656" w:rsidRPr="00705656" w:rsidRDefault="00705656" w:rsidP="00705656">
            <w:pPr>
              <w:rPr>
                <w:b/>
                <w:bCs/>
              </w:rPr>
            </w:pPr>
            <w:r w:rsidRPr="00705656">
              <w:rPr>
                <w:b/>
                <w:bCs/>
              </w:rPr>
              <w:t> </w:t>
            </w:r>
          </w:p>
        </w:tc>
      </w:tr>
      <w:tr w:rsidR="00705656" w:rsidRPr="00705656" w14:paraId="60A219B4"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4BDAFF" w14:textId="77777777" w:rsidR="00705656" w:rsidRPr="00705656" w:rsidRDefault="00705656" w:rsidP="00705656">
            <w:r w:rsidRPr="00705656">
              <w:t>1</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071D62D9" w14:textId="77777777" w:rsidR="00705656" w:rsidRPr="00705656" w:rsidRDefault="00705656" w:rsidP="00705656">
            <w:r w:rsidRPr="00705656">
              <w:t>Parametro ChDS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0D65DC20" w14:textId="77777777" w:rsidR="00705656" w:rsidRPr="00705656" w:rsidRDefault="00705656" w:rsidP="00705656">
            <w:r w:rsidRPr="00705656">
              <w:t>C</w:t>
            </w:r>
            <w:r w:rsidRPr="00705656">
              <w:rPr>
                <w:vertAlign w:val="subscript"/>
              </w:rPr>
              <w:t>COD,I</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17BA816F" w14:textId="77777777" w:rsidR="00705656" w:rsidRPr="0013329C" w:rsidRDefault="00244769" w:rsidP="00705656">
            <w:r w:rsidRPr="0013329C">
              <w:t>800</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69042F93" w14:textId="77777777" w:rsidR="00705656" w:rsidRPr="00705656" w:rsidRDefault="00705656" w:rsidP="00705656">
            <w:r w:rsidRPr="00705656">
              <w:t>Mg/l</w:t>
            </w:r>
          </w:p>
        </w:tc>
      </w:tr>
      <w:tr w:rsidR="00705656" w:rsidRPr="00705656" w14:paraId="62D38F87"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C0FF88" w14:textId="77777777" w:rsidR="00705656" w:rsidRPr="00705656" w:rsidRDefault="00705656" w:rsidP="00705656">
            <w:r w:rsidRPr="00705656">
              <w:t>2</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1817E8E3" w14:textId="77777777" w:rsidR="00705656" w:rsidRPr="00705656" w:rsidRDefault="00705656" w:rsidP="00705656">
            <w:r w:rsidRPr="00705656">
              <w:t>Parametro BDS</w:t>
            </w:r>
            <w:r w:rsidRPr="00705656">
              <w:rPr>
                <w:vertAlign w:val="subscript"/>
              </w:rPr>
              <w:t>5</w:t>
            </w:r>
            <w:r w:rsidRPr="00705656">
              <w:t xml:space="preserve">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684E1631" w14:textId="77777777" w:rsidR="00705656" w:rsidRPr="00705656" w:rsidRDefault="00705656" w:rsidP="00705656">
            <w:r w:rsidRPr="00705656">
              <w:t>C</w:t>
            </w:r>
            <w:r w:rsidRPr="00705656">
              <w:rPr>
                <w:vertAlign w:val="subscript"/>
              </w:rPr>
              <w:t>BOD,I</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16B64BD1" w14:textId="77777777" w:rsidR="00705656" w:rsidRPr="0013329C" w:rsidRDefault="00244769" w:rsidP="00705656">
            <w:r w:rsidRPr="0013329C">
              <w:t>400</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6A87479F" w14:textId="77777777" w:rsidR="00705656" w:rsidRPr="00705656" w:rsidRDefault="00705656" w:rsidP="00705656">
            <w:r w:rsidRPr="00705656">
              <w:t>Mg/l</w:t>
            </w:r>
          </w:p>
        </w:tc>
      </w:tr>
      <w:tr w:rsidR="00705656" w:rsidRPr="00705656" w14:paraId="23469E8D"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36160B" w14:textId="77777777" w:rsidR="00705656" w:rsidRPr="00705656" w:rsidRDefault="00705656" w:rsidP="00705656">
            <w:r w:rsidRPr="00705656">
              <w:t>3</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5AF88254" w14:textId="77777777" w:rsidR="00705656" w:rsidRPr="00705656" w:rsidRDefault="00705656" w:rsidP="00705656">
            <w:r w:rsidRPr="00705656">
              <w:t>Parametro SM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0AACC4A8" w14:textId="77777777" w:rsidR="00705656" w:rsidRPr="00705656" w:rsidRDefault="00705656" w:rsidP="00705656">
            <w:r w:rsidRPr="00705656">
              <w:t>C</w:t>
            </w:r>
            <w:r w:rsidRPr="00705656">
              <w:rPr>
                <w:vertAlign w:val="subscript"/>
              </w:rPr>
              <w:t>SS,I</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21012957" w14:textId="77777777" w:rsidR="00705656" w:rsidRPr="0013329C" w:rsidRDefault="00244769" w:rsidP="00705656">
            <w:r w:rsidRPr="0013329C">
              <w:t>400</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449BACF2" w14:textId="77777777" w:rsidR="00705656" w:rsidRPr="00705656" w:rsidRDefault="00705656" w:rsidP="00705656">
            <w:r w:rsidRPr="00705656">
              <w:t>Mg/l</w:t>
            </w:r>
          </w:p>
        </w:tc>
      </w:tr>
      <w:tr w:rsidR="00705656" w:rsidRPr="00705656" w14:paraId="6D19E5FA" w14:textId="77777777">
        <w:trPr>
          <w:trHeight w:val="375"/>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3D4A82" w14:textId="77777777" w:rsidR="00705656" w:rsidRPr="00705656" w:rsidRDefault="00705656" w:rsidP="00705656">
            <w:r w:rsidRPr="00705656">
              <w:t>4</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35603B6A" w14:textId="77777777" w:rsidR="00705656" w:rsidRPr="00705656" w:rsidRDefault="00705656" w:rsidP="00705656">
            <w:r w:rsidRPr="00705656">
              <w:t>Parametro N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47D41159" w14:textId="77777777" w:rsidR="00705656" w:rsidRPr="00705656" w:rsidRDefault="00705656" w:rsidP="00705656">
            <w:r w:rsidRPr="00705656">
              <w:t>C</w:t>
            </w:r>
            <w:r w:rsidRPr="00705656">
              <w:rPr>
                <w:vertAlign w:val="subscript"/>
              </w:rPr>
              <w:t>N,I</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2DAA53E2" w14:textId="77777777" w:rsidR="00705656" w:rsidRPr="0013329C" w:rsidRDefault="00244769" w:rsidP="00705656">
            <w:r w:rsidRPr="0013329C">
              <w:t>80</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7A60C2B0" w14:textId="77777777" w:rsidR="00705656" w:rsidRPr="00705656" w:rsidRDefault="00705656" w:rsidP="00705656">
            <w:r w:rsidRPr="00705656">
              <w:t>Mg/l</w:t>
            </w:r>
          </w:p>
        </w:tc>
      </w:tr>
      <w:tr w:rsidR="00705656" w:rsidRPr="00705656" w14:paraId="1F204871" w14:textId="77777777">
        <w:trPr>
          <w:trHeight w:val="390"/>
        </w:trPr>
        <w:tc>
          <w:tcPr>
            <w:tcW w:w="339"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989465" w14:textId="77777777" w:rsidR="00705656" w:rsidRPr="00705656" w:rsidRDefault="00705656" w:rsidP="00705656">
            <w:r w:rsidRPr="00705656">
              <w:t>5</w:t>
            </w:r>
          </w:p>
        </w:tc>
        <w:tc>
          <w:tcPr>
            <w:tcW w:w="2755" w:type="pct"/>
            <w:tcBorders>
              <w:top w:val="nil"/>
              <w:left w:val="nil"/>
              <w:bottom w:val="single" w:sz="8" w:space="0" w:color="auto"/>
              <w:right w:val="single" w:sz="8" w:space="0" w:color="auto"/>
            </w:tcBorders>
            <w:tcMar>
              <w:top w:w="0" w:type="dxa"/>
              <w:left w:w="108" w:type="dxa"/>
              <w:bottom w:w="0" w:type="dxa"/>
              <w:right w:w="108" w:type="dxa"/>
            </w:tcMar>
            <w:hideMark/>
          </w:tcPr>
          <w:p w14:paraId="1981A1D0" w14:textId="77777777" w:rsidR="00705656" w:rsidRPr="00705656" w:rsidRDefault="00705656" w:rsidP="00705656">
            <w:r w:rsidRPr="00705656">
              <w:t>Parametro P koncentracija</w:t>
            </w:r>
          </w:p>
        </w:tc>
        <w:tc>
          <w:tcPr>
            <w:tcW w:w="861" w:type="pct"/>
            <w:tcBorders>
              <w:top w:val="nil"/>
              <w:left w:val="nil"/>
              <w:bottom w:val="single" w:sz="8" w:space="0" w:color="auto"/>
              <w:right w:val="single" w:sz="8" w:space="0" w:color="auto"/>
            </w:tcBorders>
            <w:noWrap/>
            <w:tcMar>
              <w:top w:w="0" w:type="dxa"/>
              <w:left w:w="108" w:type="dxa"/>
              <w:bottom w:w="0" w:type="dxa"/>
              <w:right w:w="108" w:type="dxa"/>
            </w:tcMar>
            <w:hideMark/>
          </w:tcPr>
          <w:p w14:paraId="1D29681B" w14:textId="77777777" w:rsidR="00705656" w:rsidRPr="00705656" w:rsidRDefault="00705656" w:rsidP="00705656">
            <w:r w:rsidRPr="00705656">
              <w:t>C</w:t>
            </w:r>
            <w:r w:rsidRPr="00705656">
              <w:rPr>
                <w:vertAlign w:val="subscript"/>
              </w:rPr>
              <w:t>P,I</w:t>
            </w:r>
          </w:p>
        </w:tc>
        <w:tc>
          <w:tcPr>
            <w:tcW w:w="449" w:type="pct"/>
            <w:tcBorders>
              <w:top w:val="nil"/>
              <w:left w:val="nil"/>
              <w:bottom w:val="single" w:sz="8" w:space="0" w:color="auto"/>
              <w:right w:val="single" w:sz="8" w:space="0" w:color="auto"/>
            </w:tcBorders>
            <w:noWrap/>
            <w:tcMar>
              <w:top w:w="0" w:type="dxa"/>
              <w:left w:w="108" w:type="dxa"/>
              <w:bottom w:w="0" w:type="dxa"/>
              <w:right w:w="108" w:type="dxa"/>
            </w:tcMar>
            <w:hideMark/>
          </w:tcPr>
          <w:p w14:paraId="588B887B" w14:textId="77777777" w:rsidR="00705656" w:rsidRPr="0013329C" w:rsidRDefault="00244769" w:rsidP="00705656">
            <w:r w:rsidRPr="0013329C">
              <w:t>16</w:t>
            </w:r>
          </w:p>
        </w:tc>
        <w:tc>
          <w:tcPr>
            <w:tcW w:w="596" w:type="pct"/>
            <w:tcBorders>
              <w:top w:val="nil"/>
              <w:left w:val="nil"/>
              <w:bottom w:val="single" w:sz="8" w:space="0" w:color="auto"/>
              <w:right w:val="single" w:sz="8" w:space="0" w:color="auto"/>
            </w:tcBorders>
            <w:noWrap/>
            <w:tcMar>
              <w:top w:w="0" w:type="dxa"/>
              <w:left w:w="108" w:type="dxa"/>
              <w:bottom w:w="0" w:type="dxa"/>
              <w:right w:w="108" w:type="dxa"/>
            </w:tcMar>
            <w:hideMark/>
          </w:tcPr>
          <w:p w14:paraId="7BFFCB1E" w14:textId="77777777" w:rsidR="00705656" w:rsidRPr="00705656" w:rsidRDefault="00705656" w:rsidP="00705656">
            <w:r w:rsidRPr="00705656">
              <w:t>Mg/l</w:t>
            </w:r>
          </w:p>
        </w:tc>
      </w:tr>
    </w:tbl>
    <w:p w14:paraId="3487EB59" w14:textId="77777777" w:rsidR="00705656" w:rsidRDefault="00705656" w:rsidP="00A4054F"/>
    <w:p w14:paraId="5D5C7612" w14:textId="77777777" w:rsidR="00A4054F" w:rsidRPr="001828BF" w:rsidRDefault="00A4054F" w:rsidP="00A4054F">
      <w:r w:rsidRPr="001828BF">
        <w:t>Žemiausia projektinė temperatūra</w:t>
      </w:r>
      <w:r w:rsidRPr="001828BF">
        <w:tab/>
      </w:r>
      <w:r w:rsidRPr="001828BF">
        <w:tab/>
      </w:r>
      <w:r w:rsidRPr="001828BF">
        <w:rPr>
          <w:vertAlign w:val="superscript"/>
        </w:rPr>
        <w:t>0</w:t>
      </w:r>
      <w:r w:rsidRPr="001828BF">
        <w:t>C</w:t>
      </w:r>
      <w:r w:rsidRPr="001828BF">
        <w:tab/>
        <w:t>8</w:t>
      </w:r>
    </w:p>
    <w:p w14:paraId="3F2A67FB" w14:textId="77777777" w:rsidR="00A4054F" w:rsidRPr="001828BF" w:rsidRDefault="00A4054F" w:rsidP="00A41957">
      <w:r w:rsidRPr="001828BF">
        <w:t>Aukščiausia projektinė temperatūra</w:t>
      </w:r>
      <w:r w:rsidRPr="001828BF">
        <w:tab/>
      </w:r>
      <w:r w:rsidRPr="001828BF">
        <w:tab/>
      </w:r>
      <w:r w:rsidRPr="001828BF">
        <w:rPr>
          <w:vertAlign w:val="superscript"/>
        </w:rPr>
        <w:t>0</w:t>
      </w:r>
      <w:r w:rsidRPr="001828BF">
        <w:t>C</w:t>
      </w:r>
      <w:r w:rsidRPr="001828BF">
        <w:tab/>
        <w:t>20</w:t>
      </w:r>
    </w:p>
    <w:p w14:paraId="58E3E10C" w14:textId="77777777" w:rsidR="00A4054F" w:rsidRPr="0067243B" w:rsidRDefault="00A4054F">
      <w:pPr>
        <w:pStyle w:val="Antrat3"/>
        <w:numPr>
          <w:ilvl w:val="2"/>
          <w:numId w:val="102"/>
        </w:numPr>
        <w:jc w:val="both"/>
        <w:rPr>
          <w:szCs w:val="24"/>
        </w:rPr>
      </w:pPr>
      <w:bookmarkStart w:id="118" w:name="_Toc454205359"/>
      <w:bookmarkStart w:id="119" w:name="_Toc456970109"/>
      <w:bookmarkStart w:id="120" w:name="_Toc229037110"/>
      <w:r w:rsidRPr="0067243B">
        <w:rPr>
          <w:szCs w:val="24"/>
        </w:rPr>
        <w:t>Reikalavimai valytoms nuotekoms</w:t>
      </w:r>
      <w:bookmarkEnd w:id="118"/>
      <w:bookmarkEnd w:id="119"/>
      <w:bookmarkEnd w:id="120"/>
    </w:p>
    <w:p w14:paraId="393D7389" w14:textId="77777777" w:rsidR="00A4054F" w:rsidRPr="001828BF" w:rsidRDefault="00A4054F" w:rsidP="00A4054F">
      <w:pPr>
        <w:ind w:firstLine="720"/>
        <w:jc w:val="both"/>
      </w:pPr>
      <w:r w:rsidRPr="001828BF">
        <w:t>Išleidžiamose valytose nuotekose teršalų koncentr</w:t>
      </w:r>
      <w:r w:rsidRPr="006221B9">
        <w:t xml:space="preserve">acijos neturi viršyti </w:t>
      </w:r>
      <w:r w:rsidR="00C842DC" w:rsidRPr="006221B9">
        <w:t xml:space="preserve">2006 m. gegužės 17 d. </w:t>
      </w:r>
      <w:r w:rsidRPr="006221B9">
        <w:t>Aplinkos ministro įsakym</w:t>
      </w:r>
      <w:r w:rsidR="00BC1E83" w:rsidRPr="006221B9">
        <w:t>e</w:t>
      </w:r>
      <w:r w:rsidR="00C842DC" w:rsidRPr="006221B9">
        <w:t xml:space="preserve"> Nr. D1-236</w:t>
      </w:r>
      <w:r w:rsidRPr="006221B9">
        <w:t xml:space="preserve"> </w:t>
      </w:r>
      <w:r w:rsidR="00C842DC" w:rsidRPr="006221B9">
        <w:t>„Dėl nuotekų tvarkymo reglamento patvirtinimo“ (</w:t>
      </w:r>
      <w:r w:rsidR="00C842DC" w:rsidRPr="006221B9">
        <w:rPr>
          <w:b/>
        </w:rPr>
        <w:t>aktuali redakcija nuo 2028-01-01</w:t>
      </w:r>
      <w:r w:rsidR="00C842DC" w:rsidRPr="006221B9">
        <w:t xml:space="preserve">) </w:t>
      </w:r>
      <w:r w:rsidRPr="006221B9">
        <w:t>nustatytų ribinių verčių.</w:t>
      </w:r>
    </w:p>
    <w:p w14:paraId="05861103" w14:textId="77777777" w:rsidR="00A4054F" w:rsidRPr="001828BF" w:rsidRDefault="00A4054F" w:rsidP="00A4054F">
      <w:pPr>
        <w:ind w:firstLine="720"/>
        <w:jc w:val="both"/>
      </w:pPr>
      <w:r w:rsidRPr="001828BF">
        <w:t>Nuotekų kokybės mėginio ėmimo vieta turi būti vandens tėkmės kryptimi žemiau valymo įrenginių. Nuotekų užterštumo analizė turi būti atliekama pagal Lietuvos Respublikoje galiojančius reikalavimus nuotekoms tvarkyti.</w:t>
      </w:r>
    </w:p>
    <w:p w14:paraId="03474316" w14:textId="77777777" w:rsidR="00A4054F" w:rsidRPr="001828BF" w:rsidRDefault="00A4054F" w:rsidP="00A4054F">
      <w:pPr>
        <w:ind w:firstLine="720"/>
        <w:jc w:val="both"/>
      </w:pPr>
      <w:r w:rsidRPr="001828BF">
        <w:t>Įtekančių į nuotekų valymo įrenginius ir iš jų į gamtinę aplinką išleidžiamų nuotekų mėginių ėmimo dažnis ir mėginių paėmimo rūšis pateiktas Aplinkos ministro įsakyme Nuotekų tvarkymo reglament</w:t>
      </w:r>
      <w:r w:rsidR="009660EF">
        <w:t>e.</w:t>
      </w:r>
    </w:p>
    <w:p w14:paraId="5FE54FCC" w14:textId="77777777" w:rsidR="00A4054F" w:rsidRPr="001828BF" w:rsidRDefault="00A4054F" w:rsidP="00A4054F">
      <w:pPr>
        <w:ind w:firstLine="720"/>
        <w:jc w:val="both"/>
      </w:pPr>
      <w:r w:rsidRPr="001828BF">
        <w:t xml:space="preserve">Šiam projektui taip pat taikomi standartai: </w:t>
      </w:r>
    </w:p>
    <w:p w14:paraId="7B3336C6" w14:textId="77777777" w:rsidR="00A4054F" w:rsidRPr="001828BF" w:rsidRDefault="00A4054F" w:rsidP="003D4ED5">
      <w:pPr>
        <w:pStyle w:val="Sraopastraipa"/>
        <w:numPr>
          <w:ilvl w:val="0"/>
          <w:numId w:val="56"/>
        </w:numPr>
        <w:spacing w:after="160" w:line="259" w:lineRule="auto"/>
        <w:ind w:left="357" w:hanging="357"/>
        <w:contextualSpacing/>
        <w:jc w:val="both"/>
      </w:pPr>
      <w:r w:rsidRPr="001828BF">
        <w:t>Lietuvos Respublikos Aplinkos ministro 2004 m. liepos 8 d. įsakymas Nr. D1-376 Statybos techninis reglamentas STR2.02.05:2004 „Nuotekų valyklos. Pagrindinės nuostatos</w:t>
      </w:r>
      <w:r w:rsidR="00944F5B">
        <w:t>“</w:t>
      </w:r>
      <w:r w:rsidRPr="001828BF">
        <w:t>,</w:t>
      </w:r>
    </w:p>
    <w:p w14:paraId="76C94FD3" w14:textId="77777777" w:rsidR="00A4054F" w:rsidRPr="001828BF" w:rsidRDefault="00A4054F" w:rsidP="00A4054F">
      <w:pPr>
        <w:ind w:firstLine="720"/>
        <w:jc w:val="both"/>
      </w:pPr>
      <w:r w:rsidRPr="001828BF">
        <w:t xml:space="preserve">Vadovaujantis šiuo metu galiojančio nuotekų tvarkymo reglamento 2 lentelėje nurodytomis į gamtinę aplinką išleidžiamų nuotekų užterštumo normomis, projektuojamoms nuotekų valykloms parinkti keliami minimalūs reikalavimai </w:t>
      </w:r>
      <w:r w:rsidRPr="006221B9">
        <w:t xml:space="preserve">pateikti </w:t>
      </w:r>
      <w:r w:rsidR="007B1862" w:rsidRPr="006221B9">
        <w:t>6</w:t>
      </w:r>
      <w:r w:rsidRPr="006221B9">
        <w:t xml:space="preserve"> lentelėje</w:t>
      </w:r>
      <w:r w:rsidRPr="001828BF">
        <w:t>.</w:t>
      </w:r>
    </w:p>
    <w:p w14:paraId="24084246" w14:textId="77777777" w:rsidR="00A4054F" w:rsidRPr="001828BF" w:rsidRDefault="00A4054F" w:rsidP="00A4054F">
      <w:pPr>
        <w:ind w:firstLine="720"/>
        <w:jc w:val="both"/>
      </w:pPr>
    </w:p>
    <w:p w14:paraId="6BE32B34" w14:textId="77777777" w:rsidR="00A4054F" w:rsidRPr="007D6867" w:rsidRDefault="00300AF8">
      <w:pPr>
        <w:pStyle w:val="Antrat1"/>
        <w:numPr>
          <w:ilvl w:val="0"/>
          <w:numId w:val="102"/>
        </w:numPr>
        <w:jc w:val="both"/>
        <w:rPr>
          <w:sz w:val="24"/>
          <w:szCs w:val="24"/>
        </w:rPr>
      </w:pPr>
      <w:r>
        <w:rPr>
          <w:sz w:val="24"/>
          <w:szCs w:val="24"/>
        </w:rPr>
        <w:t xml:space="preserve"> </w:t>
      </w:r>
      <w:bookmarkStart w:id="121" w:name="_Toc229037111"/>
      <w:r>
        <w:rPr>
          <w:sz w:val="24"/>
          <w:szCs w:val="24"/>
        </w:rPr>
        <w:t>L</w:t>
      </w:r>
      <w:r w:rsidR="00A4054F" w:rsidRPr="007D6867">
        <w:rPr>
          <w:sz w:val="24"/>
          <w:szCs w:val="24"/>
        </w:rPr>
        <w:t>entelė. Išleidžiamų valytų nuotekų užterštumo normos</w:t>
      </w:r>
      <w:r w:rsidR="00A51947" w:rsidRPr="007D6867">
        <w:rPr>
          <w:sz w:val="24"/>
          <w:szCs w:val="24"/>
        </w:rPr>
        <w:t>, kurios turės atitikti Nuotekų tvarkymo reglamento reikalavimus</w:t>
      </w:r>
      <w:bookmarkEnd w:id="121"/>
      <w:r w:rsidR="00A51947" w:rsidRPr="007D6867">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126"/>
        <w:gridCol w:w="1978"/>
      </w:tblGrid>
      <w:tr w:rsidR="00A4054F" w:rsidRPr="006221B9" w14:paraId="231DDF5D" w14:textId="77777777" w:rsidTr="00020456">
        <w:tc>
          <w:tcPr>
            <w:tcW w:w="5524" w:type="dxa"/>
          </w:tcPr>
          <w:p w14:paraId="04FD5771" w14:textId="77777777" w:rsidR="00A4054F" w:rsidRPr="006221B9" w:rsidRDefault="00A4054F" w:rsidP="00020456">
            <w:pPr>
              <w:rPr>
                <w:b/>
              </w:rPr>
            </w:pPr>
            <w:r w:rsidRPr="006221B9">
              <w:rPr>
                <w:b/>
              </w:rPr>
              <w:t>Parametrai</w:t>
            </w:r>
            <w:r w:rsidRPr="006221B9">
              <w:rPr>
                <w:b/>
              </w:rPr>
              <w:tab/>
            </w:r>
          </w:p>
        </w:tc>
        <w:tc>
          <w:tcPr>
            <w:tcW w:w="2126" w:type="dxa"/>
          </w:tcPr>
          <w:p w14:paraId="06102CBF" w14:textId="77777777" w:rsidR="00A4054F" w:rsidRPr="006221B9" w:rsidRDefault="00A4054F" w:rsidP="00020456">
            <w:pPr>
              <w:rPr>
                <w:b/>
              </w:rPr>
            </w:pPr>
            <w:r w:rsidRPr="006221B9">
              <w:rPr>
                <w:b/>
              </w:rPr>
              <w:t>Mato vnt.</w:t>
            </w:r>
          </w:p>
        </w:tc>
        <w:tc>
          <w:tcPr>
            <w:tcW w:w="1978" w:type="dxa"/>
          </w:tcPr>
          <w:p w14:paraId="359152AF" w14:textId="77777777" w:rsidR="00A4054F" w:rsidRPr="006221B9" w:rsidRDefault="00A4054F" w:rsidP="00020456">
            <w:pPr>
              <w:rPr>
                <w:b/>
              </w:rPr>
            </w:pPr>
            <w:r w:rsidRPr="006221B9">
              <w:rPr>
                <w:b/>
              </w:rPr>
              <w:t>Reikšmė</w:t>
            </w:r>
          </w:p>
        </w:tc>
      </w:tr>
      <w:tr w:rsidR="00A4054F" w:rsidRPr="006221B9" w14:paraId="4E6197FB" w14:textId="77777777" w:rsidTr="00B12035">
        <w:trPr>
          <w:trHeight w:val="94"/>
        </w:trPr>
        <w:tc>
          <w:tcPr>
            <w:tcW w:w="5524" w:type="dxa"/>
          </w:tcPr>
          <w:p w14:paraId="4C0EB9D1" w14:textId="77777777" w:rsidR="00A4054F" w:rsidRPr="006221B9" w:rsidRDefault="00A4054F" w:rsidP="00020456">
            <w:pPr>
              <w:rPr>
                <w:b/>
              </w:rPr>
            </w:pPr>
            <w:r w:rsidRPr="006221B9">
              <w:t>Biocheminis deguonies suvartojimas, BDS</w:t>
            </w:r>
            <w:r w:rsidRPr="006221B9">
              <w:rPr>
                <w:vertAlign w:val="subscript"/>
              </w:rPr>
              <w:t>5</w:t>
            </w:r>
            <w:r w:rsidRPr="006221B9">
              <w:t>/ BDS</w:t>
            </w:r>
            <w:r w:rsidRPr="006221B9">
              <w:rPr>
                <w:vertAlign w:val="subscript"/>
              </w:rPr>
              <w:t>7</w:t>
            </w:r>
            <w:r w:rsidRPr="006221B9">
              <w:t xml:space="preserve"> *</w:t>
            </w:r>
          </w:p>
        </w:tc>
        <w:tc>
          <w:tcPr>
            <w:tcW w:w="2126" w:type="dxa"/>
          </w:tcPr>
          <w:p w14:paraId="6BFB6841" w14:textId="77777777" w:rsidR="00A4054F" w:rsidRPr="006221B9" w:rsidRDefault="00A4054F" w:rsidP="00020456">
            <w:pPr>
              <w:rPr>
                <w:b/>
              </w:rPr>
            </w:pPr>
            <w:r w:rsidRPr="006221B9">
              <w:t>mgO2/l</w:t>
            </w:r>
          </w:p>
        </w:tc>
        <w:tc>
          <w:tcPr>
            <w:tcW w:w="1978" w:type="dxa"/>
            <w:vAlign w:val="center"/>
          </w:tcPr>
          <w:p w14:paraId="26DB83F2" w14:textId="77777777" w:rsidR="00A4054F" w:rsidRPr="006221B9" w:rsidRDefault="00E11949" w:rsidP="00020456">
            <w:pPr>
              <w:jc w:val="center"/>
              <w:rPr>
                <w:lang w:eastAsia="lt-LT"/>
              </w:rPr>
            </w:pPr>
            <w:r w:rsidRPr="006221B9">
              <w:rPr>
                <w:lang w:eastAsia="lt-LT"/>
              </w:rPr>
              <w:t>30/34 (</w:t>
            </w:r>
            <w:r w:rsidR="00A4054F" w:rsidRPr="006221B9">
              <w:rPr>
                <w:lang w:eastAsia="lt-LT"/>
              </w:rPr>
              <w:t>15/17</w:t>
            </w:r>
            <w:r w:rsidRPr="006221B9">
              <w:rPr>
                <w:lang w:eastAsia="lt-LT"/>
              </w:rPr>
              <w:t>)</w:t>
            </w:r>
          </w:p>
        </w:tc>
      </w:tr>
      <w:tr w:rsidR="00A4054F" w:rsidRPr="006221B9" w14:paraId="0D2F7993" w14:textId="77777777" w:rsidTr="00020456">
        <w:tc>
          <w:tcPr>
            <w:tcW w:w="5524" w:type="dxa"/>
          </w:tcPr>
          <w:p w14:paraId="11105373" w14:textId="77777777" w:rsidR="00A4054F" w:rsidRPr="006221B9" w:rsidRDefault="00A4054F" w:rsidP="00020456">
            <w:pPr>
              <w:rPr>
                <w:b/>
              </w:rPr>
            </w:pPr>
            <w:r w:rsidRPr="006221B9">
              <w:t>Biocheminis deguonies suvartojimas, BDS</w:t>
            </w:r>
            <w:r w:rsidRPr="006221B9">
              <w:rPr>
                <w:vertAlign w:val="subscript"/>
              </w:rPr>
              <w:t>5</w:t>
            </w:r>
            <w:r w:rsidRPr="006221B9">
              <w:t>/ BDS</w:t>
            </w:r>
            <w:r w:rsidRPr="006221B9">
              <w:rPr>
                <w:vertAlign w:val="subscript"/>
              </w:rPr>
              <w:t>7</w:t>
            </w:r>
            <w:r w:rsidRPr="006221B9">
              <w:t xml:space="preserve"> **</w:t>
            </w:r>
          </w:p>
        </w:tc>
        <w:tc>
          <w:tcPr>
            <w:tcW w:w="2126" w:type="dxa"/>
          </w:tcPr>
          <w:p w14:paraId="3A5E1F65" w14:textId="77777777" w:rsidR="00A4054F" w:rsidRPr="006221B9" w:rsidRDefault="00A4054F" w:rsidP="00020456">
            <w:pPr>
              <w:rPr>
                <w:b/>
              </w:rPr>
            </w:pPr>
            <w:r w:rsidRPr="006221B9">
              <w:t>mgO2/l</w:t>
            </w:r>
          </w:p>
        </w:tc>
        <w:tc>
          <w:tcPr>
            <w:tcW w:w="1978" w:type="dxa"/>
            <w:vAlign w:val="center"/>
          </w:tcPr>
          <w:p w14:paraId="47E73D82" w14:textId="77777777" w:rsidR="00A4054F" w:rsidRPr="006221B9" w:rsidRDefault="00E11949" w:rsidP="00020456">
            <w:pPr>
              <w:jc w:val="center"/>
              <w:rPr>
                <w:lang w:eastAsia="lt-LT"/>
              </w:rPr>
            </w:pPr>
            <w:r w:rsidRPr="006221B9">
              <w:rPr>
                <w:lang w:eastAsia="lt-LT"/>
              </w:rPr>
              <w:t>20/23 (</w:t>
            </w:r>
            <w:r w:rsidR="00A4054F" w:rsidRPr="006221B9">
              <w:rPr>
                <w:lang w:eastAsia="lt-LT"/>
              </w:rPr>
              <w:t>10/12</w:t>
            </w:r>
            <w:r w:rsidRPr="006221B9">
              <w:rPr>
                <w:lang w:eastAsia="lt-LT"/>
              </w:rPr>
              <w:t>)</w:t>
            </w:r>
          </w:p>
        </w:tc>
      </w:tr>
      <w:tr w:rsidR="00A51947" w:rsidRPr="006221B9" w14:paraId="54C3774F" w14:textId="77777777" w:rsidTr="00020456">
        <w:tc>
          <w:tcPr>
            <w:tcW w:w="5524" w:type="dxa"/>
          </w:tcPr>
          <w:p w14:paraId="7157AB9B" w14:textId="77777777" w:rsidR="00A51947" w:rsidRPr="006221B9" w:rsidRDefault="00A51947" w:rsidP="00020456">
            <w:r w:rsidRPr="006221B9">
              <w:t>Skendinčios medžiagos *</w:t>
            </w:r>
          </w:p>
        </w:tc>
        <w:tc>
          <w:tcPr>
            <w:tcW w:w="2126" w:type="dxa"/>
          </w:tcPr>
          <w:p w14:paraId="4B5F43C8" w14:textId="77777777" w:rsidR="00A51947" w:rsidRPr="006221B9" w:rsidRDefault="00A51947" w:rsidP="00020456">
            <w:r w:rsidRPr="006221B9">
              <w:t>mg/l</w:t>
            </w:r>
          </w:p>
        </w:tc>
        <w:tc>
          <w:tcPr>
            <w:tcW w:w="1978" w:type="dxa"/>
            <w:vAlign w:val="center"/>
          </w:tcPr>
          <w:p w14:paraId="20B82DD8" w14:textId="77777777" w:rsidR="00A51947" w:rsidRPr="006221B9" w:rsidRDefault="00A51947" w:rsidP="00020456">
            <w:pPr>
              <w:jc w:val="center"/>
              <w:rPr>
                <w:lang w:eastAsia="lt-LT"/>
              </w:rPr>
            </w:pPr>
            <w:r w:rsidRPr="006221B9">
              <w:rPr>
                <w:lang w:eastAsia="lt-LT"/>
              </w:rPr>
              <w:t>40</w:t>
            </w:r>
          </w:p>
        </w:tc>
      </w:tr>
      <w:tr w:rsidR="00A51947" w:rsidRPr="006221B9" w14:paraId="40D0CC27" w14:textId="77777777" w:rsidTr="00020456">
        <w:tc>
          <w:tcPr>
            <w:tcW w:w="5524" w:type="dxa"/>
          </w:tcPr>
          <w:p w14:paraId="69C4E23F" w14:textId="77777777" w:rsidR="00A51947" w:rsidRPr="006221B9" w:rsidRDefault="00A51947" w:rsidP="00A51947">
            <w:r w:rsidRPr="006221B9">
              <w:t>Skendinčios medžiagos **</w:t>
            </w:r>
          </w:p>
        </w:tc>
        <w:tc>
          <w:tcPr>
            <w:tcW w:w="2126" w:type="dxa"/>
          </w:tcPr>
          <w:p w14:paraId="41286ED7" w14:textId="77777777" w:rsidR="00A51947" w:rsidRPr="006221B9" w:rsidRDefault="00A51947" w:rsidP="00A51947">
            <w:r w:rsidRPr="006221B9">
              <w:t>mg/l</w:t>
            </w:r>
          </w:p>
        </w:tc>
        <w:tc>
          <w:tcPr>
            <w:tcW w:w="1978" w:type="dxa"/>
            <w:vAlign w:val="center"/>
          </w:tcPr>
          <w:p w14:paraId="473113C8" w14:textId="77777777" w:rsidR="00A51947" w:rsidRPr="006221B9" w:rsidRDefault="00A51947" w:rsidP="00A51947">
            <w:pPr>
              <w:jc w:val="center"/>
              <w:rPr>
                <w:lang w:eastAsia="lt-LT"/>
              </w:rPr>
            </w:pPr>
            <w:r w:rsidRPr="006221B9">
              <w:rPr>
                <w:lang w:eastAsia="lt-LT"/>
              </w:rPr>
              <w:t>30</w:t>
            </w:r>
          </w:p>
        </w:tc>
      </w:tr>
      <w:tr w:rsidR="00A51947" w:rsidRPr="006221B9" w14:paraId="4F2F5356" w14:textId="77777777" w:rsidTr="00020456">
        <w:tc>
          <w:tcPr>
            <w:tcW w:w="5524" w:type="dxa"/>
          </w:tcPr>
          <w:p w14:paraId="2534CE9C" w14:textId="77777777" w:rsidR="00A51947" w:rsidRPr="006221B9" w:rsidRDefault="00A51947" w:rsidP="00A51947">
            <w:pPr>
              <w:rPr>
                <w:b/>
              </w:rPr>
            </w:pPr>
            <w:r w:rsidRPr="006221B9">
              <w:t>Bendras azotas, N</w:t>
            </w:r>
            <w:r w:rsidRPr="006221B9">
              <w:rPr>
                <w:vertAlign w:val="subscript"/>
              </w:rPr>
              <w:t>bendras</w:t>
            </w:r>
          </w:p>
        </w:tc>
        <w:tc>
          <w:tcPr>
            <w:tcW w:w="2126" w:type="dxa"/>
          </w:tcPr>
          <w:p w14:paraId="75E6F35C" w14:textId="77777777" w:rsidR="00A51947" w:rsidRPr="006221B9" w:rsidRDefault="00A51947" w:rsidP="00A51947">
            <w:pPr>
              <w:rPr>
                <w:b/>
              </w:rPr>
            </w:pPr>
            <w:r w:rsidRPr="006221B9">
              <w:t>mg/l</w:t>
            </w:r>
          </w:p>
        </w:tc>
        <w:tc>
          <w:tcPr>
            <w:tcW w:w="1978" w:type="dxa"/>
            <w:vAlign w:val="center"/>
          </w:tcPr>
          <w:p w14:paraId="38131592" w14:textId="77777777" w:rsidR="00A51947" w:rsidRPr="006221B9" w:rsidRDefault="00A51947" w:rsidP="00A51947">
            <w:pPr>
              <w:jc w:val="center"/>
              <w:rPr>
                <w:lang w:eastAsia="lt-LT"/>
              </w:rPr>
            </w:pPr>
            <w:r w:rsidRPr="006221B9">
              <w:rPr>
                <w:lang w:eastAsia="lt-LT"/>
              </w:rPr>
              <w:t xml:space="preserve">20 </w:t>
            </w:r>
            <w:r w:rsidRPr="006221B9">
              <w:rPr>
                <w:vertAlign w:val="superscript"/>
                <w:lang w:eastAsia="lt-LT"/>
              </w:rPr>
              <w:t>8</w:t>
            </w:r>
          </w:p>
        </w:tc>
      </w:tr>
      <w:tr w:rsidR="00A51947" w:rsidRPr="006221B9" w14:paraId="64F5F052" w14:textId="77777777" w:rsidTr="00020456">
        <w:tc>
          <w:tcPr>
            <w:tcW w:w="5524" w:type="dxa"/>
          </w:tcPr>
          <w:p w14:paraId="659CE727" w14:textId="77777777" w:rsidR="00A51947" w:rsidRPr="006221B9" w:rsidRDefault="00A51947" w:rsidP="00A51947">
            <w:pPr>
              <w:rPr>
                <w:b/>
              </w:rPr>
            </w:pPr>
            <w:r w:rsidRPr="006221B9">
              <w:t>Bendras fosforas, P</w:t>
            </w:r>
            <w:r w:rsidRPr="006221B9">
              <w:rPr>
                <w:vertAlign w:val="subscript"/>
              </w:rPr>
              <w:t>bendras</w:t>
            </w:r>
          </w:p>
        </w:tc>
        <w:tc>
          <w:tcPr>
            <w:tcW w:w="2126" w:type="dxa"/>
          </w:tcPr>
          <w:p w14:paraId="4F5CA5FF" w14:textId="77777777" w:rsidR="00A51947" w:rsidRPr="006221B9" w:rsidRDefault="00A51947" w:rsidP="00A51947">
            <w:pPr>
              <w:rPr>
                <w:b/>
              </w:rPr>
            </w:pPr>
            <w:r w:rsidRPr="006221B9">
              <w:t>mg/l</w:t>
            </w:r>
          </w:p>
        </w:tc>
        <w:tc>
          <w:tcPr>
            <w:tcW w:w="1978" w:type="dxa"/>
            <w:vAlign w:val="center"/>
          </w:tcPr>
          <w:p w14:paraId="305917E1" w14:textId="77777777" w:rsidR="00A51947" w:rsidRPr="006221B9" w:rsidRDefault="00A51947" w:rsidP="00A51947">
            <w:pPr>
              <w:jc w:val="center"/>
              <w:rPr>
                <w:lang w:eastAsia="lt-LT"/>
              </w:rPr>
            </w:pPr>
            <w:r w:rsidRPr="006221B9">
              <w:rPr>
                <w:lang w:eastAsia="lt-LT"/>
              </w:rPr>
              <w:t>2</w:t>
            </w:r>
            <w:r w:rsidRPr="006221B9">
              <w:rPr>
                <w:vertAlign w:val="superscript"/>
                <w:lang w:eastAsia="lt-LT"/>
              </w:rPr>
              <w:t>7</w:t>
            </w:r>
          </w:p>
        </w:tc>
      </w:tr>
    </w:tbl>
    <w:p w14:paraId="4A1174F9" w14:textId="77777777" w:rsidR="00A4054F" w:rsidRPr="006221B9" w:rsidRDefault="00A4054F" w:rsidP="00A4054F">
      <w:pPr>
        <w:ind w:firstLine="720"/>
        <w:rPr>
          <w:sz w:val="20"/>
          <w:szCs w:val="20"/>
        </w:rPr>
      </w:pPr>
      <w:r w:rsidRPr="006221B9">
        <w:rPr>
          <w:sz w:val="20"/>
          <w:szCs w:val="20"/>
        </w:rPr>
        <w:t>* - Didžiausia momentinė koncentracija</w:t>
      </w:r>
      <w:r w:rsidR="00E11949" w:rsidRPr="006221B9">
        <w:rPr>
          <w:sz w:val="20"/>
          <w:szCs w:val="20"/>
        </w:rPr>
        <w:t xml:space="preserve"> </w:t>
      </w:r>
      <w:r w:rsidR="00E11949" w:rsidRPr="006221B9">
        <w:rPr>
          <w:bCs/>
          <w:sz w:val="20"/>
        </w:rPr>
        <w:t>(didžiausias išvalymo laipsnis)</w:t>
      </w:r>
      <w:r w:rsidRPr="006221B9">
        <w:rPr>
          <w:sz w:val="20"/>
          <w:szCs w:val="20"/>
        </w:rPr>
        <w:t xml:space="preserve">. </w:t>
      </w:r>
    </w:p>
    <w:p w14:paraId="1AC13F9D" w14:textId="77777777" w:rsidR="00A4054F" w:rsidRPr="00A9493A" w:rsidRDefault="00A4054F" w:rsidP="00A4054F">
      <w:pPr>
        <w:autoSpaceDE w:val="0"/>
        <w:autoSpaceDN w:val="0"/>
        <w:adjustRightInd w:val="0"/>
        <w:ind w:firstLine="720"/>
        <w:jc w:val="both"/>
        <w:rPr>
          <w:sz w:val="20"/>
          <w:szCs w:val="20"/>
        </w:rPr>
      </w:pPr>
      <w:r w:rsidRPr="006221B9">
        <w:rPr>
          <w:sz w:val="20"/>
          <w:szCs w:val="20"/>
        </w:rPr>
        <w:t>** - Metinė vidutinė koncentracija</w:t>
      </w:r>
      <w:r w:rsidR="00E11949" w:rsidRPr="006221B9">
        <w:rPr>
          <w:sz w:val="20"/>
          <w:szCs w:val="20"/>
        </w:rPr>
        <w:t xml:space="preserve"> </w:t>
      </w:r>
      <w:r w:rsidR="00E11949" w:rsidRPr="006221B9">
        <w:rPr>
          <w:bCs/>
          <w:sz w:val="20"/>
        </w:rPr>
        <w:t>(didžiausias išvalymo laipsnis)</w:t>
      </w:r>
      <w:r w:rsidRPr="006221B9">
        <w:rPr>
          <w:sz w:val="20"/>
          <w:szCs w:val="20"/>
        </w:rPr>
        <w:t>.</w:t>
      </w:r>
    </w:p>
    <w:p w14:paraId="02B224A2" w14:textId="77777777" w:rsidR="00A51947" w:rsidRPr="00A51947" w:rsidRDefault="00A51947" w:rsidP="00A51947">
      <w:pPr>
        <w:autoSpaceDE w:val="0"/>
        <w:autoSpaceDN w:val="0"/>
        <w:adjustRightInd w:val="0"/>
        <w:ind w:firstLine="720"/>
        <w:jc w:val="both"/>
        <w:rPr>
          <w:sz w:val="20"/>
          <w:szCs w:val="20"/>
        </w:rPr>
      </w:pPr>
      <w:r w:rsidRPr="00A51947">
        <w:rPr>
          <w:sz w:val="20"/>
          <w:szCs w:val="20"/>
          <w:vertAlign w:val="superscript"/>
        </w:rPr>
        <w:t xml:space="preserve">7  </w:t>
      </w:r>
      <w:r w:rsidRPr="00A51947">
        <w:rPr>
          <w:sz w:val="20"/>
          <w:szCs w:val="20"/>
        </w:rPr>
        <w:t xml:space="preserve">Kai pagal 11 punkto nuostatas turi būti atliekamas poveikio priimtuvui vertinimas ir apskaičiuota leistina nuotekų užterštumo bendruoju fosforu vidutinė metinė koncentracija, kuriai esant nebūtų viršijamas leistinas poveikis paviršiniam vandens telkiniui, yra mažesnė arba lygi 2 mg/l, – LK nustatoma lygi 2 mg/l; kai apskaičiuota koncentracija nuo 2 iki 4 mg/l, – LK nustatoma pagal skaičiavimo rezultatus; kai apskaičiuota koncentracija didesnė už 4 mg/l, – LK </w:t>
      </w:r>
      <w:r w:rsidRPr="00A51947">
        <w:rPr>
          <w:sz w:val="20"/>
          <w:szCs w:val="20"/>
        </w:rPr>
        <w:lastRenderedPageBreak/>
        <w:t>nustatoma lygi 4 mg/l. Kai pagal 11 punkto nuostatas poveikio priimtuvui vertinimas neatliekamas, – LK nustatoma lygi 4 mg/l.</w:t>
      </w:r>
    </w:p>
    <w:p w14:paraId="07340FFB" w14:textId="77777777" w:rsidR="00A51947" w:rsidRPr="00A51947" w:rsidRDefault="00A51947" w:rsidP="00A51947">
      <w:pPr>
        <w:autoSpaceDE w:val="0"/>
        <w:autoSpaceDN w:val="0"/>
        <w:adjustRightInd w:val="0"/>
        <w:ind w:firstLine="720"/>
        <w:jc w:val="both"/>
        <w:rPr>
          <w:sz w:val="20"/>
          <w:szCs w:val="20"/>
        </w:rPr>
      </w:pPr>
      <w:r w:rsidRPr="00A51947">
        <w:rPr>
          <w:sz w:val="20"/>
          <w:szCs w:val="20"/>
          <w:vertAlign w:val="superscript"/>
        </w:rPr>
        <w:t xml:space="preserve">8  </w:t>
      </w:r>
      <w:r w:rsidRPr="00A51947">
        <w:rPr>
          <w:sz w:val="20"/>
          <w:szCs w:val="20"/>
        </w:rPr>
        <w:t>Kai pagal 11 punkto nuostatas turi būti atliekamas poveikio priimtuvui vertinimas ir apskaičiuota leistina nuotekų užterštumo bendruoju azotu vidutinė metinė koncentracija, kuriai esant nebūtų viršijamas leistinas poveikis paviršiniam vandens telkiniui, yra mažesnė arba lygi 20 mg/l, – LK nustatoma lygi 20 mg/l; kai apskaičiuota koncentracija nuo 20 iki 25 mg/l, – LK nustatoma pagal skaičiavimo rezultatus; kai apskaičiuota koncentracija didesnė už 25 mg/l, – LK nustatoma lygi 25 mg/l. Kai pagal 11 punkto nuostatas poveikio priimtuvui vertinimas neatliekamas, – LK nustatoma lygi 25 mg/l.</w:t>
      </w:r>
    </w:p>
    <w:p w14:paraId="7355BB58" w14:textId="77777777" w:rsidR="00A4054F" w:rsidRPr="001828BF" w:rsidRDefault="00A4054F" w:rsidP="00A4054F">
      <w:pPr>
        <w:autoSpaceDE w:val="0"/>
        <w:autoSpaceDN w:val="0"/>
        <w:adjustRightInd w:val="0"/>
        <w:ind w:firstLine="720"/>
        <w:jc w:val="both"/>
      </w:pPr>
    </w:p>
    <w:p w14:paraId="3B01016A" w14:textId="77777777" w:rsidR="00A4054F" w:rsidRPr="001828BF" w:rsidRDefault="00A4054F" w:rsidP="00A4054F">
      <w:pPr>
        <w:autoSpaceDE w:val="0"/>
        <w:autoSpaceDN w:val="0"/>
        <w:adjustRightInd w:val="0"/>
        <w:ind w:firstLine="720"/>
        <w:jc w:val="both"/>
      </w:pPr>
      <w:r w:rsidRPr="001828BF">
        <w:t>Valytų nuotekų kokybės mėginio ėmimo vieta turi būti įrengta vandens tėkmės kryptimi žemiau visų valymo įrenginių.</w:t>
      </w:r>
    </w:p>
    <w:p w14:paraId="6A2ADD45" w14:textId="77777777" w:rsidR="00690CA5" w:rsidRDefault="00A4054F" w:rsidP="00690CA5">
      <w:pPr>
        <w:autoSpaceDE w:val="0"/>
        <w:autoSpaceDN w:val="0"/>
        <w:adjustRightInd w:val="0"/>
        <w:spacing w:after="120"/>
        <w:ind w:firstLine="720"/>
        <w:jc w:val="both"/>
      </w:pPr>
      <w:r w:rsidRPr="001828BF">
        <w:t>Valytų nuotekų užterštumo analizė turi būti atliekama pagal galiojančius LR Aplinkosauginius reikalavimus nuotekoms tvarkyti.</w:t>
      </w:r>
      <w:bookmarkStart w:id="122" w:name="_Toc454205360"/>
      <w:bookmarkStart w:id="123" w:name="_Toc456970110"/>
    </w:p>
    <w:p w14:paraId="0F12D7AF" w14:textId="12C9FE3B" w:rsidR="00690CA5" w:rsidRPr="00E52EC9" w:rsidRDefault="00690CA5" w:rsidP="00690CA5">
      <w:pPr>
        <w:autoSpaceDE w:val="0"/>
        <w:autoSpaceDN w:val="0"/>
        <w:adjustRightInd w:val="0"/>
        <w:ind w:firstLine="720"/>
        <w:jc w:val="both"/>
      </w:pPr>
      <w:r w:rsidRPr="00502341">
        <w:t>Technologinio proceso paleidimo–derinimo darbų, bandymų bei garantinio laikotarpio metu Rangovas privalo padengti visas Užsakovo patirtas išlaidas (įskaitant mokesčius už aplinkos teršimą didesniu tarifu bei žalą gamtai), jei šios išlaidos atsirado dėl technologinio proceso netinkamo sureguliavimo, projektinių parametrų nepasiekimo ar kitų nuo Rangovo priklausančių aplinkybių. Rangovas neatleidžiamas nuo padidintos taršos mokesčių apmokėjimo paleidimo–derinimo etap</w:t>
      </w:r>
      <w:r>
        <w:t>o metu</w:t>
      </w:r>
      <w:r w:rsidRPr="00502341">
        <w:t>, tačiau jis nėra atsakingas už išlaidas, kurios susidarė tiesiogiai dėl Užsakovo kaltės, netinkamo įrenginių eksploatavimo (pažeidžiant Rangovo pateiktas instrukcijas)</w:t>
      </w:r>
      <w:r>
        <w:t>.</w:t>
      </w:r>
    </w:p>
    <w:p w14:paraId="6441B902" w14:textId="77777777" w:rsidR="00A4054F" w:rsidRPr="00E52EC9" w:rsidRDefault="001E3E3D">
      <w:pPr>
        <w:pStyle w:val="Antrat3"/>
        <w:numPr>
          <w:ilvl w:val="2"/>
          <w:numId w:val="103"/>
        </w:numPr>
      </w:pPr>
      <w:r>
        <w:t xml:space="preserve"> </w:t>
      </w:r>
      <w:bookmarkStart w:id="124" w:name="_Toc229037112"/>
      <w:r w:rsidR="00A4054F" w:rsidRPr="00E52EC9">
        <w:t>Nuotekų valymo sistemos keliami reikalavimai</w:t>
      </w:r>
      <w:bookmarkEnd w:id="122"/>
      <w:bookmarkEnd w:id="123"/>
      <w:bookmarkEnd w:id="124"/>
    </w:p>
    <w:p w14:paraId="48635F89" w14:textId="77777777" w:rsidR="00A4054F" w:rsidRPr="00E52EC9" w:rsidRDefault="00A4054F" w:rsidP="00A4054F">
      <w:pPr>
        <w:pStyle w:val="Pagrindinistekstas"/>
        <w:spacing w:after="0"/>
        <w:ind w:firstLine="720"/>
        <w:jc w:val="both"/>
        <w:rPr>
          <w:lang w:val="lt-LT"/>
        </w:rPr>
      </w:pPr>
      <w:r w:rsidRPr="00E52EC9">
        <w:rPr>
          <w:lang w:val="lt-LT"/>
        </w:rPr>
        <w:t>Visos talpos ir rezervuarai, pagal siūlomą technologiją esantys lauke, turi būti uždengti ir pasaugoti nuo užšalimo. Turi būti numatytos visos reikalingos priemonės blogo kvapo pašalinimui.</w:t>
      </w:r>
    </w:p>
    <w:p w14:paraId="2754F47F" w14:textId="77777777" w:rsidR="00A4054F" w:rsidRPr="001828BF" w:rsidRDefault="00A4054F" w:rsidP="00A4054F">
      <w:pPr>
        <w:pStyle w:val="Pagrindinistekstas"/>
        <w:spacing w:after="0"/>
        <w:ind w:firstLine="720"/>
        <w:jc w:val="both"/>
        <w:rPr>
          <w:lang w:val="lt-LT"/>
        </w:rPr>
      </w:pPr>
      <w:r w:rsidRPr="00E52EC9">
        <w:rPr>
          <w:lang w:val="lt-LT"/>
        </w:rPr>
        <w:t>Eksploatavimui, saugumui ir patogiam darbui užtikrinti turi būti įrengiami geri priėjimai, įrangos (nešmenų krepšių), pakėlimo prietaisai, laiptai, turėklai ir kita.</w:t>
      </w:r>
    </w:p>
    <w:p w14:paraId="01346AEE" w14:textId="77777777" w:rsidR="00A4054F" w:rsidRPr="001828BF" w:rsidRDefault="00073C0E" w:rsidP="00A4054F">
      <w:pPr>
        <w:pStyle w:val="Pagrindinistekstas"/>
        <w:spacing w:after="0"/>
        <w:ind w:firstLine="720"/>
        <w:jc w:val="both"/>
        <w:rPr>
          <w:lang w:val="lt-LT"/>
        </w:rPr>
      </w:pPr>
      <w:r>
        <w:rPr>
          <w:lang w:val="lt-LT"/>
        </w:rPr>
        <w:t>G</w:t>
      </w:r>
      <w:r w:rsidR="00A4054F" w:rsidRPr="001828BF">
        <w:rPr>
          <w:lang w:val="lt-LT"/>
        </w:rPr>
        <w:t>erai matomoje vietoje, turi būti pakabinta tiksli nuotekų valymo technologinė schema, su visais pastatytais įrenginiais.</w:t>
      </w:r>
    </w:p>
    <w:p w14:paraId="52F6E82E" w14:textId="77777777" w:rsidR="00A4054F" w:rsidRPr="001828BF" w:rsidRDefault="00A4054F" w:rsidP="00A4054F">
      <w:pPr>
        <w:pStyle w:val="Pagrindinistekstas"/>
        <w:spacing w:after="0"/>
        <w:ind w:firstLine="720"/>
        <w:jc w:val="both"/>
        <w:rPr>
          <w:lang w:val="lt-LT"/>
        </w:rPr>
      </w:pPr>
      <w:r w:rsidRPr="001828BF">
        <w:rPr>
          <w:lang w:val="lt-LT"/>
        </w:rPr>
        <w:t>Apie kiekvieną technologinę talpą, įrenginį, turi būti įrengta ne mažesnio kaip 0,8 m pločio danga.</w:t>
      </w:r>
    </w:p>
    <w:p w14:paraId="6535FDA2" w14:textId="77777777" w:rsidR="00A4054F" w:rsidRPr="001828BF" w:rsidRDefault="00A4054F" w:rsidP="00A4054F">
      <w:pPr>
        <w:pStyle w:val="Pagrindinistekstas"/>
        <w:spacing w:after="0"/>
        <w:ind w:firstLine="720"/>
        <w:jc w:val="both"/>
        <w:rPr>
          <w:lang w:val="lt-LT"/>
        </w:rPr>
      </w:pPr>
      <w:r w:rsidRPr="001828BF">
        <w:rPr>
          <w:lang w:val="lt-LT"/>
        </w:rPr>
        <w:t>Nuotekų valymui gali būti siūloma:</w:t>
      </w:r>
    </w:p>
    <w:p w14:paraId="63501BBF" w14:textId="77777777" w:rsidR="00A4054F" w:rsidRPr="001828BF" w:rsidRDefault="00A4054F" w:rsidP="003D4ED5">
      <w:pPr>
        <w:pStyle w:val="Pagrindinistekstas"/>
        <w:numPr>
          <w:ilvl w:val="0"/>
          <w:numId w:val="57"/>
        </w:numPr>
        <w:spacing w:after="0"/>
        <w:jc w:val="both"/>
        <w:rPr>
          <w:lang w:val="lt-LT"/>
        </w:rPr>
      </w:pPr>
      <w:r w:rsidRPr="001828BF">
        <w:rPr>
          <w:lang w:val="lt-LT"/>
        </w:rPr>
        <w:t>Klasikinė nuotekų biologinio valymo technologija, įrengiant aerotankus su antriniais nusodintuvais;</w:t>
      </w:r>
    </w:p>
    <w:p w14:paraId="13455DCF" w14:textId="77777777" w:rsidR="00A4054F" w:rsidRPr="001828BF" w:rsidRDefault="00A4054F" w:rsidP="003D4ED5">
      <w:pPr>
        <w:pStyle w:val="Pagrindinistekstas"/>
        <w:numPr>
          <w:ilvl w:val="0"/>
          <w:numId w:val="57"/>
        </w:numPr>
        <w:spacing w:after="0"/>
        <w:jc w:val="both"/>
        <w:rPr>
          <w:lang w:val="lt-LT"/>
        </w:rPr>
      </w:pPr>
      <w:r w:rsidRPr="001828BF">
        <w:rPr>
          <w:lang w:val="lt-LT"/>
        </w:rPr>
        <w:t>Klasikinė nuotekų biologinio valymo technologija, įrengiant aerotankus su mebraninio filtravimo moduliais (ang. MBR);</w:t>
      </w:r>
    </w:p>
    <w:p w14:paraId="672C857F" w14:textId="77777777" w:rsidR="00A4054F" w:rsidRPr="001828BF" w:rsidRDefault="00A4054F" w:rsidP="003D4ED5">
      <w:pPr>
        <w:pStyle w:val="Pagrindinistekstas"/>
        <w:numPr>
          <w:ilvl w:val="0"/>
          <w:numId w:val="57"/>
        </w:numPr>
        <w:spacing w:after="0"/>
        <w:jc w:val="both"/>
        <w:rPr>
          <w:lang w:val="lt-LT"/>
        </w:rPr>
      </w:pPr>
      <w:r w:rsidRPr="001828BF">
        <w:rPr>
          <w:lang w:val="lt-LT"/>
        </w:rPr>
        <w:t>Periodinio veikimo bioreaktoriai (ang. SBR).</w:t>
      </w:r>
    </w:p>
    <w:p w14:paraId="320A34ED" w14:textId="77777777" w:rsidR="00202B7C" w:rsidRPr="00E2347E" w:rsidRDefault="00A4054F">
      <w:pPr>
        <w:pStyle w:val="Antrat3"/>
        <w:numPr>
          <w:ilvl w:val="2"/>
          <w:numId w:val="103"/>
        </w:numPr>
      </w:pPr>
      <w:bookmarkStart w:id="125" w:name="_Toc229037113"/>
      <w:r w:rsidRPr="00E2347E">
        <w:t>Nuotekų priėmimas</w:t>
      </w:r>
      <w:bookmarkEnd w:id="125"/>
    </w:p>
    <w:p w14:paraId="4C9D2F21" w14:textId="77777777" w:rsidR="00202B7C" w:rsidRPr="00E2347E" w:rsidRDefault="00202B7C" w:rsidP="00405A2D">
      <w:pPr>
        <w:ind w:firstLine="731"/>
        <w:jc w:val="both"/>
      </w:pPr>
      <w:r w:rsidRPr="00E2347E">
        <w:t>Merkinės nuotekų valykloje turi būti įrengta nuotekų srauto gesinimo kamera, iš kurios nuotekos savitaka tekėtų į mechaninio (parengtinio) valymo įrenginius. Tuo atveju, jei pasirinktame parengtinio valymo įrenginyje gamintojo yra numatyta integruota srauto gesinimo zona, papildoma atskira kamera nebūtina – nuotekos gali būti paduodamos tiesiogiai į įrenginį.</w:t>
      </w:r>
    </w:p>
    <w:p w14:paraId="4525E652" w14:textId="77777777" w:rsidR="0063530B" w:rsidRPr="00E2347E" w:rsidRDefault="0063530B" w:rsidP="008717B6">
      <w:pPr>
        <w:pStyle w:val="Sraopastraipa"/>
        <w:spacing w:line="259" w:lineRule="auto"/>
        <w:ind w:left="0" w:firstLine="731"/>
        <w:contextualSpacing/>
        <w:jc w:val="both"/>
        <w:rPr>
          <w:b/>
        </w:rPr>
      </w:pPr>
      <w:r w:rsidRPr="00E2347E">
        <w:rPr>
          <w:b/>
          <w:bCs/>
        </w:rPr>
        <w:t>Turi būti įrengtas</w:t>
      </w:r>
      <w:r w:rsidRPr="00E2347E">
        <w:rPr>
          <w:b/>
        </w:rPr>
        <w:t xml:space="preserve"> automatinis mikroorganizmų dozavimo įrangos </w:t>
      </w:r>
      <w:r w:rsidR="00EB3656" w:rsidRPr="00E2347E">
        <w:rPr>
          <w:b/>
        </w:rPr>
        <w:t xml:space="preserve">(įranga privalo užtikrinti automatinį reikiamos koncentracijos darbinio tirpalo paruošimą iš sausų reagentų (miltelių/granulių) ir jų dozavimą tiesioginiu padavimu į nuotekų srauto gesinimo kamerą) </w:t>
      </w:r>
      <w:r w:rsidRPr="00E2347E">
        <w:rPr>
          <w:b/>
        </w:rPr>
        <w:t xml:space="preserve">mazgas su tiesioginiu padavimu į </w:t>
      </w:r>
      <w:r w:rsidRPr="00E2347E">
        <w:rPr>
          <w:b/>
          <w:bCs/>
        </w:rPr>
        <w:t>nuotekų srauto gesinimo kamerą.</w:t>
      </w:r>
      <w:r w:rsidRPr="00E2347E">
        <w:rPr>
          <w:b/>
        </w:rPr>
        <w:t xml:space="preserve"> </w:t>
      </w:r>
    </w:p>
    <w:p w14:paraId="5A01AFC1" w14:textId="77777777" w:rsidR="00A4054F" w:rsidRPr="00E2347E" w:rsidRDefault="00A4054F">
      <w:pPr>
        <w:pStyle w:val="Antrat4"/>
        <w:numPr>
          <w:ilvl w:val="3"/>
          <w:numId w:val="103"/>
        </w:numPr>
        <w:rPr>
          <w:i w:val="0"/>
          <w:iCs w:val="0"/>
        </w:rPr>
      </w:pPr>
      <w:r w:rsidRPr="00E2347E">
        <w:rPr>
          <w:i w:val="0"/>
          <w:iCs w:val="0"/>
        </w:rPr>
        <w:t>Biologinio valymo įrenginių avarinio apvedimo linija su sklende</w:t>
      </w:r>
    </w:p>
    <w:p w14:paraId="0DC06266" w14:textId="77777777" w:rsidR="00A4054F" w:rsidRPr="001828BF" w:rsidRDefault="00A4054F" w:rsidP="00A4054F">
      <w:pPr>
        <w:ind w:firstLine="720"/>
        <w:jc w:val="both"/>
      </w:pPr>
      <w:r w:rsidRPr="001828BF">
        <w:t>Įrengti biologinio valymo avarinio apvedimo liniją su sklende. Biologinio valymo įr</w:t>
      </w:r>
      <w:r w:rsidR="0060222E">
        <w:t>enginių avarinio apvedimo linija</w:t>
      </w:r>
      <w:r w:rsidRPr="001828BF">
        <w:t xml:space="preserve"> turi būti naudojama sutrikus valymo įrenginių darbui.  Apvedimo linijoje </w:t>
      </w:r>
      <w:r w:rsidRPr="001828BF">
        <w:lastRenderedPageBreak/>
        <w:t>turi būti į</w:t>
      </w:r>
      <w:r w:rsidR="0060222E">
        <w:t>rengta</w:t>
      </w:r>
      <w:r w:rsidRPr="001828BF">
        <w:t xml:space="preserve"> sklend</w:t>
      </w:r>
      <w:r w:rsidR="00C669A5">
        <w:t>ė</w:t>
      </w:r>
      <w:r w:rsidRPr="001828BF">
        <w:t>. Apvedimo linija turi prasidėti atitekančių nuotekų vamzdyje prieš parengtinį valymą ir baigtis prieš išvalytų nuotekų debitomatį.</w:t>
      </w:r>
    </w:p>
    <w:p w14:paraId="288B8A05" w14:textId="77777777" w:rsidR="00A4054F" w:rsidRPr="001828BF" w:rsidRDefault="00A4054F" w:rsidP="00A4054F">
      <w:pPr>
        <w:ind w:firstLine="720"/>
        <w:jc w:val="both"/>
      </w:pPr>
    </w:p>
    <w:p w14:paraId="0C3AA6AE" w14:textId="77777777" w:rsidR="00A4054F" w:rsidRPr="001828BF" w:rsidRDefault="00A4054F">
      <w:pPr>
        <w:pStyle w:val="Antrat4"/>
        <w:numPr>
          <w:ilvl w:val="3"/>
          <w:numId w:val="103"/>
        </w:numPr>
        <w:spacing w:before="0"/>
        <w:ind w:left="0" w:firstLine="0"/>
        <w:jc w:val="both"/>
        <w:rPr>
          <w:i w:val="0"/>
        </w:rPr>
      </w:pPr>
      <w:bookmarkStart w:id="126" w:name="_Toc351329303"/>
      <w:r w:rsidRPr="001828BF">
        <w:rPr>
          <w:i w:val="0"/>
        </w:rPr>
        <w:t>Parengtinio valymo įrenginiai</w:t>
      </w:r>
      <w:bookmarkEnd w:id="126"/>
    </w:p>
    <w:p w14:paraId="411911EA" w14:textId="77777777" w:rsidR="00A4054F" w:rsidRPr="00603EF0" w:rsidRDefault="0060222E" w:rsidP="00A4054F">
      <w:pPr>
        <w:ind w:firstLine="720"/>
        <w:jc w:val="both"/>
      </w:pPr>
      <w:r>
        <w:t>N</w:t>
      </w:r>
      <w:r w:rsidR="00A4054F" w:rsidRPr="00603EF0">
        <w:t>uotekų valykloje turi būti</w:t>
      </w:r>
      <w:r w:rsidR="00A4054F">
        <w:t xml:space="preserve"> numatyta parengtinio nuotekų valymo grandis nešmenų atskyrimui – rankinės grotos, kurių hidra</w:t>
      </w:r>
      <w:r w:rsidR="00E061EE">
        <w:t>u</w:t>
      </w:r>
      <w:r w:rsidR="00A4054F">
        <w:t>linis našumas turi būti ne mažesnis nei maksimalus projektinis valomų nuotekų debitas lietingu metu</w:t>
      </w:r>
      <w:r w:rsidR="00A4054F" w:rsidRPr="00603EF0">
        <w:t xml:space="preserve">. </w:t>
      </w:r>
      <w:r w:rsidR="00A4054F">
        <w:t xml:space="preserve">Rankinės grotos </w:t>
      </w:r>
      <w:r w:rsidR="00A4054F" w:rsidRPr="00603EF0">
        <w:t>turi būti pagamintas iš rūgštims atsparaus nerūdijančio plieno, kurio kokybė turi atitikti EN 1.4301 ar lygiaverčio standarto reikalavimus</w:t>
      </w:r>
      <w:r w:rsidR="00A4054F">
        <w:t>, tarpai tarp grotų ne didesni nei 10 mm</w:t>
      </w:r>
      <w:r w:rsidR="00A4054F" w:rsidRPr="00603EF0">
        <w:t xml:space="preserve">. </w:t>
      </w:r>
    </w:p>
    <w:p w14:paraId="79D11A64" w14:textId="77777777" w:rsidR="00A4054F" w:rsidRPr="00603EF0" w:rsidRDefault="00A4054F" w:rsidP="00A4054F">
      <w:pPr>
        <w:ind w:firstLine="720"/>
        <w:jc w:val="both"/>
        <w:rPr>
          <w:rFonts w:ascii="TimesNewRomanPSMT" w:hAnsi="TimesNewRomanPSMT" w:cs="TimesNewRomanPSMT"/>
        </w:rPr>
      </w:pPr>
      <w:r w:rsidRPr="00603EF0">
        <w:t xml:space="preserve">Sulaikyti nešmenys </w:t>
      </w:r>
      <w:r>
        <w:t>talpinami</w:t>
      </w:r>
      <w:r w:rsidRPr="00603EF0">
        <w:t xml:space="preserve"> į jiems skirtus konteinerius. Nešmenų laikymui turi būti pateikti </w:t>
      </w:r>
      <w:r w:rsidR="00A41957">
        <w:t>keturi</w:t>
      </w:r>
      <w:r w:rsidRPr="00603EF0">
        <w:t xml:space="preserve"> konteineriai su ratukais. Kiekvieno konteinerio talpa turi būti ne mažesnė kaip 120 l. Konteineriai turi būti lengvai ištuštinami/pakraunami į sunkvežimį. Nešmenų konteineriai turi būti gaminami iš korozijai atsparios medžiagos, tinkami darbui agresyviose sąlygose ir transportavimui.</w:t>
      </w:r>
      <w:r w:rsidR="00B12035">
        <w:t xml:space="preserve"> </w:t>
      </w:r>
      <w:r w:rsidRPr="00603EF0">
        <w:rPr>
          <w:rFonts w:ascii="TimesNewRomanPSMT" w:hAnsi="TimesNewRomanPSMT" w:cs="TimesNewRomanPSMT"/>
        </w:rPr>
        <w:t xml:space="preserve">Nešmenų pašalinimui nuo rankinių grotų turi būti pateiktas specialus tam pritaikytas grėblys. Grėblys taip pat turi būti gaminamas iš nerūdijančio plieno </w:t>
      </w:r>
      <w:r w:rsidRPr="00603EF0">
        <w:t>EN 1.4404 klasės arba analogiško</w:t>
      </w:r>
      <w:r w:rsidRPr="00603EF0">
        <w:rPr>
          <w:rFonts w:ascii="TimesNewRomanPSMT" w:hAnsi="TimesNewRomanPSMT" w:cs="TimesNewRomanPSMT"/>
        </w:rPr>
        <w:t>.</w:t>
      </w:r>
    </w:p>
    <w:p w14:paraId="65EE6D1B" w14:textId="77777777" w:rsidR="00A4054F" w:rsidRPr="001828BF" w:rsidRDefault="00A4054F" w:rsidP="00A4054F">
      <w:pPr>
        <w:autoSpaceDE w:val="0"/>
        <w:autoSpaceDN w:val="0"/>
        <w:adjustRightInd w:val="0"/>
        <w:ind w:firstLine="432"/>
        <w:jc w:val="both"/>
      </w:pPr>
    </w:p>
    <w:p w14:paraId="06DC8B8A" w14:textId="77777777" w:rsidR="00A4054F" w:rsidRPr="00CD2079" w:rsidRDefault="00A4054F">
      <w:pPr>
        <w:pStyle w:val="Antrat4"/>
        <w:numPr>
          <w:ilvl w:val="3"/>
          <w:numId w:val="103"/>
        </w:numPr>
        <w:spacing w:before="0"/>
        <w:ind w:left="0" w:firstLine="0"/>
        <w:jc w:val="both"/>
        <w:rPr>
          <w:i w:val="0"/>
        </w:rPr>
      </w:pPr>
      <w:r w:rsidRPr="00CD2079">
        <w:rPr>
          <w:i w:val="0"/>
        </w:rPr>
        <w:t>Atvežtinių nuotekų priėmimas</w:t>
      </w:r>
    </w:p>
    <w:p w14:paraId="55E1E1BB" w14:textId="77777777" w:rsidR="00A4054F" w:rsidRPr="00371974" w:rsidRDefault="00CD2079" w:rsidP="00A4054F">
      <w:pPr>
        <w:spacing w:before="120"/>
        <w:ind w:firstLine="567"/>
        <w:jc w:val="both"/>
      </w:pPr>
      <w:r w:rsidRPr="00371974">
        <w:t>Merkinės</w:t>
      </w:r>
      <w:r w:rsidR="00A4054F" w:rsidRPr="00371974">
        <w:t xml:space="preserve"> nuotekų valykloje turi būti numatytas atvežtinių nuotekų išpylimo talpa. Atvežtinių nuotekų priėmimui turi būti priėmimo mazgas. Atvežtinių nuotekų išpylimo </w:t>
      </w:r>
      <w:r w:rsidR="00E061EE" w:rsidRPr="00371974">
        <w:t>talpa turi būti uždengta. A</w:t>
      </w:r>
      <w:r w:rsidR="00A4054F" w:rsidRPr="00371974">
        <w:t xml:space="preserve">tvežtinių nuotekų išpylimo talpoje turi būti įrengta </w:t>
      </w:r>
      <w:r w:rsidR="00E061EE" w:rsidRPr="00371974">
        <w:t>siurblinė, kurioje</w:t>
      </w:r>
      <w:r w:rsidR="00A4054F" w:rsidRPr="00371974">
        <w:t xml:space="preserve"> įrengiama: nešmenų krepšys (nerūdijančio plieno EN 1.4404 ar ekv.) ir du panardinami atvežtinių nuotekų siurbliai (1 darbo + 1 atsarginis). </w:t>
      </w:r>
    </w:p>
    <w:p w14:paraId="559DB067" w14:textId="77777777" w:rsidR="00A4054F" w:rsidRPr="004B75BC" w:rsidRDefault="00F4023C" w:rsidP="00A4054F">
      <w:pPr>
        <w:spacing w:after="120"/>
        <w:ind w:firstLine="567"/>
        <w:jc w:val="both"/>
      </w:pPr>
      <w:r w:rsidRPr="004B75BC">
        <w:t>Atvežtinių nuotekų kiekis apie 20 m</w:t>
      </w:r>
      <w:r w:rsidRPr="004B75BC">
        <w:rPr>
          <w:vertAlign w:val="superscript"/>
        </w:rPr>
        <w:t>3</w:t>
      </w:r>
      <w:r w:rsidRPr="004B75BC">
        <w:t xml:space="preserve">/d. </w:t>
      </w:r>
      <w:r w:rsidR="00A4054F" w:rsidRPr="004B75BC">
        <w:t xml:space="preserve">Atvežtinių nuotekų talpos tūris turi būti ne mažiau </w:t>
      </w:r>
      <w:r w:rsidR="00E061EE" w:rsidRPr="004B75BC">
        <w:t xml:space="preserve"> </w:t>
      </w:r>
      <w:r w:rsidR="004B75BC" w:rsidRPr="004B75BC">
        <w:t>2</w:t>
      </w:r>
      <w:r w:rsidR="009817BD" w:rsidRPr="004B75BC">
        <w:t>5</w:t>
      </w:r>
      <w:r w:rsidR="00A4054F" w:rsidRPr="004B75BC">
        <w:t xml:space="preserve"> m</w:t>
      </w:r>
      <w:r w:rsidR="00A4054F" w:rsidRPr="004B75BC">
        <w:rPr>
          <w:vertAlign w:val="superscript"/>
        </w:rPr>
        <w:t>3</w:t>
      </w:r>
      <w:r w:rsidR="00A4054F" w:rsidRPr="004B75BC">
        <w:t>.</w:t>
      </w:r>
    </w:p>
    <w:p w14:paraId="1D8547B8" w14:textId="77777777" w:rsidR="00A4054F" w:rsidRPr="001828BF" w:rsidRDefault="00A4054F">
      <w:pPr>
        <w:pStyle w:val="Antrat4"/>
        <w:numPr>
          <w:ilvl w:val="3"/>
          <w:numId w:val="103"/>
        </w:numPr>
        <w:spacing w:before="0"/>
        <w:ind w:left="0" w:firstLine="0"/>
        <w:jc w:val="both"/>
        <w:rPr>
          <w:i w:val="0"/>
        </w:rPr>
      </w:pPr>
      <w:r w:rsidRPr="001828BF">
        <w:rPr>
          <w:i w:val="0"/>
        </w:rPr>
        <w:t>Paskirstymo kamera</w:t>
      </w:r>
    </w:p>
    <w:p w14:paraId="1D1D31B1" w14:textId="77777777" w:rsidR="00A4054F" w:rsidRPr="001828BF" w:rsidRDefault="00E061EE" w:rsidP="00A4054F">
      <w:pPr>
        <w:pStyle w:val="Sraopastraipa"/>
        <w:ind w:left="0" w:firstLine="720"/>
        <w:jc w:val="both"/>
      </w:pPr>
      <w:r>
        <w:t>N</w:t>
      </w:r>
      <w:r w:rsidR="00A4054F" w:rsidRPr="001828BF">
        <w:t>uotekos atitekės į paskirstymo kamerą prieš reaktorių. Čia nuotekos turi būti padalintos į biologinio reaktoriaus valymo linijas.</w:t>
      </w:r>
      <w:r w:rsidR="00A4054F" w:rsidRPr="00996E6C">
        <w:t xml:space="preserve"> </w:t>
      </w:r>
      <w:r w:rsidR="00A4054F">
        <w:t>Turi būti numatytos biologinės grandies technologinių linijų uždarymo galimybės.</w:t>
      </w:r>
      <w:r w:rsidR="00A4054F" w:rsidRPr="001828BF">
        <w:t xml:space="preserve"> Paskirstymo kamera turi būti pagaminta iš rūgštims atsparaus nerūdijančio plieno, kurio kokybė turi atitikti EN 1.4301 ar ekv., PVC, PP ar PE.</w:t>
      </w:r>
    </w:p>
    <w:p w14:paraId="04081099" w14:textId="77777777" w:rsidR="00A4054F" w:rsidRPr="001828BF" w:rsidRDefault="00A4054F">
      <w:pPr>
        <w:pStyle w:val="Antrat4"/>
        <w:numPr>
          <w:ilvl w:val="3"/>
          <w:numId w:val="103"/>
        </w:numPr>
        <w:ind w:left="0" w:firstLine="0"/>
        <w:jc w:val="both"/>
        <w:rPr>
          <w:i w:val="0"/>
        </w:rPr>
      </w:pPr>
      <w:r w:rsidRPr="001828BF">
        <w:rPr>
          <w:i w:val="0"/>
        </w:rPr>
        <w:t>Mėginių ėmimas</w:t>
      </w:r>
    </w:p>
    <w:p w14:paraId="44716106" w14:textId="77777777" w:rsidR="00A4054F" w:rsidRPr="00371974" w:rsidRDefault="00A4054F" w:rsidP="00A4054F">
      <w:pPr>
        <w:ind w:firstLine="720"/>
        <w:jc w:val="both"/>
      </w:pPr>
      <w:r w:rsidRPr="001828BF">
        <w:t xml:space="preserve">Valomų ir valytų nuotekų užterštumui matuoti turi būti įrengtos dvi vietos nuotekų </w:t>
      </w:r>
      <w:r w:rsidRPr="00371974">
        <w:t>mėginiams pasemti: viena – prieš valymo įrenginius, kita – po biologinio valymo įrenginių.</w:t>
      </w:r>
    </w:p>
    <w:p w14:paraId="4CA3F9CC" w14:textId="77777777" w:rsidR="002B200C" w:rsidRPr="00371974" w:rsidRDefault="00216CED" w:rsidP="00216CED">
      <w:pPr>
        <w:ind w:firstLine="720"/>
        <w:jc w:val="both"/>
        <w:rPr>
          <w:strike/>
        </w:rPr>
      </w:pPr>
      <w:r w:rsidRPr="00371974">
        <w:t>Turi būti įrengtas vienas stacionarus automatinis nuotekų mėginių paėmimo įrenginys po valymo įrenginių, atitinkantis galiojančius teisės aktų reikalavimus. I</w:t>
      </w:r>
      <w:r w:rsidR="002B200C" w:rsidRPr="00371974">
        <w:t xml:space="preserve">ndas turi būti pakankamos talpos, kad jame būtų galima sukaupti vidutinį paros mėginį. </w:t>
      </w:r>
    </w:p>
    <w:p w14:paraId="49B2E00D" w14:textId="77777777" w:rsidR="00231087" w:rsidRPr="009C1076" w:rsidRDefault="00231087" w:rsidP="002B200C">
      <w:pPr>
        <w:ind w:firstLine="720"/>
        <w:jc w:val="both"/>
        <w:rPr>
          <w:strike/>
        </w:rPr>
      </w:pPr>
      <w:r w:rsidRPr="00371974">
        <w:t xml:space="preserve">Turi būti galimybė mėginį laikyti +4 </w:t>
      </w:r>
      <w:r w:rsidRPr="00371974">
        <w:rPr>
          <w:vertAlign w:val="superscript"/>
        </w:rPr>
        <w:t>o</w:t>
      </w:r>
      <w:r w:rsidRPr="00371974">
        <w:t>C temperatūroje.</w:t>
      </w:r>
      <w:r w:rsidRPr="009C1076">
        <w:t xml:space="preserve"> Turi būti galimybė mėginius imti proporcingai debitui ir proporcingai laikui.</w:t>
      </w:r>
    </w:p>
    <w:p w14:paraId="6E4A1D80" w14:textId="77777777" w:rsidR="00A4054F" w:rsidRPr="001828BF" w:rsidRDefault="00A4054F" w:rsidP="00231087">
      <w:pPr>
        <w:jc w:val="both"/>
      </w:pPr>
    </w:p>
    <w:p w14:paraId="2C5A9BFB" w14:textId="77777777" w:rsidR="00A4054F" w:rsidRPr="001828BF" w:rsidRDefault="00A4054F">
      <w:pPr>
        <w:pStyle w:val="Antrat4"/>
        <w:numPr>
          <w:ilvl w:val="3"/>
          <w:numId w:val="103"/>
        </w:numPr>
        <w:spacing w:before="0"/>
        <w:ind w:left="0" w:firstLine="0"/>
        <w:jc w:val="both"/>
        <w:rPr>
          <w:i w:val="0"/>
        </w:rPr>
      </w:pPr>
      <w:r w:rsidRPr="001828BF">
        <w:rPr>
          <w:i w:val="0"/>
        </w:rPr>
        <w:t>Debito ir koncentracijų išlyginimas</w:t>
      </w:r>
    </w:p>
    <w:p w14:paraId="2B1EB5FD" w14:textId="77777777" w:rsidR="00A4054F" w:rsidRPr="001828BF" w:rsidRDefault="00A4054F" w:rsidP="00A4054F">
      <w:pPr>
        <w:pStyle w:val="Pagrindinistekstas"/>
        <w:spacing w:after="0"/>
        <w:ind w:firstLine="720"/>
        <w:jc w:val="both"/>
        <w:rPr>
          <w:lang w:val="lt-LT"/>
        </w:rPr>
      </w:pPr>
      <w:r w:rsidRPr="001828BF">
        <w:rPr>
          <w:lang w:val="lt-LT"/>
        </w:rPr>
        <w:t xml:space="preserve">Konkurso dalyvis </w:t>
      </w:r>
      <w:r>
        <w:rPr>
          <w:lang w:val="lt-LT"/>
        </w:rPr>
        <w:t xml:space="preserve">gali </w:t>
      </w:r>
      <w:r w:rsidRPr="001828BF">
        <w:rPr>
          <w:lang w:val="lt-LT"/>
        </w:rPr>
        <w:t>numatyti nuotekų debito ir koncentracijų išlyginimo talpą, siekiant užtikrinti stabilų biologinio valymo procesą liūčių metu.</w:t>
      </w:r>
    </w:p>
    <w:p w14:paraId="54388187" w14:textId="77777777" w:rsidR="00A4054F" w:rsidRPr="001828BF" w:rsidRDefault="00A4054F">
      <w:pPr>
        <w:pStyle w:val="Antrat4"/>
        <w:numPr>
          <w:ilvl w:val="3"/>
          <w:numId w:val="103"/>
        </w:numPr>
        <w:ind w:left="0" w:firstLine="0"/>
        <w:jc w:val="both"/>
        <w:rPr>
          <w:i w:val="0"/>
        </w:rPr>
      </w:pPr>
      <w:r w:rsidRPr="001828BF">
        <w:rPr>
          <w:i w:val="0"/>
        </w:rPr>
        <w:t>Pirminis valymas</w:t>
      </w:r>
    </w:p>
    <w:p w14:paraId="16CDF0FC" w14:textId="77777777" w:rsidR="00A4054F" w:rsidRPr="001828BF" w:rsidRDefault="00A4054F" w:rsidP="00A4054F">
      <w:pPr>
        <w:ind w:firstLine="432"/>
        <w:jc w:val="both"/>
      </w:pPr>
      <w:r w:rsidRPr="001828BF">
        <w:t>Privalomo pirminių nusodintuvų naudojimo prieš biologinio valymo grandį nereikalaujama.</w:t>
      </w:r>
    </w:p>
    <w:p w14:paraId="75A2BE53" w14:textId="77777777" w:rsidR="00A4054F" w:rsidRPr="001828BF" w:rsidRDefault="00A4054F">
      <w:pPr>
        <w:pStyle w:val="Antrat4"/>
        <w:numPr>
          <w:ilvl w:val="3"/>
          <w:numId w:val="103"/>
        </w:numPr>
        <w:ind w:left="0" w:firstLine="0"/>
        <w:jc w:val="both"/>
        <w:rPr>
          <w:i w:val="0"/>
        </w:rPr>
      </w:pPr>
      <w:r w:rsidRPr="001828BF">
        <w:rPr>
          <w:i w:val="0"/>
        </w:rPr>
        <w:lastRenderedPageBreak/>
        <w:t>Biologinis valymas</w:t>
      </w:r>
    </w:p>
    <w:p w14:paraId="7F6C5AA1" w14:textId="77777777" w:rsidR="00A4054F" w:rsidRPr="001828BF" w:rsidRDefault="00A4054F" w:rsidP="00A4054F">
      <w:pPr>
        <w:ind w:firstLine="720"/>
        <w:jc w:val="both"/>
      </w:pPr>
      <w:r w:rsidRPr="001828BF">
        <w:t>Konkurso dalyvis, pateikdamas savo konkursinius ir projektinius pasiūlymus, turi pateikti skaičiavimus, įrodančius, kad jo pasirinkti įrenginiai, talpų tūriai ir pan. yra pakankami valomų nuotekų kiekiams ir bus pasiektas nuotekų išvalymo lai</w:t>
      </w:r>
      <w:r>
        <w:t xml:space="preserve">psnis, </w:t>
      </w:r>
      <w:r w:rsidRPr="00FB7888">
        <w:t>jei siūlomi tipiniai gamykliniai nuotekų valymo įrenginiai Rangovas privalo pateikti</w:t>
      </w:r>
      <w:r>
        <w:t xml:space="preserve"> tik</w:t>
      </w:r>
      <w:r w:rsidRPr="00FB7888">
        <w:t xml:space="preserve"> atitikties deklaraciją ir paskirtosios įstaigos</w:t>
      </w:r>
      <w:r>
        <w:t xml:space="preserve"> išduotą atitikties sertifikatą</w:t>
      </w:r>
      <w:r w:rsidRPr="00603EF0">
        <w:t>.</w:t>
      </w:r>
    </w:p>
    <w:p w14:paraId="7ADDC2A7" w14:textId="77777777" w:rsidR="00A4054F" w:rsidRPr="001828BF" w:rsidRDefault="00A4054F" w:rsidP="00A4054F">
      <w:pPr>
        <w:pStyle w:val="Pagrindinistekstas2"/>
        <w:ind w:firstLine="720"/>
      </w:pPr>
      <w:r w:rsidRPr="001828BF">
        <w:t xml:space="preserve">Prieš biologinio valymo įrenginius projektuojama paskirstymo kamera. Nuo mechaninio valymo įrenginių iki paskirstymo kameros nuotekos turi tekėti vamzdžiu. </w:t>
      </w:r>
    </w:p>
    <w:p w14:paraId="69B0075C" w14:textId="77777777" w:rsidR="00C40701" w:rsidRDefault="00C40701" w:rsidP="00C40701">
      <w:pPr>
        <w:ind w:firstLine="709"/>
        <w:jc w:val="both"/>
      </w:pPr>
      <w:r w:rsidRPr="00502341">
        <w:t xml:space="preserve">Biologiniam valymui turi būti naudojamos technologijos, atitinkančios Lietuvos Respublikos statybos techninio reglamento STR 2.02.05:2004 „Nuotekų valyklos. Pagrindinės nuostatos“, Vokietijos standarto ATV-DVWK-A 131 reikalavimus arba </w:t>
      </w:r>
      <w:r w:rsidRPr="00502341">
        <w:rPr>
          <w:b/>
          <w:bCs/>
        </w:rPr>
        <w:t>kitus lygiaverčius tarptautinius ar nacionalinius standartus bei metodikas</w:t>
      </w:r>
      <w:r w:rsidRPr="00502341">
        <w:t>, užtikrinančias tinkamą technologinių procesų modeliavimą ir projektinių parametrų pasiekimą</w:t>
      </w:r>
      <w:r>
        <w:t>. Rangovas</w:t>
      </w:r>
      <w:r w:rsidRPr="00502341">
        <w:t>, siūlydamas lygiavertį standartą ar metodiką, Perkančiojo subjekto prašymu privalo įrodyti, kad jo siūlomas sprendinys yra lygiavertis arba viršija nurodytų reglamentų reikalavimus</w:t>
      </w:r>
      <w:r>
        <w:t>.</w:t>
      </w:r>
    </w:p>
    <w:p w14:paraId="0AC10232" w14:textId="79205D81" w:rsidR="00A4054F" w:rsidRPr="001828BF" w:rsidRDefault="00A4054F" w:rsidP="00C40701">
      <w:pPr>
        <w:ind w:firstLine="709"/>
        <w:jc w:val="both"/>
      </w:pPr>
      <w:r w:rsidRPr="001828BF">
        <w:t>Nuotekų valymas turi būti paremtas veikliojo dumblo procesu. Nepriklausomai nuo to, kokia biologinio nuotekų valymo technologija bus naudojama, Konkurso dalyvis savo projekte turi įvertinti tokius aspektus:</w:t>
      </w:r>
    </w:p>
    <w:p w14:paraId="297DDF6E" w14:textId="77777777" w:rsidR="00A4054F" w:rsidRPr="001828BF" w:rsidRDefault="00A4054F" w:rsidP="00BF7FFA">
      <w:pPr>
        <w:pStyle w:val="Sraopastraipa"/>
        <w:numPr>
          <w:ilvl w:val="0"/>
          <w:numId w:val="58"/>
        </w:numPr>
        <w:spacing w:after="160" w:line="259" w:lineRule="auto"/>
        <w:ind w:left="0" w:firstLine="0"/>
        <w:contextualSpacing/>
        <w:jc w:val="both"/>
      </w:pPr>
      <w:r w:rsidRPr="001828BF">
        <w:t xml:space="preserve">Biologinio valymo įrenginius turi sudaryti dvi lygiagrečios technologinės linijos; </w:t>
      </w:r>
    </w:p>
    <w:p w14:paraId="5CF13954" w14:textId="77777777" w:rsidR="00A4054F" w:rsidRPr="001828BF" w:rsidRDefault="00A4054F" w:rsidP="00BF7FFA">
      <w:pPr>
        <w:pStyle w:val="Sraopastraipa"/>
        <w:numPr>
          <w:ilvl w:val="0"/>
          <w:numId w:val="58"/>
        </w:numPr>
        <w:spacing w:after="160" w:line="259" w:lineRule="auto"/>
        <w:ind w:left="0" w:firstLine="0"/>
        <w:contextualSpacing/>
        <w:jc w:val="both"/>
      </w:pPr>
      <w:r w:rsidRPr="001828BF">
        <w:t>Biologinio nuotekų valymo procesai turi būti pagrįsti skendinčio veikliojo dumblo sistema;</w:t>
      </w:r>
    </w:p>
    <w:p w14:paraId="2D313876" w14:textId="77777777" w:rsidR="00A4054F" w:rsidRPr="001828BF" w:rsidRDefault="00A4054F" w:rsidP="00BF7FFA">
      <w:pPr>
        <w:pStyle w:val="Sraopastraipa"/>
        <w:numPr>
          <w:ilvl w:val="0"/>
          <w:numId w:val="58"/>
        </w:numPr>
        <w:spacing w:after="160" w:line="259" w:lineRule="auto"/>
        <w:ind w:left="0" w:firstLine="0"/>
        <w:contextualSpacing/>
        <w:jc w:val="both"/>
      </w:pPr>
      <w:r w:rsidRPr="001828BF">
        <w:t>Biologinių reaktorių konstrukcija turi užtikrinti, kad juose nesikauptų putos, sąnašos ar pluta;</w:t>
      </w:r>
    </w:p>
    <w:p w14:paraId="544FE4C0" w14:textId="77777777" w:rsidR="00A4054F" w:rsidRPr="002B574F" w:rsidRDefault="00A4054F" w:rsidP="00BF7FFA">
      <w:pPr>
        <w:pStyle w:val="Sraopastraipa"/>
        <w:numPr>
          <w:ilvl w:val="0"/>
          <w:numId w:val="58"/>
        </w:numPr>
        <w:spacing w:after="160" w:line="259" w:lineRule="auto"/>
        <w:ind w:left="0" w:firstLine="0"/>
        <w:contextualSpacing/>
        <w:jc w:val="both"/>
      </w:pPr>
      <w:r w:rsidRPr="001828BF">
        <w:t xml:space="preserve">Projektinis dumblo amžius turi būti </w:t>
      </w:r>
      <w:r w:rsidRPr="002B574F">
        <w:t>nedaugiau kaip 25 dienos</w:t>
      </w:r>
      <w:r w:rsidR="005A38E1">
        <w:t>;</w:t>
      </w:r>
    </w:p>
    <w:p w14:paraId="18078A72" w14:textId="77777777" w:rsidR="00A4054F" w:rsidRPr="00286F89" w:rsidRDefault="00A4054F" w:rsidP="009C1076">
      <w:pPr>
        <w:pStyle w:val="Sraopastraipa"/>
        <w:numPr>
          <w:ilvl w:val="0"/>
          <w:numId w:val="58"/>
        </w:numPr>
        <w:spacing w:after="160" w:line="259" w:lineRule="auto"/>
        <w:ind w:left="0" w:firstLine="0"/>
        <w:contextualSpacing/>
        <w:jc w:val="both"/>
      </w:pPr>
      <w:r w:rsidRPr="00286F89">
        <w:t>Nuotekų ir veikliojo dumblo mišinio aeravimui turi būti įrengti panardinami membraniniai difuzoriai (vamzdiniai arba lėkšteliniai). Aeracijos įranga turi būti pajėgi ištirpinti pakankamą deguonies kiekį, esant projektinei teršalų apkrovai ir didžiausiai projektinei temperatūrai. Konkurso dalyvis aeracinės sistemos parinkimą turi pagrįsti skaičiavimais;</w:t>
      </w:r>
    </w:p>
    <w:p w14:paraId="7456F214" w14:textId="77777777" w:rsidR="00A4054F" w:rsidRPr="001828BF" w:rsidRDefault="00A4054F" w:rsidP="009C1076">
      <w:pPr>
        <w:pStyle w:val="Sraopastraipa"/>
        <w:numPr>
          <w:ilvl w:val="0"/>
          <w:numId w:val="58"/>
        </w:numPr>
        <w:spacing w:after="160" w:line="259" w:lineRule="auto"/>
        <w:ind w:left="0" w:firstLine="0"/>
        <w:contextualSpacing/>
        <w:jc w:val="both"/>
      </w:pPr>
      <w:r w:rsidRPr="001828BF">
        <w:t>Biologini</w:t>
      </w:r>
      <w:r w:rsidR="00886D12">
        <w:t>am</w:t>
      </w:r>
      <w:r w:rsidRPr="001828BF">
        <w:t xml:space="preserve"> valymui naudoti technologinę schemą, kurioje nėra pirminių nusodintuvų (pagrindinio kvapų šaltinio) ir naudoti ilgojo aeravimo procesą;</w:t>
      </w:r>
    </w:p>
    <w:p w14:paraId="4691F216" w14:textId="77777777" w:rsidR="00A4054F" w:rsidRPr="001828BF" w:rsidRDefault="00A4054F" w:rsidP="009C1076">
      <w:pPr>
        <w:pStyle w:val="Sraopastraipa"/>
        <w:numPr>
          <w:ilvl w:val="0"/>
          <w:numId w:val="58"/>
        </w:numPr>
        <w:spacing w:after="160" w:line="259" w:lineRule="auto"/>
        <w:ind w:left="0" w:firstLine="0"/>
        <w:contextualSpacing/>
        <w:jc w:val="both"/>
      </w:pPr>
      <w:r w:rsidRPr="001828BF">
        <w:t>Nuotekų valymui negalima naudoti biologinių plėvelinių reaktorių ar kit</w:t>
      </w:r>
      <w:r w:rsidR="005D1DD2">
        <w:t>ų</w:t>
      </w:r>
      <w:r w:rsidRPr="001828BF">
        <w:t xml:space="preserve"> elementų</w:t>
      </w:r>
      <w:r w:rsidR="005D1DD2">
        <w:t>,</w:t>
      </w:r>
      <w:r w:rsidRPr="001828BF">
        <w:t xml:space="preserve"> kurie statosi į reaktorius;</w:t>
      </w:r>
    </w:p>
    <w:p w14:paraId="3C2C59FB" w14:textId="77777777" w:rsidR="00C40701" w:rsidRDefault="00A4054F" w:rsidP="00C40701">
      <w:pPr>
        <w:pStyle w:val="Sraopastraipa"/>
        <w:widowControl w:val="0"/>
        <w:numPr>
          <w:ilvl w:val="0"/>
          <w:numId w:val="58"/>
        </w:numPr>
        <w:suppressAutoHyphens/>
        <w:ind w:left="0" w:firstLine="0"/>
        <w:contextualSpacing/>
        <w:jc w:val="both"/>
      </w:pPr>
      <w:r w:rsidRPr="001828BF">
        <w:t>Nors kai kuriuos teršalus galima pašalinti pirminėje valymo stadijoje to nereikėtų įvertinti valyklos projekte ir pilnas įtekančių nuotekų srautas bei apkrova turi būti taikomi biologinio valymo įrenginiams.</w:t>
      </w:r>
    </w:p>
    <w:p w14:paraId="15A6605A" w14:textId="1F5287B1" w:rsidR="00C40701" w:rsidRDefault="00C40701" w:rsidP="00C40701">
      <w:pPr>
        <w:pStyle w:val="Sraopastraipa"/>
        <w:widowControl w:val="0"/>
        <w:numPr>
          <w:ilvl w:val="0"/>
          <w:numId w:val="58"/>
        </w:numPr>
        <w:suppressAutoHyphens/>
        <w:ind w:left="0" w:firstLine="0"/>
        <w:contextualSpacing/>
        <w:jc w:val="both"/>
      </w:pPr>
      <w:r w:rsidRPr="00502341">
        <w:t xml:space="preserve">Tais atvejais, kai techniniame pasiūlyme pasirenkama klasikinė nuotekų biologinio valymo technologija (aerotankai su antriniais nusodintuvais) arba technologija su SBR bioreaktoriais, projektinė veikliojo dumblo koncentracija turi būti pagrįsta skaičiavimais, tačiau neviršyti 5,0 gVDSM/l, siekiant užtikrinti sistemos hidraulinį stabilumą ir efektyvų dumblo atskyrimą. Talpų tūriai turi būti apskaičiuoti vadovaujantis Vokietijos standartu ATV-DVWK-A 131E, Lietuvos Respublikos normatyviniais dokumentais </w:t>
      </w:r>
      <w:r w:rsidRPr="00C40701">
        <w:rPr>
          <w:b/>
          <w:bCs/>
        </w:rPr>
        <w:t>arba kitais lygiaverčiais, tarptautiniu mastu pripažintais skaičiavimo standartais bei metodikomis</w:t>
      </w:r>
      <w:r>
        <w:t>. Rangovas</w:t>
      </w:r>
      <w:r w:rsidRPr="00502341">
        <w:t xml:space="preserve"> taikydamas lygiavertį standartą, kartu su pasiūlymu privalo pateikti įrodymus, kad pasirinkta metodika yra tinkama numatytam technologiniam procesui ir užtikrina ne mažesnį patikimumo lygį nei nurodytas standartas</w:t>
      </w:r>
      <w:r>
        <w:t>.</w:t>
      </w:r>
    </w:p>
    <w:p w14:paraId="1B29660C" w14:textId="77777777" w:rsidR="0043491A" w:rsidRDefault="0043491A" w:rsidP="0043491A">
      <w:pPr>
        <w:ind w:firstLine="360"/>
        <w:jc w:val="both"/>
      </w:pPr>
      <w:r w:rsidRPr="001828BF">
        <w:t>Jeigu ruošiant techninį pasiūlymą konkurso dalyvis pasirinko MBR bioreaktoriaus technologiją, projektinė veikliojo dumblo koncentracija negali viršyti gamintojo leistinos ribinės koncentracijos ir būti nedidesnė kaip 10,0 gVDSM/l;</w:t>
      </w:r>
    </w:p>
    <w:p w14:paraId="1E3C9182" w14:textId="77777777" w:rsidR="009526DF" w:rsidRPr="001828BF" w:rsidRDefault="00A4054F" w:rsidP="009526DF">
      <w:pPr>
        <w:ind w:firstLine="360"/>
        <w:jc w:val="both"/>
      </w:pPr>
      <w:r w:rsidRPr="001828BF">
        <w:t>Visi technologiniai rezervuarai ir talpos, kuriuose gali būti nuotekų ir/ar dumblo, turi būti dengti. Biologiniai reaktoriai gali būti numatyti iš gelžbetonio, stikloplasčio, polietileno ar polipropileno.</w:t>
      </w:r>
    </w:p>
    <w:p w14:paraId="14A6F614" w14:textId="77777777" w:rsidR="00A4054F" w:rsidRPr="001828BF" w:rsidRDefault="00A4054F">
      <w:pPr>
        <w:pStyle w:val="Antrat4"/>
        <w:numPr>
          <w:ilvl w:val="3"/>
          <w:numId w:val="103"/>
        </w:numPr>
        <w:ind w:left="0" w:firstLine="0"/>
        <w:jc w:val="both"/>
        <w:rPr>
          <w:i w:val="0"/>
        </w:rPr>
      </w:pPr>
      <w:r w:rsidRPr="001828BF">
        <w:rPr>
          <w:i w:val="0"/>
        </w:rPr>
        <w:lastRenderedPageBreak/>
        <w:t>Aeracija</w:t>
      </w:r>
    </w:p>
    <w:p w14:paraId="643B2C8A" w14:textId="77777777" w:rsidR="00A4054F" w:rsidRPr="001828BF" w:rsidRDefault="00A4054F" w:rsidP="00A4054F">
      <w:pPr>
        <w:ind w:firstLine="720"/>
        <w:jc w:val="both"/>
      </w:pPr>
      <w:r w:rsidRPr="001828BF">
        <w:t>Rangovas turi parinkti tokį aeracijos sistemos tipą, kuris efektyviausiai atitinka procesą, suplanuotą eksploatavimo trukmę ir patikimumo reikalavimus. Aeracijos sistema turi būti pagrįsta orapūčių /difuzorių sumontavimu.</w:t>
      </w:r>
    </w:p>
    <w:p w14:paraId="4D288AB7" w14:textId="77777777" w:rsidR="00A4054F" w:rsidRPr="001828BF" w:rsidRDefault="00A4054F" w:rsidP="00A4054F">
      <w:pPr>
        <w:ind w:firstLine="720"/>
        <w:jc w:val="both"/>
      </w:pPr>
      <w:r w:rsidRPr="001828BF">
        <w:t>Oro tiekimo vamzdžiai turi būti įrengiami iš sekančių medžiagų:</w:t>
      </w:r>
    </w:p>
    <w:p w14:paraId="275E6D7E" w14:textId="77777777" w:rsidR="00A4054F" w:rsidRPr="001828BF" w:rsidRDefault="00A4054F" w:rsidP="003D4ED5">
      <w:pPr>
        <w:pStyle w:val="Sraopastraipa"/>
        <w:numPr>
          <w:ilvl w:val="0"/>
          <w:numId w:val="59"/>
        </w:numPr>
        <w:spacing w:after="160" w:line="259" w:lineRule="auto"/>
        <w:contextualSpacing/>
        <w:jc w:val="both"/>
      </w:pPr>
      <w:r w:rsidRPr="001828BF">
        <w:t>Orapūtinėje iš rūgštims atsparaus nerūdijančio plieno EN1.4301, PP ar PE;</w:t>
      </w:r>
    </w:p>
    <w:p w14:paraId="6C9B3A89" w14:textId="77777777" w:rsidR="00A4054F" w:rsidRPr="001828BF" w:rsidRDefault="00A4054F" w:rsidP="003D4ED5">
      <w:pPr>
        <w:pStyle w:val="Sraopastraipa"/>
        <w:numPr>
          <w:ilvl w:val="0"/>
          <w:numId w:val="59"/>
        </w:numPr>
        <w:spacing w:after="160" w:line="259" w:lineRule="auto"/>
        <w:contextualSpacing/>
        <w:jc w:val="both"/>
      </w:pPr>
      <w:r w:rsidRPr="001828BF">
        <w:t>Lauke atviroje vietoje iš rūgštims atsparaus nerūdijančio plieno EN1.4301, PP ar PE;</w:t>
      </w:r>
    </w:p>
    <w:p w14:paraId="1A2189B7" w14:textId="77777777" w:rsidR="00A4054F" w:rsidRPr="001828BF" w:rsidRDefault="00A4054F" w:rsidP="003D4ED5">
      <w:pPr>
        <w:pStyle w:val="Sraopastraipa"/>
        <w:numPr>
          <w:ilvl w:val="0"/>
          <w:numId w:val="59"/>
        </w:numPr>
        <w:spacing w:after="160" w:line="259" w:lineRule="auto"/>
        <w:contextualSpacing/>
        <w:jc w:val="both"/>
      </w:pPr>
      <w:r w:rsidRPr="001828BF">
        <w:t>Technologiniuose rezervuaruose po vandeniu iš rūgštims atsparaus nerūdijančio plieno EN1.4301, PP ar PE.</w:t>
      </w:r>
    </w:p>
    <w:p w14:paraId="13ACF358" w14:textId="77777777" w:rsidR="00A4054F" w:rsidRPr="001828BF" w:rsidRDefault="00A4054F" w:rsidP="00A4054F">
      <w:pPr>
        <w:ind w:firstLine="720"/>
        <w:jc w:val="both"/>
      </w:pPr>
      <w:r w:rsidRPr="001828BF">
        <w:t>Kiekvienas atskiras aeracijos elementas, difuzorius ir erliftas turi turėti atskirą oro srauto uždarymo ir reguliavimo sklendę. Prie sklendžių turi būti pridėta reguliuojamų įrenginių schema.</w:t>
      </w:r>
    </w:p>
    <w:p w14:paraId="6D0043D8" w14:textId="77777777" w:rsidR="00A4054F" w:rsidRPr="001828BF" w:rsidRDefault="00A4054F" w:rsidP="00A4054F">
      <w:pPr>
        <w:ind w:firstLine="720"/>
        <w:jc w:val="both"/>
      </w:pPr>
      <w:r w:rsidRPr="001828BF">
        <w:t xml:space="preserve">Aeratoriai turi būti vamzdinio arba diskinio tipo. Aeratorių medžiaga turi būti atspari aplinkai, kuri juos veikia technologinėje talpoje. Jeigu veikliojo dumblo reaktoriai dirba besikaitaliojančiu režimu, aeratoriai turi būti skirti darbui tokiame rėžime ir dirbti be užsikimšimų. </w:t>
      </w:r>
    </w:p>
    <w:p w14:paraId="3E379D3F" w14:textId="77777777" w:rsidR="00A4054F" w:rsidRPr="001828BF" w:rsidRDefault="00A4054F" w:rsidP="00A4054F">
      <w:pPr>
        <w:ind w:firstLine="720"/>
        <w:jc w:val="both"/>
      </w:pPr>
      <w:r w:rsidRPr="001828BF">
        <w:t>Maksimalus oro kiekis, skaičiuojamas paduoti į aeratorius, neturi viršyti 70 % maksimalaus gamintojo nurodomo kiekio.</w:t>
      </w:r>
    </w:p>
    <w:p w14:paraId="76984363" w14:textId="77777777" w:rsidR="00A4054F" w:rsidRPr="001828BF" w:rsidRDefault="00A4054F">
      <w:pPr>
        <w:pStyle w:val="Antrat4"/>
        <w:numPr>
          <w:ilvl w:val="3"/>
          <w:numId w:val="103"/>
        </w:numPr>
        <w:ind w:left="0" w:firstLine="0"/>
        <w:jc w:val="both"/>
        <w:rPr>
          <w:i w:val="0"/>
        </w:rPr>
      </w:pPr>
      <w:r w:rsidRPr="001828BF">
        <w:rPr>
          <w:i w:val="0"/>
        </w:rPr>
        <w:t>Orapūtė</w:t>
      </w:r>
    </w:p>
    <w:p w14:paraId="4A5E346F" w14:textId="77777777" w:rsidR="00A4054F" w:rsidRPr="001828BF" w:rsidRDefault="00A4054F" w:rsidP="00A4054F">
      <w:pPr>
        <w:ind w:firstLine="720"/>
        <w:jc w:val="both"/>
      </w:pPr>
      <w:r w:rsidRPr="001828BF">
        <w:t xml:space="preserve">Turi būti įrengtos mažiausiai dvi krumpliaratinės </w:t>
      </w:r>
      <w:r w:rsidR="005A38E1">
        <w:t>orapūtės</w:t>
      </w:r>
      <w:r w:rsidRPr="001828BF">
        <w:t>: dvi (2) darbinės ir dar viena (1) analogiška atsarginė orapūtė.</w:t>
      </w:r>
    </w:p>
    <w:p w14:paraId="1B0E6FC0" w14:textId="77777777" w:rsidR="00A4054F" w:rsidRPr="001828BF" w:rsidRDefault="00A4054F" w:rsidP="00A4054F">
      <w:pPr>
        <w:ind w:firstLine="720"/>
        <w:jc w:val="both"/>
      </w:pPr>
      <w:r w:rsidRPr="001828BF">
        <w:t>Triukšmo lygis orapūčių patalpoje neturi viršyti HN33:2011 keliamų reikalavimų. Visos orapūtės turi būti įrengiamos su akustiniais gaubtais. Apsaugos nuo triukšmo gaubtai turi būti lengvai sumontuojami ir išmontuojami priežiūros ir remonto atvejais. Jei krumpliaratinių orapūčių gamintojas triukšmo slopinimui numato integruotą triukšmo slopintuvą, o keliamas triukšmo lygis neviršija HN33:2011 keliamų reikalavimų, tokia orapūtė gali būti be triukšmo slopinimo gaubto. Rangovas gali siūlyti orapūtę ir su integruotu triukšmo slopininimo gaubtu, jei tokia orapūtė atinka HN normas.</w:t>
      </w:r>
    </w:p>
    <w:p w14:paraId="13E1E208" w14:textId="77777777" w:rsidR="00A4054F" w:rsidRPr="001828BF" w:rsidRDefault="00A4054F" w:rsidP="00A34F7F">
      <w:pPr>
        <w:ind w:firstLine="720"/>
        <w:jc w:val="both"/>
      </w:pPr>
      <w:r w:rsidRPr="001828BF">
        <w:t xml:space="preserve">Kiekviena orapūtė </w:t>
      </w:r>
      <w:r w:rsidRPr="00FD7938">
        <w:t xml:space="preserve">turi būti su atbuliniu ir apsauginiu vožtuvu bei turi būti sujungta lanksčia mova su slėgio vamzdynu. </w:t>
      </w:r>
      <w:r w:rsidR="001E09A5" w:rsidRPr="00FD7938">
        <w:t>Vamzdžiai orapūtinės viduje turi būti iš nerūdijančio rūgštims atsparaus plieno EN 1.4436. Oro tiekimo vamzdžiai lauke, atviroje vietoje, turi būti įrengiami iš nerūdijančio plieno, kurio markė ne mažesnė kaip EN 1.4436.</w:t>
      </w:r>
    </w:p>
    <w:p w14:paraId="5BA9191B" w14:textId="77777777" w:rsidR="00A4054F" w:rsidRPr="001828BF" w:rsidRDefault="00A4054F" w:rsidP="00A4054F">
      <w:pPr>
        <w:ind w:firstLine="720"/>
        <w:jc w:val="both"/>
      </w:pPr>
      <w:r w:rsidRPr="001828BF">
        <w:t>Varančiojo variklio parametrai parenkami taip, kad jis pajėgtų varyti orapūtę esant slėgiui, kuris prilygsta visai dinaminei patvankai +1 m vandens stulpo.</w:t>
      </w:r>
    </w:p>
    <w:p w14:paraId="0135169A" w14:textId="77777777" w:rsidR="00A4054F" w:rsidRPr="001828BF" w:rsidRDefault="00A4054F" w:rsidP="00A4054F">
      <w:pPr>
        <w:ind w:firstLine="709"/>
        <w:jc w:val="both"/>
      </w:pPr>
      <w:r w:rsidRPr="001828BF">
        <w:t>Orapūčių našumas turi būti r</w:t>
      </w:r>
      <w:r w:rsidR="0043491A">
        <w:t>eguliuojamas dažnio keitikliais</w:t>
      </w:r>
      <w:r w:rsidRPr="001828BF">
        <w:t xml:space="preserve">. Aeracijos sistema turi perduoti deguonį iš suspausto oro į dumblo/nuotekų mišinį technologinėje talpoje kiek įmanoma efektyviau. </w:t>
      </w:r>
    </w:p>
    <w:p w14:paraId="6CB0B3BC" w14:textId="77777777" w:rsidR="00A4054F" w:rsidRPr="001828BF" w:rsidRDefault="00A4054F" w:rsidP="00A4054F">
      <w:pPr>
        <w:ind w:firstLine="709"/>
        <w:jc w:val="both"/>
      </w:pPr>
    </w:p>
    <w:p w14:paraId="51EC306D" w14:textId="77777777" w:rsidR="00A4054F" w:rsidRPr="001828BF" w:rsidRDefault="00A4054F">
      <w:pPr>
        <w:pStyle w:val="Antrat4"/>
        <w:numPr>
          <w:ilvl w:val="3"/>
          <w:numId w:val="103"/>
        </w:numPr>
        <w:spacing w:before="0" w:after="0"/>
        <w:ind w:left="0" w:firstLine="0"/>
        <w:jc w:val="both"/>
        <w:rPr>
          <w:i w:val="0"/>
        </w:rPr>
      </w:pPr>
      <w:r w:rsidRPr="001828BF">
        <w:rPr>
          <w:i w:val="0"/>
        </w:rPr>
        <w:t>Išvalytų nuotekų atskyrimo nuo aktyvaus dumblo įrenginiai. Antriniai nusodintuvai</w:t>
      </w:r>
    </w:p>
    <w:p w14:paraId="6D0AB803" w14:textId="77777777" w:rsidR="00A4054F" w:rsidRPr="001828BF" w:rsidRDefault="00A4054F" w:rsidP="00A4054F">
      <w:pPr>
        <w:ind w:firstLine="720"/>
        <w:jc w:val="both"/>
      </w:pPr>
      <w:r w:rsidRPr="001828BF">
        <w:t>Ruošiant techninį pasiūlymą konkurso dalyvis turi vadovautis žemiau nurodytais antrinių nusodintuvų įrengimui keliamais reikalavimais:</w:t>
      </w:r>
    </w:p>
    <w:p w14:paraId="4F4232F1"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Antriniai nusodintuvai ir kiti technologiniai įrenginiai turi būti projektuojami vadovaujantis LR galiojančiais įstatymais, reglamentuojančiais nuotekų valyklų pagrindines nuostatas.</w:t>
      </w:r>
    </w:p>
    <w:p w14:paraId="39A91819"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Privaloma suprojektuoti po viena antrinį nusodintuvą atskiram biologiniam reaktoriui.</w:t>
      </w:r>
    </w:p>
    <w:p w14:paraId="270E5B0A"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 xml:space="preserve">Gali būti įrengiami vertikalieji arba horizontalieji antriniai nusodintuvai. </w:t>
      </w:r>
    </w:p>
    <w:p w14:paraId="6CC74DF2"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Kūgio kampas vertikaliuose nusodintuvuose turi būti ne mažesnis kaip 55</w:t>
      </w:r>
      <w:r w:rsidRPr="001828BF">
        <w:rPr>
          <w:vertAlign w:val="superscript"/>
        </w:rPr>
        <w:t>0</w:t>
      </w:r>
      <w:r w:rsidRPr="001828BF">
        <w:t>.</w:t>
      </w:r>
    </w:p>
    <w:p w14:paraId="35062969"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Antrinių nusodintuvų korpusas gali būti pagamintas iš gelžbetonio, plastiko arba rūgštims atsparaus nerūdijančio plieno, kurio kokybė turi atitikti EN 1.4301.</w:t>
      </w:r>
    </w:p>
    <w:p w14:paraId="486F7B95" w14:textId="77777777" w:rsidR="00A4054F" w:rsidRPr="001828BF" w:rsidRDefault="00A4054F" w:rsidP="00FD7938">
      <w:pPr>
        <w:pStyle w:val="Sraopastraipa"/>
        <w:numPr>
          <w:ilvl w:val="0"/>
          <w:numId w:val="60"/>
        </w:numPr>
        <w:spacing w:line="259" w:lineRule="auto"/>
        <w:ind w:left="0" w:firstLine="0"/>
        <w:contextualSpacing/>
        <w:jc w:val="both"/>
      </w:pPr>
      <w:r w:rsidRPr="001828BF">
        <w:lastRenderedPageBreak/>
        <w:t>Išvalytų nuotekų surinkimo latakai turi būti gaminami iš rūgštims atsparaus nerūdijančio plieno EN 1.4301, valytų nuotekų persipylimo „dantytos“ briaunos - iš nerūdijančio rūgštims atsparaus plieno EN 1.4301.</w:t>
      </w:r>
    </w:p>
    <w:p w14:paraId="77E4E62E" w14:textId="77777777" w:rsidR="00A4054F" w:rsidRPr="001828BF" w:rsidRDefault="00A4054F" w:rsidP="00FD7938">
      <w:pPr>
        <w:pStyle w:val="Sraopastraipa"/>
        <w:numPr>
          <w:ilvl w:val="0"/>
          <w:numId w:val="60"/>
        </w:numPr>
        <w:spacing w:line="259" w:lineRule="auto"/>
        <w:ind w:left="0" w:firstLine="0"/>
        <w:contextualSpacing/>
        <w:jc w:val="both"/>
      </w:pPr>
      <w:r w:rsidRPr="001828BF">
        <w:t>Dumblo tūrinė apkrova turi neviršyti 0,6 m</w:t>
      </w:r>
      <w:r w:rsidRPr="001828BF">
        <w:rPr>
          <w:vertAlign w:val="superscript"/>
        </w:rPr>
        <w:t>3</w:t>
      </w:r>
      <w:r w:rsidRPr="001828BF">
        <w:t>/m</w:t>
      </w:r>
      <w:r w:rsidRPr="001828BF">
        <w:rPr>
          <w:vertAlign w:val="superscript"/>
        </w:rPr>
        <w:t>2</w:t>
      </w:r>
      <w:r w:rsidRPr="001828BF">
        <w:t xml:space="preserve">/h, skaičiuojant didžiausiam valomų nuotekų valandos debitui lietingu periodu. </w:t>
      </w:r>
    </w:p>
    <w:p w14:paraId="235F77DC" w14:textId="77777777" w:rsidR="00A4054F" w:rsidRPr="001828BF" w:rsidRDefault="00A4054F" w:rsidP="00FD7938">
      <w:pPr>
        <w:numPr>
          <w:ilvl w:val="0"/>
          <w:numId w:val="60"/>
        </w:numPr>
        <w:spacing w:before="100" w:beforeAutospacing="1"/>
        <w:ind w:left="0" w:firstLine="0"/>
        <w:jc w:val="both"/>
      </w:pPr>
      <w:r w:rsidRPr="001828BF">
        <w:t>Skaičiuojant antrinių nusodintuvų parametrus, dumblo tūrio indekso reikšmė turi būti parenkama ne mažesnė kaip 120 ml/g.</w:t>
      </w:r>
    </w:p>
    <w:p w14:paraId="20860439"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Antrinių nusodintuvų paviršiaus hidraulinė apkrova turi būti skaičiuojama didžiausiam valomų nuotekų valandos debitui lietingu periodu.</w:t>
      </w:r>
    </w:p>
    <w:p w14:paraId="505CB541" w14:textId="77777777" w:rsidR="00A4054F" w:rsidRPr="001828BF" w:rsidRDefault="00A4054F" w:rsidP="00FD7938">
      <w:pPr>
        <w:pStyle w:val="Sraopastraipa"/>
        <w:numPr>
          <w:ilvl w:val="0"/>
          <w:numId w:val="60"/>
        </w:numPr>
        <w:spacing w:after="160" w:line="259" w:lineRule="auto"/>
        <w:ind w:left="0" w:firstLine="0"/>
        <w:contextualSpacing/>
        <w:jc w:val="both"/>
      </w:pPr>
      <w:r w:rsidRPr="001828BF">
        <w:t xml:space="preserve">Nusodinimo trukmė antriniame nusodintuve turi būti ne mažesnė nei 2,5 val. </w:t>
      </w:r>
    </w:p>
    <w:p w14:paraId="0FA26172" w14:textId="77777777" w:rsidR="004D6FF5" w:rsidRDefault="00A4054F" w:rsidP="00FD7938">
      <w:pPr>
        <w:pStyle w:val="Sraopastraipa"/>
        <w:numPr>
          <w:ilvl w:val="0"/>
          <w:numId w:val="60"/>
        </w:numPr>
        <w:spacing w:after="160" w:line="259" w:lineRule="auto"/>
        <w:ind w:left="0" w:firstLine="0"/>
        <w:contextualSpacing/>
        <w:jc w:val="both"/>
      </w:pPr>
      <w:r w:rsidRPr="001828BF">
        <w:t>Antriniuose nusodintuvuose turi būti numatytos priemonės, kad iškilęs į paviršių dumblas neišplauktų kartu su valytomis nuotekomis.</w:t>
      </w:r>
    </w:p>
    <w:p w14:paraId="63811C4B" w14:textId="77777777" w:rsidR="00095113" w:rsidRPr="00FD7938" w:rsidRDefault="004D6FF5" w:rsidP="00FD7938">
      <w:pPr>
        <w:pStyle w:val="Sraopastraipa"/>
        <w:numPr>
          <w:ilvl w:val="0"/>
          <w:numId w:val="60"/>
        </w:numPr>
        <w:spacing w:line="259" w:lineRule="auto"/>
        <w:ind w:left="0" w:firstLine="0"/>
        <w:contextualSpacing/>
        <w:jc w:val="both"/>
      </w:pPr>
      <w:r w:rsidRPr="00FD7938">
        <w:t>Antriniuose nusodintuvuose turi būti sumontuota įranga į paviršių išplukdyto dumblo surinkimui ir pašalinimui į specialų šulinį/kamerą. Jei plūduriuojantis dumblas susidaro dėl siūlinių bakterijų, jis negali būti grąžintas į nuotekų valymo procesą, o turi būti atskirai pašalinamas iš valymo proceso. Tam tikslui turi būti numatyta įranga dumblo pašalinimui iš sistemos į šulinį, skirtą plūdenoms.</w:t>
      </w:r>
    </w:p>
    <w:p w14:paraId="6B2746D4" w14:textId="77777777" w:rsidR="00A4054F" w:rsidRPr="001828BF" w:rsidRDefault="00A4054F" w:rsidP="00A4054F">
      <w:pPr>
        <w:ind w:firstLine="720"/>
        <w:jc w:val="both"/>
      </w:pPr>
      <w:r w:rsidRPr="001828BF">
        <w:t>Jeigu ruošiant techninį pasiūlymą konkurso dalyvis pasirinko MBR bioreaktoriaus technologiją, membraninio filtravimo modulių porų dydis turi būti ne didesnis nei 0.40 μm.</w:t>
      </w:r>
    </w:p>
    <w:p w14:paraId="5CD52E32" w14:textId="77777777" w:rsidR="00A4054F" w:rsidRDefault="00A4054F" w:rsidP="00A4054F">
      <w:pPr>
        <w:ind w:firstLine="720"/>
        <w:jc w:val="both"/>
      </w:pPr>
      <w:r w:rsidRPr="001828BF">
        <w:t>Jeigu ruošiant techninį pasiūlymą konkurso dalyvis pasirinko SBR bioreaktoriaus technologiją, jis turi būti numatytas nuotekų priėmimo rezervuaras, kuris leistų kaupti nuotekas nusodinimo ciklo ir kitų ciklų metu, kada nuotekos nepaduodamos į reaktorių. Priėmimo rezervuaro dydžio parinkimas turi būti pagrįstas skaičiavimais bei pajėgus kaupti nuotekas lietingu metu.</w:t>
      </w:r>
    </w:p>
    <w:p w14:paraId="795A25AD" w14:textId="77777777" w:rsidR="006615B2" w:rsidRPr="004468CB" w:rsidRDefault="006615B2">
      <w:pPr>
        <w:pStyle w:val="Antrat3"/>
        <w:numPr>
          <w:ilvl w:val="2"/>
          <w:numId w:val="103"/>
        </w:numPr>
        <w:ind w:left="142" w:hanging="142"/>
        <w:jc w:val="both"/>
        <w:rPr>
          <w:szCs w:val="24"/>
        </w:rPr>
      </w:pPr>
      <w:bookmarkStart w:id="127" w:name="_Toc454205417"/>
      <w:bookmarkStart w:id="128" w:name="_Toc457805584"/>
      <w:bookmarkStart w:id="129" w:name="_Toc229037114"/>
      <w:r w:rsidRPr="004468CB">
        <w:rPr>
          <w:szCs w:val="24"/>
        </w:rPr>
        <w:t>Vertikalieji nusodintuvai</w:t>
      </w:r>
      <w:bookmarkEnd w:id="127"/>
      <w:bookmarkEnd w:id="128"/>
      <w:bookmarkEnd w:id="129"/>
    </w:p>
    <w:p w14:paraId="1264652C" w14:textId="77777777" w:rsidR="006615B2" w:rsidRPr="004468CB" w:rsidRDefault="006615B2" w:rsidP="006615B2">
      <w:pPr>
        <w:pStyle w:val="Pagrindinistekstas"/>
        <w:spacing w:after="0"/>
        <w:ind w:firstLine="720"/>
        <w:jc w:val="both"/>
        <w:rPr>
          <w:lang w:val="lt-LT"/>
        </w:rPr>
      </w:pPr>
      <w:r w:rsidRPr="004468CB">
        <w:rPr>
          <w:lang w:val="lt-LT"/>
        </w:rPr>
        <w:t>Veikliojo dumblo nusodinimui turi būti naudojami vertikalūs nusodintuvai kūgio formos dugnu. Kūgio kampas turi būti ne mažesnis kaip 55</w:t>
      </w:r>
      <w:r w:rsidRPr="004468CB">
        <w:rPr>
          <w:vertAlign w:val="superscript"/>
          <w:lang w:val="lt-LT"/>
        </w:rPr>
        <w:t>0</w:t>
      </w:r>
      <w:r w:rsidRPr="004468CB">
        <w:rPr>
          <w:lang w:val="lt-LT"/>
        </w:rPr>
        <w:t>. Nusodintuvo korpusas gali būti pagamintas iš monolitinio gelžbetonio, plastiko (polipropilenas, stikloplastis, aukšto tankio polietilenas) arba nerūdijančio plieno (neprastesnės klasės negu EN 1.4401). Naudojant monolitinį gelžbetonį, turi būti naudojamas sulfatams atsparus betonas. Centrinis vamzdis su atmušimo skydu turi būti gaminami taip pat iš nerūdijančio plieno. Kiti vamzdžiai gali būti PVC, PE arba nerūdijančio plieno. Vamzdžiai ir fasoninės dalys turi atitikti 4.2.1 skyriaus reikalavimus.</w:t>
      </w:r>
    </w:p>
    <w:p w14:paraId="3089FE42" w14:textId="77777777" w:rsidR="006615B2" w:rsidRPr="004468CB" w:rsidRDefault="006615B2" w:rsidP="006615B2">
      <w:pPr>
        <w:pStyle w:val="Pagrindinistekstas"/>
        <w:spacing w:after="0"/>
        <w:ind w:firstLine="720"/>
        <w:jc w:val="both"/>
        <w:rPr>
          <w:lang w:val="lt-LT"/>
        </w:rPr>
      </w:pPr>
      <w:r w:rsidRPr="004468CB">
        <w:rPr>
          <w:lang w:val="lt-LT"/>
        </w:rPr>
        <w:t>Reguliuojant ventiliais, recirkuliacinis dumblas nukreipiamas į veikliojo dumblo reaktoriaus pradžią, o perteklinis – tolimesniam apdorojimui.</w:t>
      </w:r>
    </w:p>
    <w:p w14:paraId="38EC0970" w14:textId="77777777" w:rsidR="006615B2" w:rsidRPr="004468CB" w:rsidRDefault="006615B2" w:rsidP="006615B2">
      <w:pPr>
        <w:pStyle w:val="Pagrindinistekstas"/>
        <w:spacing w:after="0"/>
        <w:ind w:firstLine="720"/>
        <w:jc w:val="both"/>
        <w:rPr>
          <w:lang w:val="lt-LT"/>
        </w:rPr>
      </w:pPr>
      <w:r w:rsidRPr="004468CB">
        <w:rPr>
          <w:lang w:val="lt-LT"/>
        </w:rPr>
        <w:t xml:space="preserve">Antriniuose nusodintuvuose turi būti numatytas išplūdų pašalinimas. </w:t>
      </w:r>
    </w:p>
    <w:p w14:paraId="5232D0E6" w14:textId="77777777" w:rsidR="006615B2" w:rsidRPr="004468CB" w:rsidRDefault="006615B2" w:rsidP="006615B2">
      <w:pPr>
        <w:pStyle w:val="Pagrindinistekstas"/>
        <w:spacing w:after="0"/>
        <w:ind w:firstLine="720"/>
        <w:jc w:val="both"/>
        <w:rPr>
          <w:lang w:val="lt-LT"/>
        </w:rPr>
      </w:pPr>
      <w:r w:rsidRPr="004468CB">
        <w:rPr>
          <w:lang w:val="lt-LT"/>
        </w:rPr>
        <w:t>Išvalytų nuotekų surinkimo latakai gali būti gelžbetoniniai arba iš nerūdijančio plieno, „dantys“ - nerūdijančio plieno arba plastikiniai. Turi būti numatytos priemonės, kad iškilęs dumblas neišplauktų kartu su valytomis nuotekomis.</w:t>
      </w:r>
    </w:p>
    <w:p w14:paraId="0284DEC6" w14:textId="77777777" w:rsidR="006615B2" w:rsidRPr="006615B2" w:rsidRDefault="006615B2" w:rsidP="006615B2">
      <w:pPr>
        <w:pStyle w:val="Pagrindinistekstas"/>
        <w:spacing w:after="0"/>
        <w:ind w:firstLine="432"/>
        <w:jc w:val="both"/>
        <w:rPr>
          <w:lang w:val="lt-LT"/>
        </w:rPr>
      </w:pPr>
      <w:r w:rsidRPr="004468CB">
        <w:rPr>
          <w:lang w:val="lt-LT"/>
        </w:rPr>
        <w:t>Antriniuose nusodintuvuose visi nerūdijančio plieno gaminiai turi būti iš plieno EN 1.4401.</w:t>
      </w:r>
    </w:p>
    <w:p w14:paraId="3E6315E4" w14:textId="77777777" w:rsidR="00A4054F" w:rsidRPr="001828BF" w:rsidRDefault="004468CB">
      <w:pPr>
        <w:pStyle w:val="Antrat4"/>
        <w:numPr>
          <w:ilvl w:val="2"/>
          <w:numId w:val="103"/>
        </w:numPr>
        <w:jc w:val="both"/>
        <w:rPr>
          <w:i w:val="0"/>
        </w:rPr>
      </w:pPr>
      <w:r>
        <w:rPr>
          <w:i w:val="0"/>
        </w:rPr>
        <w:t xml:space="preserve"> </w:t>
      </w:r>
      <w:r w:rsidR="00A4054F" w:rsidRPr="001828BF">
        <w:rPr>
          <w:i w:val="0"/>
        </w:rPr>
        <w:t>Anoksiniai/anaerobiniai reaktoriai</w:t>
      </w:r>
    </w:p>
    <w:p w14:paraId="7A4B9C00" w14:textId="77777777" w:rsidR="00A4054F" w:rsidRPr="001828BF" w:rsidRDefault="00A4054F" w:rsidP="00A4054F">
      <w:pPr>
        <w:ind w:firstLine="709"/>
        <w:jc w:val="both"/>
      </w:pPr>
      <w:r w:rsidRPr="001828BF">
        <w:t>Jeigu numatoma įrengti anoksinius/anaerobinius reaktorius, juose turi būti numatytas maišymas, remiantis STR 2.02.05:2004, aerotanke ir kitose biologinio valymo talpose maišymas gali būti atliekamas įtaisais ir/ar priemonėmis ar jų modifikacijomis (sistemomis), Aerotanke veiklusis mišinys turi būti maišomas tokiu intensyvumu, kad nenusėstų veiklusis dumblas ir ant rezervuaro dugno nesusidarytų žalingos nusėdusio ir pūvančio veikliojo dumblo krūvos.</w:t>
      </w:r>
    </w:p>
    <w:p w14:paraId="41ACAA7B" w14:textId="77777777" w:rsidR="00A4054F" w:rsidRPr="001828BF" w:rsidRDefault="00A4054F" w:rsidP="00A4054F">
      <w:pPr>
        <w:ind w:firstLine="709"/>
        <w:jc w:val="both"/>
      </w:pPr>
      <w:r w:rsidRPr="001828BF">
        <w:t xml:space="preserve"> Jei įrengiamos maišyklės jos turi dirbti pagal žemiau pateiktus kriterijus:</w:t>
      </w:r>
    </w:p>
    <w:p w14:paraId="1814FB8A" w14:textId="77777777" w:rsidR="00A4054F" w:rsidRPr="001828BF" w:rsidRDefault="00A4054F" w:rsidP="00A4054F">
      <w:pPr>
        <w:ind w:firstLine="720"/>
        <w:jc w:val="both"/>
        <w:rPr>
          <w:i/>
          <w:iCs/>
        </w:rPr>
      </w:pPr>
      <w:r w:rsidRPr="001828BF">
        <w:rPr>
          <w:iCs/>
          <w:u w:val="single"/>
        </w:rPr>
        <w:t>1 kriterijus.</w:t>
      </w:r>
      <w:r w:rsidRPr="001828BF">
        <w:rPr>
          <w:i/>
          <w:iCs/>
        </w:rPr>
        <w:t xml:space="preserve"> Vienodos skendinčių medžiagų (SM) koncentracijos reaktoriuose reikalavimas.</w:t>
      </w:r>
    </w:p>
    <w:p w14:paraId="7802A237" w14:textId="77777777" w:rsidR="00A4054F" w:rsidRPr="001828BF" w:rsidRDefault="00A4054F" w:rsidP="00A4054F">
      <w:pPr>
        <w:ind w:firstLine="720"/>
        <w:jc w:val="both"/>
      </w:pPr>
      <w:r w:rsidRPr="001828BF">
        <w:t xml:space="preserve">Maišyklė (ar maišyklės) turi būti tokio našumo, kad kiekviename reaktoriuje ir visose reaktoriaus vietose SM koncentracija būtų vienoda. SM koncentracijos vienodumas tikrinamas </w:t>
      </w:r>
      <w:r w:rsidRPr="001828BF">
        <w:lastRenderedPageBreak/>
        <w:t>sekančiai: maišyklei dirbant stabiliai, koncentracija matuojama nešiojamu matuokliu atsitiktinai parinktose 10 reaktoriaus vietų. SM koncentracija nė vienoje reaktoriaus vietoje negali nukrypti nuo vidutinės koncentracijos 10 vietų vertės daugiau kaip 7,5 %.</w:t>
      </w:r>
    </w:p>
    <w:p w14:paraId="181603F4" w14:textId="77777777" w:rsidR="00A4054F" w:rsidRPr="001828BF" w:rsidRDefault="00A4054F" w:rsidP="00A4054F">
      <w:pPr>
        <w:ind w:firstLine="720"/>
        <w:jc w:val="both"/>
        <w:rPr>
          <w:i/>
          <w:iCs/>
        </w:rPr>
      </w:pPr>
      <w:r w:rsidRPr="001828BF">
        <w:rPr>
          <w:iCs/>
          <w:u w:val="single"/>
        </w:rPr>
        <w:t>2 kriterijus.</w:t>
      </w:r>
      <w:r w:rsidRPr="001828BF">
        <w:rPr>
          <w:i/>
          <w:iCs/>
        </w:rPr>
        <w:t xml:space="preserve"> Suspensijos atstatymo geba.</w:t>
      </w:r>
    </w:p>
    <w:p w14:paraId="1FA277BE" w14:textId="77777777" w:rsidR="00A4054F" w:rsidRPr="001828BF" w:rsidRDefault="00A4054F" w:rsidP="00A4054F">
      <w:pPr>
        <w:ind w:firstLine="720"/>
        <w:jc w:val="both"/>
      </w:pPr>
      <w:r w:rsidRPr="001828BF">
        <w:t>Įrengimams nenumatytai sustojus bent dviem valandoms, maišyklė (ar maišyklės) turi užtikrinti pakankamą sumaišyto tirpalo suspensijos atstatymą. Suspensijos atstatymas yra homogeniškumo reaktoriuje atkūrimas, kaip apibūdinta 1-ajame kriterijuje. Maksimalus leistinas suspensijos atstatymo laikas yra 10 minučių nuo maišytuvo įjungimo.</w:t>
      </w:r>
    </w:p>
    <w:p w14:paraId="36D86E2B" w14:textId="77777777" w:rsidR="00A4054F" w:rsidRPr="001828BF" w:rsidRDefault="00A4054F">
      <w:pPr>
        <w:pStyle w:val="Antrat4"/>
        <w:numPr>
          <w:ilvl w:val="2"/>
          <w:numId w:val="103"/>
        </w:numPr>
        <w:jc w:val="both"/>
        <w:rPr>
          <w:i w:val="0"/>
        </w:rPr>
      </w:pPr>
      <w:r w:rsidRPr="001828BF">
        <w:rPr>
          <w:i w:val="0"/>
        </w:rPr>
        <w:t>Grąžinamo veikliojo dumblo tiekimo sistema</w:t>
      </w:r>
    </w:p>
    <w:p w14:paraId="28073FAA" w14:textId="77777777" w:rsidR="00A4054F" w:rsidRPr="001828BF" w:rsidRDefault="00A4054F" w:rsidP="00A4054F">
      <w:pPr>
        <w:ind w:firstLine="709"/>
        <w:jc w:val="both"/>
      </w:pPr>
      <w:r w:rsidRPr="001828BF">
        <w:t>Jeigu ruošiant techninį pasiūlymą konkurso dalyvis pasirinko klasikinę nuotekų biologinio valymo technologiją, įrengiant aerotankus su antriniais nusodintuvais arba membraninio filtravimo moduliais, jis turi vadovautis žemiau nurodytais veikliojo dumblo recirkuliacijai keliamais reikalavimais:</w:t>
      </w:r>
    </w:p>
    <w:p w14:paraId="392220A5" w14:textId="77777777" w:rsidR="00A4054F" w:rsidRPr="001828BF" w:rsidRDefault="00A4054F" w:rsidP="003D4ED5">
      <w:pPr>
        <w:pStyle w:val="Sraopastraipa"/>
        <w:numPr>
          <w:ilvl w:val="0"/>
          <w:numId w:val="61"/>
        </w:numPr>
        <w:spacing w:after="160" w:line="259" w:lineRule="auto"/>
        <w:contextualSpacing/>
        <w:jc w:val="both"/>
      </w:pPr>
      <w:r w:rsidRPr="001828BF">
        <w:t>Turi būti įrengtas gražinamo dumblo siurbliai arba veiklusis dumblas gražinamas erliftų pagalba.</w:t>
      </w:r>
    </w:p>
    <w:p w14:paraId="6D4B2325" w14:textId="77777777" w:rsidR="00A4054F" w:rsidRPr="001828BF" w:rsidRDefault="00A4054F" w:rsidP="003D4ED5">
      <w:pPr>
        <w:pStyle w:val="Sraopastraipa"/>
        <w:numPr>
          <w:ilvl w:val="0"/>
          <w:numId w:val="61"/>
        </w:numPr>
        <w:spacing w:after="160" w:line="259" w:lineRule="auto"/>
        <w:contextualSpacing/>
        <w:jc w:val="both"/>
      </w:pPr>
      <w:r w:rsidRPr="001828BF">
        <w:t xml:space="preserve">Grąžinamas veiklusis dumblas turi būti tiekiamas nepertraukiamai į biologinio valymo grandį. </w:t>
      </w:r>
    </w:p>
    <w:p w14:paraId="76902E09" w14:textId="77777777" w:rsidR="00A4054F" w:rsidRPr="001828BF" w:rsidRDefault="00A4054F" w:rsidP="003D4ED5">
      <w:pPr>
        <w:pStyle w:val="Sraopastraipa"/>
        <w:numPr>
          <w:ilvl w:val="0"/>
          <w:numId w:val="61"/>
        </w:numPr>
        <w:spacing w:after="160" w:line="259" w:lineRule="auto"/>
        <w:contextualSpacing/>
        <w:jc w:val="both"/>
      </w:pPr>
      <w:r w:rsidRPr="001828BF">
        <w:t>Grąžinamo dumblo debitas turi būti proporcingas valomų nuotekų debitui, todėl grąžinamo dumblo slėginėse linijose turi būti įrengti debitomačiai.</w:t>
      </w:r>
    </w:p>
    <w:p w14:paraId="1443092E" w14:textId="77777777" w:rsidR="00A4054F" w:rsidRPr="001828BF" w:rsidRDefault="00A4054F" w:rsidP="003D4ED5">
      <w:pPr>
        <w:pStyle w:val="Sraopastraipa"/>
        <w:numPr>
          <w:ilvl w:val="0"/>
          <w:numId w:val="61"/>
        </w:numPr>
        <w:spacing w:after="160" w:line="259" w:lineRule="auto"/>
        <w:contextualSpacing/>
        <w:jc w:val="both"/>
      </w:pPr>
      <w:r w:rsidRPr="001828BF">
        <w:t>Jei pasirinktoje technologijoje dumblas bus grąžinamas erliftais galima neįrenginėti veikliojo dumblo siurblinės, o veikliojo dumblo šalinimą išspręsti erliftų pagalba. Šalinant dumblą erliftais, veikliojo dumblo apskaita - nebūtina.</w:t>
      </w:r>
    </w:p>
    <w:p w14:paraId="6AC3F191" w14:textId="77777777" w:rsidR="00A4054F" w:rsidRPr="001828BF" w:rsidRDefault="00A4054F" w:rsidP="003D4ED5">
      <w:pPr>
        <w:pStyle w:val="Sraopastraipa"/>
        <w:numPr>
          <w:ilvl w:val="0"/>
          <w:numId w:val="61"/>
        </w:numPr>
        <w:spacing w:after="160" w:line="259" w:lineRule="auto"/>
        <w:contextualSpacing/>
      </w:pPr>
      <w:r w:rsidRPr="001828BF">
        <w:t>Grąžinamo veikliojo dumblo siurblių bendras našumas turi būti ne mažesnis kaip 200 % Qh max. (sausu metu).</w:t>
      </w:r>
    </w:p>
    <w:p w14:paraId="7A1728EE" w14:textId="77777777" w:rsidR="00A4054F" w:rsidRPr="001828BF" w:rsidRDefault="00A4054F" w:rsidP="00A4054F">
      <w:pPr>
        <w:ind w:firstLine="360"/>
      </w:pPr>
      <w:r w:rsidRPr="001828BF">
        <w:t>Jeigu ruošiant techninį pasiūlymą konkurso dalyvis pasirinko SBR bioreaktoriaus technologiją, jis turi vadovautis žemiau nurodytais keliamais reikalavimais:</w:t>
      </w:r>
    </w:p>
    <w:p w14:paraId="658A29D2" w14:textId="77777777" w:rsidR="00A4054F" w:rsidRPr="001828BF" w:rsidRDefault="00A4054F" w:rsidP="003D4ED5">
      <w:pPr>
        <w:pStyle w:val="Sraopastraipa"/>
        <w:numPr>
          <w:ilvl w:val="0"/>
          <w:numId w:val="61"/>
        </w:numPr>
        <w:spacing w:after="160" w:line="259" w:lineRule="auto"/>
        <w:contextualSpacing/>
      </w:pPr>
      <w:r w:rsidRPr="001828BF">
        <w:t>Kadangi SBR tipo reaktoriuose nevykdoma grąžinamo veikliojo dumblo tiekimas esamas aktyvusis dumblas turi būti maišomas maišykles pagalba.</w:t>
      </w:r>
    </w:p>
    <w:p w14:paraId="007344C5" w14:textId="77777777" w:rsidR="00A4054F" w:rsidRPr="001828BF" w:rsidRDefault="00A4054F">
      <w:pPr>
        <w:pStyle w:val="Antrat4"/>
        <w:numPr>
          <w:ilvl w:val="3"/>
          <w:numId w:val="103"/>
        </w:numPr>
        <w:ind w:left="0" w:firstLine="0"/>
        <w:jc w:val="both"/>
        <w:rPr>
          <w:i w:val="0"/>
        </w:rPr>
      </w:pPr>
      <w:r w:rsidRPr="001828BF">
        <w:rPr>
          <w:i w:val="0"/>
        </w:rPr>
        <w:t>Veikliojo perteklinio dumblo tiekimo sistema</w:t>
      </w:r>
    </w:p>
    <w:p w14:paraId="6121E71F" w14:textId="77777777" w:rsidR="00A4054F" w:rsidRPr="001828BF" w:rsidRDefault="00A4054F" w:rsidP="00A4054F">
      <w:pPr>
        <w:ind w:firstLine="720"/>
        <w:jc w:val="both"/>
      </w:pPr>
      <w:r w:rsidRPr="001828BF">
        <w:t>Perteklinis dumblas turi būti šalinamas grąžinamo dumblo siurbliais, tinkamai įrengiant uždaromąją armatūrą ir vamzdynus.</w:t>
      </w:r>
    </w:p>
    <w:p w14:paraId="6CAC7AE2" w14:textId="77777777" w:rsidR="00A4054F" w:rsidRPr="001828BF" w:rsidRDefault="00A4054F" w:rsidP="00A4054F">
      <w:pPr>
        <w:ind w:firstLine="709"/>
        <w:jc w:val="both"/>
      </w:pPr>
      <w:r w:rsidRPr="001828BF">
        <w:t xml:space="preserve">Jei pasirinktoje technologijoje dumblas bus šalinamas erliftais galima neįrenginėti šalinamo dumblo siurblinės, o veikliojo dumblo šalinimą išspręsti erliftų pagalba. </w:t>
      </w:r>
    </w:p>
    <w:p w14:paraId="2FF3279D" w14:textId="77777777" w:rsidR="00A4054F" w:rsidRPr="001828BF" w:rsidRDefault="00A4054F" w:rsidP="00A4054F">
      <w:pPr>
        <w:ind w:firstLine="709"/>
        <w:jc w:val="both"/>
      </w:pPr>
      <w:r w:rsidRPr="001828BF">
        <w:t>Perteklinis dumblas turi būti šalinamas į aerobinį stabilizatorių (perteklinio dumblo rezervuarą).</w:t>
      </w:r>
    </w:p>
    <w:p w14:paraId="1E438116" w14:textId="77777777" w:rsidR="00A4054F" w:rsidRPr="001828BF" w:rsidRDefault="00A4054F">
      <w:pPr>
        <w:pStyle w:val="Antrat4"/>
        <w:numPr>
          <w:ilvl w:val="3"/>
          <w:numId w:val="103"/>
        </w:numPr>
        <w:ind w:left="0" w:firstLine="0"/>
        <w:jc w:val="both"/>
        <w:rPr>
          <w:i w:val="0"/>
        </w:rPr>
      </w:pPr>
      <w:r w:rsidRPr="001828BF">
        <w:rPr>
          <w:i w:val="0"/>
        </w:rPr>
        <w:t>Darbo kontrolės prietaisai</w:t>
      </w:r>
    </w:p>
    <w:p w14:paraId="1EBBF4AC" w14:textId="77777777" w:rsidR="00A4054F" w:rsidRPr="001828BF" w:rsidRDefault="005C6913" w:rsidP="00A4054F">
      <w:pPr>
        <w:ind w:firstLine="720"/>
        <w:jc w:val="both"/>
      </w:pPr>
      <w:r>
        <w:t>N</w:t>
      </w:r>
      <w:r w:rsidR="00A4054F" w:rsidRPr="001828BF">
        <w:t>uotekų valyklai turi būti patiekti sekantys laboratoriniai prietaisai:</w:t>
      </w:r>
    </w:p>
    <w:p w14:paraId="2BA62F7F" w14:textId="77777777" w:rsidR="00A4054F" w:rsidRPr="001828BF" w:rsidRDefault="00A4054F" w:rsidP="003D4ED5">
      <w:pPr>
        <w:pStyle w:val="Sraopastraipa"/>
        <w:numPr>
          <w:ilvl w:val="0"/>
          <w:numId w:val="64"/>
        </w:numPr>
        <w:spacing w:line="259" w:lineRule="auto"/>
        <w:contextualSpacing/>
        <w:jc w:val="both"/>
      </w:pPr>
      <w:r w:rsidRPr="001828BF">
        <w:t>Dumblo sėdimo kinetikos bandymo indas - 1000 ml talpos.</w:t>
      </w:r>
    </w:p>
    <w:p w14:paraId="129EC164" w14:textId="77777777" w:rsidR="005711C6" w:rsidRDefault="005711C6" w:rsidP="005711C6">
      <w:pPr>
        <w:pStyle w:val="Antrat4"/>
        <w:numPr>
          <w:ilvl w:val="0"/>
          <w:numId w:val="0"/>
        </w:numPr>
        <w:spacing w:before="0"/>
        <w:ind w:firstLine="731"/>
        <w:jc w:val="both"/>
        <w:rPr>
          <w:rFonts w:eastAsia="Times New Roman"/>
          <w:b w:val="0"/>
          <w:bCs w:val="0"/>
          <w:i w:val="0"/>
          <w:iCs w:val="0"/>
          <w:lang w:val="lt-LT"/>
        </w:rPr>
      </w:pPr>
      <w:r w:rsidRPr="003D7A4A">
        <w:rPr>
          <w:rFonts w:eastAsia="Times New Roman"/>
          <w:b w:val="0"/>
          <w:bCs w:val="0"/>
          <w:i w:val="0"/>
          <w:iCs w:val="0"/>
          <w:lang w:val="lt-LT"/>
        </w:rPr>
        <w:t xml:space="preserve">Rangovas privalo patiekti laboratorinę įrangą, kuri turi būti sertifikuota ir pažymėta pagal Europos Sąjungos teisės aktų reikalavimus (pvz., CE ženklinimas), užtikrinant, kad ji yra tinkama naudoti Lietuvos Respublikos teritorijoje pagal paskirtį. Tais atvejais, kai teisės aktai numato privalomą įrangos metrologinę patikrą ar įtraukimą į matavimo priemonių registrą, ši įranga turi turėti galiojančius sertifikatus ar dokumentus, išduotus ES notifikuotų įstaigų arba pripažintus </w:t>
      </w:r>
      <w:r w:rsidRPr="003D7A4A">
        <w:rPr>
          <w:rFonts w:eastAsia="Times New Roman"/>
          <w:b w:val="0"/>
          <w:bCs w:val="0"/>
          <w:i w:val="0"/>
          <w:iCs w:val="0"/>
          <w:lang w:val="lt-LT"/>
        </w:rPr>
        <w:lastRenderedPageBreak/>
        <w:t>kompetentingų Lietuvos Respublikos institucijų teisės aktų nustatyta tvarka</w:t>
      </w:r>
    </w:p>
    <w:p w14:paraId="34477B70" w14:textId="77777777" w:rsidR="00A4054F" w:rsidRPr="001828BF" w:rsidRDefault="00A4054F">
      <w:pPr>
        <w:pStyle w:val="Antrat4"/>
        <w:numPr>
          <w:ilvl w:val="3"/>
          <w:numId w:val="103"/>
        </w:numPr>
        <w:ind w:left="0" w:firstLine="0"/>
        <w:jc w:val="both"/>
        <w:rPr>
          <w:i w:val="0"/>
        </w:rPr>
      </w:pPr>
      <w:r w:rsidRPr="001828BF">
        <w:rPr>
          <w:i w:val="0"/>
        </w:rPr>
        <w:t>Valytų nuotekų srauto matavimas</w:t>
      </w:r>
    </w:p>
    <w:p w14:paraId="355750DA" w14:textId="77777777" w:rsidR="00A4054F" w:rsidRPr="001828BF" w:rsidRDefault="00A4054F" w:rsidP="00A4054F">
      <w:pPr>
        <w:ind w:firstLine="720"/>
        <w:jc w:val="both"/>
      </w:pPr>
      <w:r w:rsidRPr="001828BF">
        <w:t xml:space="preserve">Bendras išleidžiamų į išleistuvą nuotekų srautas turi būti nuolat matuojamas elektromagnetiniu </w:t>
      </w:r>
      <w:r w:rsidRPr="00D220A6">
        <w:t>debit</w:t>
      </w:r>
      <w:r w:rsidR="00D220A6" w:rsidRPr="00D220A6">
        <w:t>o</w:t>
      </w:r>
      <w:r w:rsidRPr="00D220A6">
        <w:t>mačiu</w:t>
      </w:r>
      <w:r w:rsidRPr="001828BF">
        <w:t>. Matavimo prietaisai turi būti užregistruoti Lietuvoje kaip tinkami komerciniam naudojimui.</w:t>
      </w:r>
    </w:p>
    <w:p w14:paraId="71C59AE0" w14:textId="77777777" w:rsidR="00A4054F" w:rsidRPr="000D7FE4" w:rsidRDefault="00BF16DF">
      <w:pPr>
        <w:pStyle w:val="Antrat2"/>
        <w:numPr>
          <w:ilvl w:val="1"/>
          <w:numId w:val="103"/>
        </w:numPr>
        <w:rPr>
          <w:sz w:val="24"/>
          <w:szCs w:val="24"/>
        </w:rPr>
      </w:pPr>
      <w:r w:rsidRPr="000D7FE4">
        <w:rPr>
          <w:sz w:val="24"/>
          <w:szCs w:val="24"/>
        </w:rPr>
        <w:t xml:space="preserve"> </w:t>
      </w:r>
      <w:bookmarkStart w:id="130" w:name="_Toc229037115"/>
      <w:r w:rsidR="00A4054F" w:rsidRPr="000D7FE4">
        <w:rPr>
          <w:sz w:val="24"/>
          <w:szCs w:val="24"/>
        </w:rPr>
        <w:t>Dumblo apdorojimas</w:t>
      </w:r>
      <w:r w:rsidR="00CE5603" w:rsidRPr="000D7FE4">
        <w:rPr>
          <w:sz w:val="24"/>
          <w:szCs w:val="24"/>
        </w:rPr>
        <w:t>. Perteklinio dumblo stabilizavimas</w:t>
      </w:r>
      <w:bookmarkEnd w:id="130"/>
    </w:p>
    <w:p w14:paraId="44D381DB" w14:textId="77777777" w:rsidR="00A4054F" w:rsidRPr="000D7FE4" w:rsidRDefault="00A4054F" w:rsidP="00A4054F">
      <w:pPr>
        <w:ind w:firstLine="714"/>
        <w:jc w:val="both"/>
      </w:pPr>
      <w:r w:rsidRPr="000D7FE4">
        <w:t>Ruošiant techninį pasiūlymą konkurso dalyvis turi vadovautis žemiau nurodytais perteklinio dumblo apdorojimui keliamais reikalavimais:</w:t>
      </w:r>
    </w:p>
    <w:p w14:paraId="0129796B" w14:textId="77777777" w:rsidR="00AF54B1" w:rsidRPr="000D7FE4" w:rsidRDefault="00A638E1" w:rsidP="00405A2D">
      <w:pPr>
        <w:jc w:val="both"/>
      </w:pPr>
      <w:r w:rsidRPr="000D7FE4">
        <w:t xml:space="preserve">Pagrindinis dumblo apdorojimo būdas – tiesioginis perteklinio dumblo sausinimas presu. Tačiau, siekiant užtikrinti sistemos patikimumą, turi būti įrengtas </w:t>
      </w:r>
      <w:r w:rsidRPr="000D7FE4">
        <w:rPr>
          <w:b/>
          <w:bCs/>
        </w:rPr>
        <w:t>aerobinis dumblo stabilizatorius-rezervuaras</w:t>
      </w:r>
      <w:r w:rsidRPr="000D7FE4">
        <w:t xml:space="preserve">, kuris būtų naudojamas kaip </w:t>
      </w:r>
      <w:r w:rsidRPr="000D7FE4">
        <w:rPr>
          <w:b/>
          <w:bCs/>
        </w:rPr>
        <w:t>rezervinė (avarinė) talpa</w:t>
      </w:r>
      <w:r w:rsidRPr="000D7FE4">
        <w:t>. Ši talpa naudojama perteklinio dumblo kaupimui ir stabilizavimui tik tais atvejais, kai sausinimo įrenginys (presas) nedirba dėl gedimo, profilaktikos ar kitų priežasčių. Rezervuaro naudingas tūris turi būti apskaičiuotas taip, kad jame būtų galima saugiai kaupti ir stabilizuoti perteklinį dumblą ne trumpiau kaip 10 parų.</w:t>
      </w:r>
      <w:r w:rsidR="00697934" w:rsidRPr="000D7FE4">
        <w:t xml:space="preserve"> </w:t>
      </w:r>
      <w:r w:rsidRPr="000D7FE4">
        <w:t>Rangovas, projektuodamas ir statydamas veikliojo dumblo reaktorių, turi numatyti inžinerines priemones atskirų reaktoriaus sekcijų ištuštinimui.</w:t>
      </w:r>
      <w:r w:rsidR="002A4548" w:rsidRPr="000D7FE4">
        <w:rPr>
          <w:rStyle w:val="Antrat4Diagrama"/>
        </w:rPr>
        <w:t xml:space="preserve"> </w:t>
      </w:r>
      <w:r w:rsidR="00AF54B1" w:rsidRPr="000D7FE4">
        <w:t>Reikalavimai dumblo apdorojimui ir tvarkymui</w:t>
      </w:r>
    </w:p>
    <w:p w14:paraId="2F239C98" w14:textId="77777777" w:rsidR="00FB67EA" w:rsidRPr="000D7FE4" w:rsidRDefault="00AF54B1">
      <w:pPr>
        <w:pStyle w:val="Antrat4"/>
        <w:numPr>
          <w:ilvl w:val="3"/>
          <w:numId w:val="103"/>
        </w:numPr>
        <w:rPr>
          <w:i w:val="0"/>
          <w:iCs w:val="0"/>
        </w:rPr>
      </w:pPr>
      <w:r w:rsidRPr="000D7FE4">
        <w:rPr>
          <w:i w:val="0"/>
          <w:iCs w:val="0"/>
        </w:rPr>
        <w:t>Bendrieji reikalavimai</w:t>
      </w:r>
    </w:p>
    <w:p w14:paraId="043B38D5" w14:textId="77777777" w:rsidR="00AF54B1" w:rsidRPr="000D7FE4" w:rsidRDefault="00AF54B1" w:rsidP="00FB67EA">
      <w:pPr>
        <w:pStyle w:val="Antrat4"/>
        <w:numPr>
          <w:ilvl w:val="0"/>
          <w:numId w:val="0"/>
        </w:numPr>
        <w:jc w:val="both"/>
        <w:rPr>
          <w:b w:val="0"/>
          <w:bCs w:val="0"/>
          <w:i w:val="0"/>
          <w:iCs w:val="0"/>
        </w:rPr>
      </w:pPr>
      <w:r w:rsidRPr="000D7FE4">
        <w:rPr>
          <w:b w:val="0"/>
          <w:bCs w:val="0"/>
          <w:i w:val="0"/>
          <w:iCs w:val="0"/>
        </w:rPr>
        <w:t>Rangovas privalo suprojektuoti ir įrengti pilną dumblo apdorojimo technologinę grandį, užtikrinančią, kad galutinis produktas (apdorotas dumblas) visiškai atitiktų LAND 20-2001 „Nuotekų dumblo naudojimo tręšimui reikalavimai“ nuostatas. Apdorotas dumblas turi atitikti nustatytas mikrobiologines-parazitologines charakteristikas bei stabilizavimo reikalavimus, leidžiančius jį naudoti žemės ūkyje ar rekultivacijai.</w:t>
      </w:r>
    </w:p>
    <w:p w14:paraId="6EFFF88A" w14:textId="77777777" w:rsidR="00FB67EA" w:rsidRPr="000D7FE4" w:rsidRDefault="00AF54B1">
      <w:pPr>
        <w:pStyle w:val="Antrat4"/>
        <w:numPr>
          <w:ilvl w:val="3"/>
          <w:numId w:val="103"/>
        </w:numPr>
        <w:rPr>
          <w:i w:val="0"/>
          <w:iCs w:val="0"/>
        </w:rPr>
      </w:pPr>
      <w:r w:rsidRPr="000D7FE4">
        <w:rPr>
          <w:i w:val="0"/>
          <w:iCs w:val="0"/>
        </w:rPr>
        <w:t>Dumblo stabilizavimo ir apdorojimo technologija</w:t>
      </w:r>
    </w:p>
    <w:p w14:paraId="6CEEAE51" w14:textId="77777777" w:rsidR="00AF54B1" w:rsidRPr="000D7FE4" w:rsidRDefault="00AF54B1" w:rsidP="00FB67EA">
      <w:pPr>
        <w:pStyle w:val="Antrat4"/>
        <w:numPr>
          <w:ilvl w:val="0"/>
          <w:numId w:val="0"/>
        </w:numPr>
        <w:jc w:val="both"/>
        <w:rPr>
          <w:b w:val="0"/>
          <w:bCs w:val="0"/>
          <w:i w:val="0"/>
          <w:iCs w:val="0"/>
        </w:rPr>
      </w:pPr>
      <w:r w:rsidRPr="000D7FE4">
        <w:rPr>
          <w:b w:val="0"/>
          <w:bCs w:val="0"/>
          <w:i w:val="0"/>
          <w:iCs w:val="0"/>
        </w:rPr>
        <w:t xml:space="preserve"> Rangovas, remdamasis savo skaičiavimais ir siūloma valymo technologija, privalo numatyti vieną iš šių dumblo apdorojimo būdų (arba jų derinį):</w:t>
      </w:r>
    </w:p>
    <w:p w14:paraId="1BA25C7A" w14:textId="77777777" w:rsidR="00AF54B1" w:rsidRPr="000D7FE4" w:rsidRDefault="00AF54B1" w:rsidP="00AF54B1">
      <w:pPr>
        <w:pStyle w:val="Sraopastraipa"/>
        <w:numPr>
          <w:ilvl w:val="0"/>
          <w:numId w:val="61"/>
        </w:numPr>
        <w:spacing w:line="259" w:lineRule="auto"/>
        <w:ind w:left="0" w:firstLine="0"/>
        <w:contextualSpacing/>
        <w:jc w:val="both"/>
      </w:pPr>
      <w:r w:rsidRPr="000D7FE4">
        <w:t>Biologinis apdorojimas: (pvz., prailginta aerobinė stabilizacija, anaero</w:t>
      </w:r>
      <w:r w:rsidR="00D446C3" w:rsidRPr="000D7FE4">
        <w:t>binis skaidymas</w:t>
      </w:r>
      <w:r w:rsidRPr="000D7FE4">
        <w:t>), užtikrinant, kad lakiųjų kietųjų medžiagų kiekis sumažėtų tiek, kad nekiltų antrinis puvimas ir nemalonūs kvapai.</w:t>
      </w:r>
    </w:p>
    <w:p w14:paraId="3EC28252" w14:textId="77777777" w:rsidR="00D7055B" w:rsidRPr="000D7FE4" w:rsidRDefault="00D7055B" w:rsidP="00D7055B">
      <w:pPr>
        <w:pStyle w:val="Sraopastraipa"/>
        <w:numPr>
          <w:ilvl w:val="0"/>
          <w:numId w:val="61"/>
        </w:numPr>
        <w:spacing w:line="259" w:lineRule="auto"/>
        <w:ind w:left="0" w:firstLine="0"/>
        <w:contextualSpacing/>
        <w:jc w:val="both"/>
      </w:pPr>
      <w:r w:rsidRPr="000D7FE4">
        <w:t>Cheminis apdorojimas: (pvz., stabilizavimas kalkėmis), užtikrinant reikiamos vertės išlaikymą pakankamą laiko tarpą patogeninių mikroorganizmų sunaikinimui.</w:t>
      </w:r>
    </w:p>
    <w:p w14:paraId="470E6100" w14:textId="77777777" w:rsidR="00AF54B1" w:rsidRPr="000D7FE4" w:rsidRDefault="00AF54B1" w:rsidP="00AF54B1">
      <w:pPr>
        <w:pStyle w:val="Sraopastraipa"/>
        <w:numPr>
          <w:ilvl w:val="0"/>
          <w:numId w:val="61"/>
        </w:numPr>
        <w:spacing w:line="259" w:lineRule="auto"/>
        <w:ind w:left="0" w:firstLine="0"/>
        <w:contextualSpacing/>
        <w:jc w:val="both"/>
      </w:pPr>
      <w:r w:rsidRPr="000D7FE4">
        <w:t>Terminis apdorojimas: (pvz., džiovinimas ar pasterizacija), pasiekiant reikalaujamą temperatūrinį režimą higienizacijai užtikrinti.</w:t>
      </w:r>
    </w:p>
    <w:p w14:paraId="0DAC1558" w14:textId="77777777" w:rsidR="00FB67EA" w:rsidRPr="000D7FE4" w:rsidRDefault="00AF54B1">
      <w:pPr>
        <w:pStyle w:val="Antrat4"/>
        <w:numPr>
          <w:ilvl w:val="3"/>
          <w:numId w:val="103"/>
        </w:numPr>
        <w:rPr>
          <w:i w:val="0"/>
          <w:iCs w:val="0"/>
        </w:rPr>
      </w:pPr>
      <w:r w:rsidRPr="000D7FE4">
        <w:rPr>
          <w:i w:val="0"/>
          <w:iCs w:val="0"/>
        </w:rPr>
        <w:t>Dumblo sausinimas</w:t>
      </w:r>
    </w:p>
    <w:p w14:paraId="1DBB8A5E" w14:textId="77777777" w:rsidR="00AF54B1" w:rsidRPr="000D7FE4" w:rsidRDefault="00AF54B1" w:rsidP="007F15D9">
      <w:pPr>
        <w:pStyle w:val="Antrat4"/>
        <w:numPr>
          <w:ilvl w:val="0"/>
          <w:numId w:val="0"/>
        </w:numPr>
        <w:jc w:val="both"/>
        <w:rPr>
          <w:b w:val="0"/>
          <w:bCs w:val="0"/>
        </w:rPr>
      </w:pPr>
      <w:r w:rsidRPr="000D7FE4">
        <w:rPr>
          <w:b w:val="0"/>
          <w:bCs w:val="0"/>
          <w:i w:val="0"/>
          <w:iCs w:val="0"/>
        </w:rPr>
        <w:t>Dumblo sausinimui turi būti įrengtas automatinis mechaninio sausinimo įrenginys (pvz., sraigtinis presas, centrifuga ar dehidratatorius), kuris užtikrintų</w:t>
      </w:r>
      <w:r w:rsidRPr="000D7FE4">
        <w:rPr>
          <w:b w:val="0"/>
          <w:bCs w:val="0"/>
        </w:rPr>
        <w:t xml:space="preserve"> </w:t>
      </w:r>
      <w:r w:rsidRPr="000D7FE4">
        <w:rPr>
          <w:b w:val="0"/>
          <w:bCs w:val="0"/>
          <w:i w:val="0"/>
          <w:iCs w:val="0"/>
        </w:rPr>
        <w:t>pastovų ir efektyvų sausinimą.</w:t>
      </w:r>
    </w:p>
    <w:p w14:paraId="3EB7F0DF" w14:textId="77777777" w:rsidR="00AF54B1" w:rsidRPr="000D7FE4" w:rsidRDefault="00AF54B1" w:rsidP="007F15D9">
      <w:pPr>
        <w:pStyle w:val="Sraopastraipa"/>
        <w:numPr>
          <w:ilvl w:val="0"/>
          <w:numId w:val="61"/>
        </w:numPr>
        <w:spacing w:line="259" w:lineRule="auto"/>
        <w:ind w:left="0" w:firstLine="0"/>
        <w:contextualSpacing/>
        <w:jc w:val="both"/>
      </w:pPr>
      <w:r w:rsidRPr="000D7FE4">
        <w:t>Sausinimo našumas</w:t>
      </w:r>
      <w:r w:rsidR="00D07A4F" w:rsidRPr="000D7FE4">
        <w:t xml:space="preserve"> t</w:t>
      </w:r>
      <w:r w:rsidRPr="000D7FE4">
        <w:t>uri būti parinktas pagal maksimalų susidarančio perteklinio dumblo kiekį</w:t>
      </w:r>
      <w:r w:rsidR="00742FD3" w:rsidRPr="000D7FE4">
        <w:t>.</w:t>
      </w:r>
    </w:p>
    <w:p w14:paraId="31A061BF" w14:textId="77777777" w:rsidR="00AF54B1" w:rsidRPr="000D7FE4" w:rsidRDefault="00D07A4F" w:rsidP="007F15D9">
      <w:pPr>
        <w:pStyle w:val="Sraopastraipa"/>
        <w:numPr>
          <w:ilvl w:val="0"/>
          <w:numId w:val="61"/>
        </w:numPr>
        <w:spacing w:line="259" w:lineRule="auto"/>
        <w:ind w:left="0" w:firstLine="0"/>
        <w:contextualSpacing/>
        <w:jc w:val="both"/>
      </w:pPr>
      <w:r w:rsidRPr="000D7FE4">
        <w:t>P</w:t>
      </w:r>
      <w:r w:rsidR="00AF54B1" w:rsidRPr="000D7FE4">
        <w:t>o mechaninio sausinimo dumblas turi pasiekti ne mažesnį kaip 20–25% SM (sausų medžiagų) kiekį (priklausomai nuo parinkto tolimesnio tvarkymo būdo).</w:t>
      </w:r>
    </w:p>
    <w:p w14:paraId="70D2A1D8" w14:textId="77777777" w:rsidR="00AF54B1" w:rsidRPr="000D7FE4" w:rsidRDefault="00AF54B1" w:rsidP="007F15D9">
      <w:pPr>
        <w:pStyle w:val="Sraopastraipa"/>
        <w:numPr>
          <w:ilvl w:val="0"/>
          <w:numId w:val="61"/>
        </w:numPr>
        <w:spacing w:line="259" w:lineRule="auto"/>
        <w:ind w:left="0" w:firstLine="0"/>
        <w:contextualSpacing/>
        <w:jc w:val="both"/>
      </w:pPr>
      <w:r w:rsidRPr="000D7FE4">
        <w:t>Įrenginys turi būti tiekiamas komplekte su automatiniu polielektrolito paruošimo ir dozavimo mazgu, dumblo padavimo siurbliais bei valdymo sistema, integruota į bendrą SCADA.</w:t>
      </w:r>
    </w:p>
    <w:p w14:paraId="5B97C3EB" w14:textId="77777777" w:rsidR="00AF54B1" w:rsidRPr="000D7FE4" w:rsidRDefault="00AF54B1">
      <w:pPr>
        <w:pStyle w:val="Antrat4"/>
        <w:numPr>
          <w:ilvl w:val="3"/>
          <w:numId w:val="103"/>
        </w:numPr>
        <w:rPr>
          <w:i w:val="0"/>
          <w:iCs w:val="0"/>
        </w:rPr>
      </w:pPr>
      <w:r w:rsidRPr="000D7FE4">
        <w:rPr>
          <w:i w:val="0"/>
          <w:iCs w:val="0"/>
        </w:rPr>
        <w:lastRenderedPageBreak/>
        <w:t>Apdoroto dumblo sandėliavimas</w:t>
      </w:r>
    </w:p>
    <w:p w14:paraId="6843F04D" w14:textId="77777777" w:rsidR="00AF54B1" w:rsidRPr="000D7FE4" w:rsidRDefault="00AF54B1" w:rsidP="00BF16DF">
      <w:pPr>
        <w:pStyle w:val="Sraopastraipa"/>
        <w:spacing w:line="259" w:lineRule="auto"/>
        <w:ind w:left="0"/>
        <w:contextualSpacing/>
        <w:jc w:val="both"/>
      </w:pPr>
      <w:r w:rsidRPr="000D7FE4">
        <w:t>Aikštelė</w:t>
      </w:r>
      <w:r w:rsidR="00BF16DF" w:rsidRPr="000D7FE4">
        <w:t xml:space="preserve"> t</w:t>
      </w:r>
      <w:r w:rsidRPr="000D7FE4">
        <w:t>uri būti suprojektuota dengta, vėdinama dumblo sandėliavimo aikštelė, kurios tūris užtikrintų ne mažesnę kaip 6 mėnesių susidarančio apdoroto dumblo kaupimo atsargą.</w:t>
      </w:r>
      <w:r w:rsidR="00BF16DF" w:rsidRPr="000D7FE4">
        <w:t xml:space="preserve"> </w:t>
      </w:r>
      <w:r w:rsidRPr="000D7FE4">
        <w:t>Aikštelė</w:t>
      </w:r>
      <w:r w:rsidR="00BF16DF" w:rsidRPr="000D7FE4">
        <w:t>s konstrukcija</w:t>
      </w:r>
      <w:r w:rsidRPr="000D7FE4">
        <w:t xml:space="preserve"> turi būti kietos dangos, su įrengta drenažo sistema filtrato surinkimui ir grąžinimui į valymo įrenginių pradžią.</w:t>
      </w:r>
      <w:r w:rsidR="00BF16DF" w:rsidRPr="000D7FE4">
        <w:t xml:space="preserve"> </w:t>
      </w:r>
      <w:r w:rsidRPr="000D7FE4">
        <w:t>Aikštelės konstrukcija ir eksploatavimo sąlygos turi užtikrinti, kad nebūtų teršiama aplinka ir būtų išlaikyta apdoroto dumblo kokybė iki jo panaudojimo.</w:t>
      </w:r>
    </w:p>
    <w:p w14:paraId="1166A353" w14:textId="77777777" w:rsidR="00BF16DF" w:rsidRPr="000D7FE4" w:rsidRDefault="00BF16DF" w:rsidP="00BF16DF">
      <w:pPr>
        <w:pStyle w:val="Sraopastraipa"/>
        <w:spacing w:line="259" w:lineRule="auto"/>
        <w:ind w:left="0"/>
        <w:contextualSpacing/>
        <w:jc w:val="both"/>
        <w:rPr>
          <w:b/>
          <w:bCs/>
        </w:rPr>
      </w:pPr>
    </w:p>
    <w:p w14:paraId="29946977" w14:textId="77777777" w:rsidR="00BF16DF" w:rsidRPr="000D7FE4" w:rsidRDefault="00AF54B1">
      <w:pPr>
        <w:pStyle w:val="Sraopastraipa"/>
        <w:numPr>
          <w:ilvl w:val="3"/>
          <w:numId w:val="103"/>
        </w:numPr>
        <w:spacing w:line="259" w:lineRule="auto"/>
        <w:contextualSpacing/>
        <w:jc w:val="both"/>
        <w:rPr>
          <w:b/>
          <w:bCs/>
        </w:rPr>
      </w:pPr>
      <w:r w:rsidRPr="000D7FE4">
        <w:rPr>
          <w:b/>
          <w:bCs/>
        </w:rPr>
        <w:t xml:space="preserve"> Kokybės kontrolė</w:t>
      </w:r>
    </w:p>
    <w:p w14:paraId="3D9ECA8E" w14:textId="77777777" w:rsidR="00BF16DF" w:rsidRPr="000D7FE4" w:rsidRDefault="00AF54B1" w:rsidP="00BF16DF">
      <w:pPr>
        <w:pStyle w:val="Sraopastraipa"/>
        <w:spacing w:line="259" w:lineRule="auto"/>
        <w:ind w:left="0"/>
        <w:contextualSpacing/>
        <w:jc w:val="both"/>
      </w:pPr>
      <w:r w:rsidRPr="000D7FE4">
        <w:t>Rangovas privalo numatyti priemones ir vietas (mėginių paėmimo taškus) apdoroto dumblo kokybės kontrolei atlikti, siekiant įsitikinti, kad pasiekti LAND 20-2001 nurodyti stabilizavimo ir higienizacijos parametrai.</w:t>
      </w:r>
    </w:p>
    <w:p w14:paraId="0FCD78A3" w14:textId="77777777" w:rsidR="00AF54B1" w:rsidRPr="000D7FE4" w:rsidRDefault="002A4548">
      <w:pPr>
        <w:pStyle w:val="Antrat3"/>
        <w:numPr>
          <w:ilvl w:val="2"/>
          <w:numId w:val="103"/>
        </w:numPr>
      </w:pPr>
      <w:r w:rsidRPr="000D7FE4">
        <w:t xml:space="preserve"> </w:t>
      </w:r>
      <w:bookmarkStart w:id="131" w:name="_Toc229037116"/>
      <w:r w:rsidR="00CB5CD7" w:rsidRPr="000D7FE4">
        <w:t>Perteklinio dumblo stabilizavimas</w:t>
      </w:r>
      <w:bookmarkEnd w:id="131"/>
    </w:p>
    <w:p w14:paraId="5899D0E4" w14:textId="77777777" w:rsidR="00CB5CD7" w:rsidRPr="000D7FE4" w:rsidRDefault="00CB5CD7" w:rsidP="00CB5CD7">
      <w:pPr>
        <w:numPr>
          <w:ilvl w:val="0"/>
          <w:numId w:val="61"/>
        </w:numPr>
        <w:ind w:left="0" w:firstLine="0"/>
        <w:jc w:val="both"/>
      </w:pPr>
      <w:r w:rsidRPr="000D7FE4">
        <w:t>Perteklinis dumblas, prieš išvežant jį iš nuotekų valyklos, turi būti stabilizuotas. Dumblo stabilizavimui turi būti įrengiamas aerobinis dumblo stabilizatorius (perteklinio dumblo rezervuaras)</w:t>
      </w:r>
      <w:r w:rsidR="00D07A4F" w:rsidRPr="000D7FE4">
        <w:t>.</w:t>
      </w:r>
    </w:p>
    <w:p w14:paraId="1FEFA634" w14:textId="77777777" w:rsidR="00CB5CD7" w:rsidRPr="000D7FE4" w:rsidRDefault="00CB5CD7" w:rsidP="00CB5CD7">
      <w:pPr>
        <w:numPr>
          <w:ilvl w:val="0"/>
          <w:numId w:val="61"/>
        </w:numPr>
        <w:ind w:left="0" w:firstLine="0"/>
        <w:jc w:val="both"/>
      </w:pPr>
      <w:r w:rsidRPr="000D7FE4">
        <w:t>Stabilizatoriaus naudingas tūris turi būti apskaičiuotas ir parinktas Rangovo, įvertinant faktinį perteklinio dumblo kiekį bei užtikrinant pakankamą dumblo išlaikymo trukmę efektyviam stabilizavimo procesui pasiekti. Skaičiavimai turi būti pateikiami kartu su techniniu projektu.</w:t>
      </w:r>
    </w:p>
    <w:p w14:paraId="47C7D788" w14:textId="77777777" w:rsidR="00CB5CD7" w:rsidRPr="000D7FE4" w:rsidRDefault="00CB5CD7" w:rsidP="00CB5CD7">
      <w:pPr>
        <w:pStyle w:val="Sraopastraipa"/>
        <w:numPr>
          <w:ilvl w:val="0"/>
          <w:numId w:val="61"/>
        </w:numPr>
        <w:spacing w:line="259" w:lineRule="auto"/>
        <w:ind w:left="0" w:firstLine="0"/>
        <w:contextualSpacing/>
        <w:jc w:val="both"/>
        <w:rPr>
          <w:strike/>
        </w:rPr>
      </w:pPr>
      <w:r w:rsidRPr="000D7FE4">
        <w:t>Nusistovėjusio vandens ir perteklinio dumblo persipylimo sistema turi būti nukreipta į biologinio proceso pradžią.</w:t>
      </w:r>
    </w:p>
    <w:p w14:paraId="58A4508D" w14:textId="77777777" w:rsidR="00CB5CD7" w:rsidRPr="000D7FE4" w:rsidRDefault="00CB5CD7" w:rsidP="00CB5CD7">
      <w:pPr>
        <w:pStyle w:val="Sraopastraipa"/>
        <w:numPr>
          <w:ilvl w:val="0"/>
          <w:numId w:val="61"/>
        </w:numPr>
        <w:spacing w:line="259" w:lineRule="auto"/>
        <w:ind w:left="0" w:firstLine="0"/>
        <w:contextualSpacing/>
        <w:jc w:val="both"/>
      </w:pPr>
      <w:r w:rsidRPr="000D7FE4">
        <w:t xml:space="preserve">Stabilizuotas perteklinis dumblas turi būti sutankinamas iki </w:t>
      </w:r>
      <w:r w:rsidR="00D07A4F" w:rsidRPr="000D7FE4">
        <w:t>nemažiau 1,0-</w:t>
      </w:r>
      <w:r w:rsidRPr="000D7FE4">
        <w:t>2</w:t>
      </w:r>
      <w:r w:rsidR="00D07A4F" w:rsidRPr="000D7FE4">
        <w:t>,0</w:t>
      </w:r>
      <w:r w:rsidRPr="000D7FE4">
        <w:t>% sausų medžiagų.</w:t>
      </w:r>
    </w:p>
    <w:p w14:paraId="32B30A63" w14:textId="77777777" w:rsidR="00CB5CD7" w:rsidRPr="000D7FE4" w:rsidRDefault="00CB5CD7" w:rsidP="00CB5CD7">
      <w:pPr>
        <w:pStyle w:val="Sraopastraipa"/>
        <w:numPr>
          <w:ilvl w:val="0"/>
          <w:numId w:val="61"/>
        </w:numPr>
        <w:spacing w:line="259" w:lineRule="auto"/>
        <w:ind w:left="0" w:firstLine="0"/>
        <w:contextualSpacing/>
        <w:jc w:val="both"/>
      </w:pPr>
      <w:r w:rsidRPr="000D7FE4">
        <w:t>Nusistovėjęs vanduo iš perteklinio dumblo stabilizatoriaus gražinamas į nuotekų srauto paskirstytuvą prieš biologinį reaktorių.</w:t>
      </w:r>
    </w:p>
    <w:p w14:paraId="19A257A7" w14:textId="77777777" w:rsidR="00CB5CD7" w:rsidRPr="000D7FE4" w:rsidRDefault="00CB5CD7" w:rsidP="00CB5CD7">
      <w:pPr>
        <w:pStyle w:val="Sraopastraipa"/>
        <w:numPr>
          <w:ilvl w:val="0"/>
          <w:numId w:val="61"/>
        </w:numPr>
        <w:spacing w:line="259" w:lineRule="auto"/>
        <w:ind w:left="0" w:firstLine="0"/>
        <w:contextualSpacing/>
        <w:jc w:val="both"/>
      </w:pPr>
      <w:r w:rsidRPr="000D7FE4">
        <w:t>Oras perteklinio dumblo stabilizavimui turi būti tiekiama atskira orapūte.</w:t>
      </w:r>
    </w:p>
    <w:p w14:paraId="0409536D" w14:textId="77777777" w:rsidR="00CB5CD7" w:rsidRPr="000D7FE4" w:rsidRDefault="00CB5CD7" w:rsidP="00AF54B1">
      <w:pPr>
        <w:pStyle w:val="Sraopastraipa"/>
        <w:numPr>
          <w:ilvl w:val="0"/>
          <w:numId w:val="61"/>
        </w:numPr>
        <w:spacing w:line="259" w:lineRule="auto"/>
        <w:ind w:left="0" w:firstLine="0"/>
        <w:contextualSpacing/>
        <w:jc w:val="both"/>
      </w:pPr>
      <w:r w:rsidRPr="000D7FE4">
        <w:t>Dumblo šalinimui iš dumblo tankintuvo turi būti patogioje vietoje įrengtas atvamzdis ascenizacinio automobilio pasiurbimo žarnos pajungimui. Stabilizuotą ir sutankintą perteklinį dumblą numatoma išvežti į Varėnos miesto nuotekų valymo įrenginius tolimesniam apdorojimui.</w:t>
      </w:r>
    </w:p>
    <w:p w14:paraId="74D22116" w14:textId="77777777" w:rsidR="00A4054F" w:rsidRPr="00573076" w:rsidRDefault="00A4054F">
      <w:pPr>
        <w:pStyle w:val="Antrat2"/>
        <w:numPr>
          <w:ilvl w:val="1"/>
          <w:numId w:val="103"/>
        </w:numPr>
        <w:rPr>
          <w:sz w:val="24"/>
          <w:szCs w:val="24"/>
        </w:rPr>
      </w:pPr>
      <w:bookmarkStart w:id="132" w:name="_Toc229037117"/>
      <w:r w:rsidRPr="00573076">
        <w:rPr>
          <w:sz w:val="24"/>
          <w:szCs w:val="24"/>
        </w:rPr>
        <w:t>Cheminiai reagentai</w:t>
      </w:r>
      <w:bookmarkEnd w:id="132"/>
    </w:p>
    <w:p w14:paraId="3C4C3471" w14:textId="77777777" w:rsidR="00A4054F" w:rsidRPr="001828BF" w:rsidRDefault="00A4054F" w:rsidP="00A4054F">
      <w:pPr>
        <w:ind w:firstLine="709"/>
        <w:jc w:val="both"/>
      </w:pPr>
      <w:r w:rsidRPr="001828BF">
        <w:t>Konkurso dalyviai turi siūlyti nuotekų valymo technologijas be cheminių reagentų naudojimo. Nuotekos turi būti valomos taikant biologinius valymo metodus.</w:t>
      </w:r>
    </w:p>
    <w:p w14:paraId="528498CF" w14:textId="77777777" w:rsidR="00A4054F" w:rsidRPr="000D0EBF" w:rsidRDefault="00A4054F" w:rsidP="00A4054F">
      <w:pPr>
        <w:ind w:firstLine="709"/>
        <w:jc w:val="both"/>
        <w:rPr>
          <w:color w:val="000000"/>
        </w:rPr>
      </w:pPr>
      <w:r w:rsidRPr="000D0EBF">
        <w:rPr>
          <w:color w:val="000000"/>
        </w:rPr>
        <w:t>Jei konkurso dalyvis savo skaičiavimuose nustatė, kad norint pasiekti reikalaujamą fosforo</w:t>
      </w:r>
      <w:r w:rsidR="00DE419A">
        <w:rPr>
          <w:color w:val="000000"/>
        </w:rPr>
        <w:t xml:space="preserve"> </w:t>
      </w:r>
      <w:r w:rsidRPr="000D0EBF">
        <w:rPr>
          <w:color w:val="000000"/>
        </w:rPr>
        <w:t>išvalymą vien biologinio būdo nepakanka, turi įsiv</w:t>
      </w:r>
      <w:r w:rsidR="0043491A">
        <w:rPr>
          <w:color w:val="000000"/>
        </w:rPr>
        <w:t>e</w:t>
      </w:r>
      <w:r w:rsidRPr="000D0EBF">
        <w:rPr>
          <w:color w:val="000000"/>
        </w:rPr>
        <w:t>rtinti ir pateikti cheminių reagentų dozavimo įrangą.</w:t>
      </w:r>
    </w:p>
    <w:p w14:paraId="43E71B29" w14:textId="77777777" w:rsidR="00A4054F" w:rsidRPr="000D0EBF" w:rsidRDefault="00A4054F">
      <w:pPr>
        <w:pStyle w:val="Antrat3"/>
        <w:numPr>
          <w:ilvl w:val="2"/>
          <w:numId w:val="103"/>
        </w:numPr>
      </w:pPr>
      <w:r w:rsidRPr="000D0EBF">
        <w:t xml:space="preserve"> </w:t>
      </w:r>
      <w:bookmarkStart w:id="133" w:name="_Toc229037118"/>
      <w:r w:rsidRPr="000D0EBF">
        <w:t>Cheminių reagentų dozavimo įranga</w:t>
      </w:r>
      <w:bookmarkEnd w:id="133"/>
    </w:p>
    <w:p w14:paraId="1409C532" w14:textId="77777777" w:rsidR="00A4054F" w:rsidRPr="007C31D2" w:rsidRDefault="00A4054F" w:rsidP="007C31D2">
      <w:pPr>
        <w:ind w:firstLine="709"/>
        <w:jc w:val="both"/>
        <w:rPr>
          <w:color w:val="000000"/>
        </w:rPr>
      </w:pPr>
      <w:r w:rsidRPr="000D0EBF">
        <w:rPr>
          <w:color w:val="000000"/>
        </w:rPr>
        <w:t>Reagentų dozavimo įrangą fosforo</w:t>
      </w:r>
      <w:r w:rsidR="009C0F1F">
        <w:rPr>
          <w:color w:val="000000"/>
        </w:rPr>
        <w:t xml:space="preserve"> </w:t>
      </w:r>
      <w:r w:rsidRPr="000D0EBF">
        <w:rPr>
          <w:color w:val="000000"/>
        </w:rPr>
        <w:t>šalinimui siūlo Rangovas pagal savo technologinę schemą ir siūlomus naudoti reagentus.</w:t>
      </w:r>
    </w:p>
    <w:p w14:paraId="55DEC5B6" w14:textId="77777777" w:rsidR="00A4054F" w:rsidRPr="001828BF" w:rsidRDefault="00A4054F">
      <w:pPr>
        <w:pStyle w:val="Antrat3"/>
        <w:numPr>
          <w:ilvl w:val="2"/>
          <w:numId w:val="103"/>
        </w:numPr>
      </w:pPr>
      <w:bookmarkStart w:id="134" w:name="_Hlk213143899"/>
      <w:bookmarkStart w:id="135" w:name="_Toc229037119"/>
      <w:r w:rsidRPr="001828BF">
        <w:t>Vandentiekis</w:t>
      </w:r>
      <w:bookmarkEnd w:id="135"/>
    </w:p>
    <w:p w14:paraId="5E53B9F2" w14:textId="77777777" w:rsidR="0018040A" w:rsidRPr="00E64EDD" w:rsidRDefault="0018040A" w:rsidP="0018040A">
      <w:pPr>
        <w:pStyle w:val="Antrat4"/>
        <w:numPr>
          <w:ilvl w:val="0"/>
          <w:numId w:val="0"/>
        </w:numPr>
        <w:ind w:firstLine="720"/>
        <w:rPr>
          <w:b w:val="0"/>
          <w:i w:val="0"/>
        </w:rPr>
      </w:pPr>
      <w:bookmarkStart w:id="136" w:name="_Toc454205361"/>
      <w:r w:rsidRPr="004468CB">
        <w:rPr>
          <w:b w:val="0"/>
          <w:i w:val="0"/>
        </w:rPr>
        <w:t>Vandens gavimui valyklos teritorijoje turi būti įrengtas vandens gręžinys, kurio našumas tenkintų visus nuotekų valyklos vandens poreikius.</w:t>
      </w:r>
      <w:r w:rsidRPr="00E64EDD">
        <w:rPr>
          <w:b w:val="0"/>
          <w:i w:val="0"/>
        </w:rPr>
        <w:t xml:space="preserve"> </w:t>
      </w:r>
    </w:p>
    <w:p w14:paraId="4D116928" w14:textId="77777777" w:rsidR="00A4054F" w:rsidRPr="001828BF" w:rsidRDefault="00A4054F">
      <w:pPr>
        <w:pStyle w:val="Antrat3"/>
        <w:numPr>
          <w:ilvl w:val="2"/>
          <w:numId w:val="103"/>
        </w:numPr>
      </w:pPr>
      <w:bookmarkStart w:id="137" w:name="_Toc229037120"/>
      <w:bookmarkEnd w:id="134"/>
      <w:r w:rsidRPr="001828BF">
        <w:t>Kvapo kontroliavimas ir apdorojimas</w:t>
      </w:r>
      <w:bookmarkEnd w:id="136"/>
      <w:bookmarkEnd w:id="137"/>
    </w:p>
    <w:p w14:paraId="2FFC011E" w14:textId="77777777" w:rsidR="00961E5A" w:rsidRPr="004468CB" w:rsidRDefault="00961E5A" w:rsidP="00961E5A">
      <w:pPr>
        <w:ind w:firstLine="720"/>
        <w:jc w:val="both"/>
      </w:pPr>
      <w:r w:rsidRPr="004468CB">
        <w:t>Rangovas turi užtikrinti, kad veikiant visiems nuotekų ir dumblo apdorojimo įrenginiams už nuotekų valyklos teritorijos ribų neatsirastų nemalonių kvapų. Patalpose, kuriose gali išsiskirti kvapai, turi būti vėdinamos, užtikrinant reikiamą oro pasikeitimą pagal galiojančias higienos normas.</w:t>
      </w:r>
    </w:p>
    <w:p w14:paraId="71C3B0B7" w14:textId="77777777" w:rsidR="00961E5A" w:rsidRPr="00DF2EFC" w:rsidRDefault="00961E5A" w:rsidP="00961E5A">
      <w:pPr>
        <w:ind w:firstLine="720"/>
        <w:jc w:val="both"/>
      </w:pPr>
      <w:r w:rsidRPr="004468CB">
        <w:lastRenderedPageBreak/>
        <w:t>Visi įrenginiai, kuriuose esama neapdorotų nuotekų ir dumblo, siekiant išvengti blogo kvapo patekimo į išorę, turi būti visiškai uždengti (minimalus reikalavimas). Visos talpos, kuriose esama neapdorotų nuotekų, riebalų (tepalų) ir dumblo, siekiant išvengti blogo kvapo patekimo į išorę, turi būti pilnai uždengtos. Uždengimo dangčiai negali būti gaminami iš medinių ar kitų neilgaamžių konstrukcijų. Rangovui nedraudžiama numatyti ir kitas technines priemones, sumažinančias nemalonių kvapų išsiskyrimą.</w:t>
      </w:r>
    </w:p>
    <w:p w14:paraId="7B5F4DFE" w14:textId="77777777" w:rsidR="00A4054F" w:rsidRPr="001828BF" w:rsidRDefault="00A4054F">
      <w:pPr>
        <w:pStyle w:val="Antrat3"/>
        <w:numPr>
          <w:ilvl w:val="2"/>
          <w:numId w:val="103"/>
        </w:numPr>
      </w:pPr>
      <w:bookmarkStart w:id="138" w:name="_Toc229037121"/>
      <w:r w:rsidRPr="001828BF">
        <w:t>Talpų avarinis ištuštinimas</w:t>
      </w:r>
      <w:bookmarkEnd w:id="138"/>
    </w:p>
    <w:p w14:paraId="124010AC" w14:textId="77777777" w:rsidR="00A4054F" w:rsidRPr="001828BF" w:rsidRDefault="00A4054F" w:rsidP="00A4054F">
      <w:pPr>
        <w:ind w:firstLine="720"/>
        <w:jc w:val="both"/>
      </w:pPr>
      <w:r w:rsidRPr="001828BF">
        <w:t>Technologinių talpų avariniam ištuštinimui turi būti pateiktas kilnojamas siurblys su visa reikiama papildoma įranga (lanksti žarna ir pan.). Siurblio našumas turi būti pakankamas ištuštinti didžiausią talpą per 12 val.</w:t>
      </w:r>
    </w:p>
    <w:p w14:paraId="3ECC52A7" w14:textId="77777777" w:rsidR="00A4054F" w:rsidRPr="001828BF" w:rsidRDefault="00A4054F">
      <w:pPr>
        <w:pStyle w:val="Antrat3"/>
        <w:numPr>
          <w:ilvl w:val="2"/>
          <w:numId w:val="103"/>
        </w:numPr>
      </w:pPr>
      <w:bookmarkStart w:id="139" w:name="_Toc454205362"/>
      <w:bookmarkStart w:id="140" w:name="_Toc229037122"/>
      <w:r w:rsidRPr="001828BF">
        <w:t>Įrenginių darbas</w:t>
      </w:r>
      <w:bookmarkEnd w:id="139"/>
      <w:bookmarkEnd w:id="140"/>
    </w:p>
    <w:p w14:paraId="3F8BA50A" w14:textId="77777777" w:rsidR="00A4054F" w:rsidRPr="001828BF" w:rsidRDefault="00A4054F" w:rsidP="00A4054F">
      <w:pPr>
        <w:ind w:firstLine="709"/>
        <w:jc w:val="both"/>
      </w:pPr>
      <w:r w:rsidRPr="001828BF">
        <w:t>Normalios eksploatacijos sąlygomis nuotekų valymo įrenginiai turi būti valdomi automatiškai. Operatorius tik periodiškai prižiūrės nuotekų valymo įrenginius (tikrins matuojamus parametrus, vizualiai vertins atskirų įrengimų darbą, keis atliekų konteinerius ir pan.).</w:t>
      </w:r>
    </w:p>
    <w:p w14:paraId="6B473856" w14:textId="77777777" w:rsidR="00A4054F" w:rsidRPr="001828BF" w:rsidRDefault="00A4054F">
      <w:pPr>
        <w:pStyle w:val="Antrat3"/>
        <w:numPr>
          <w:ilvl w:val="2"/>
          <w:numId w:val="103"/>
        </w:numPr>
      </w:pPr>
      <w:bookmarkStart w:id="141" w:name="_Toc229037123"/>
      <w:r>
        <w:t xml:space="preserve">Elektros </w:t>
      </w:r>
      <w:r w:rsidRPr="001828BF">
        <w:t>generatorius</w:t>
      </w:r>
      <w:bookmarkEnd w:id="141"/>
    </w:p>
    <w:p w14:paraId="264934ED" w14:textId="77777777" w:rsidR="00A4054F" w:rsidRPr="001828BF" w:rsidRDefault="00A4054F" w:rsidP="00A4054F">
      <w:pPr>
        <w:ind w:firstLine="720"/>
        <w:jc w:val="both"/>
      </w:pPr>
      <w:r w:rsidRPr="001828BF">
        <w:t>Rangovas turi pateikti</w:t>
      </w:r>
      <w:r>
        <w:t xml:space="preserve"> </w:t>
      </w:r>
      <w:r w:rsidRPr="001828BF">
        <w:t xml:space="preserve">generatorių. Elektros generatorius turi būti parinktas taip, kad nuotekų valykla pilnai galėtų dirbti be energijos iš pagrindinio elektros šaltinio. Numatyti generatoriaus prijungimą prie ĮPS skydo elektros energijos tiekimui su </w:t>
      </w:r>
      <w:r w:rsidR="009906BD">
        <w:t>automatinio paleidimo jungtimi</w:t>
      </w:r>
      <w:r w:rsidRPr="001828BF">
        <w:t>.</w:t>
      </w:r>
    </w:p>
    <w:p w14:paraId="61804156" w14:textId="77777777" w:rsidR="00A4054F" w:rsidRPr="001828BF" w:rsidRDefault="00573076">
      <w:pPr>
        <w:pStyle w:val="Antrat3"/>
        <w:numPr>
          <w:ilvl w:val="2"/>
          <w:numId w:val="103"/>
        </w:numPr>
      </w:pPr>
      <w:bookmarkStart w:id="142" w:name="_Toc454205363"/>
      <w:r>
        <w:t xml:space="preserve"> </w:t>
      </w:r>
      <w:bookmarkStart w:id="143" w:name="_Toc229037124"/>
      <w:r w:rsidR="00A4054F" w:rsidRPr="001828BF">
        <w:t>Automatizavimas</w:t>
      </w:r>
      <w:bookmarkEnd w:id="142"/>
      <w:bookmarkEnd w:id="143"/>
    </w:p>
    <w:p w14:paraId="105766E6" w14:textId="77777777" w:rsidR="00A4054F" w:rsidRPr="001828BF" w:rsidRDefault="00A4054F" w:rsidP="00A4054F">
      <w:pPr>
        <w:ind w:firstLine="720"/>
        <w:jc w:val="both"/>
      </w:pPr>
      <w:r w:rsidRPr="001828BF">
        <w:t xml:space="preserve">Technologiniai procesai, vykdomi nuotekų valykloje, turi būti kontroliuojami, reguliuojami ir stebimi, naudojant SCADA sistemą. Duomenys perduodami </w:t>
      </w:r>
      <w:r w:rsidR="001C20E5" w:rsidRPr="00DF2EFC">
        <w:t xml:space="preserve">GSM ryšiu </w:t>
      </w:r>
      <w:r w:rsidRPr="001828BF">
        <w:t>GPRS technologija, per telekomunikacinių paslaugų operatorių  į UAB „Varėnos vandenys“ dispečerinę. Sistema turi turėti darbinių parametrų stebėjimo ir modifikavimo galimybes.</w:t>
      </w:r>
    </w:p>
    <w:p w14:paraId="04133331" w14:textId="77777777" w:rsidR="00A4054F" w:rsidRPr="001828BF" w:rsidRDefault="00A4054F" w:rsidP="00A4054F">
      <w:pPr>
        <w:ind w:firstLine="720"/>
        <w:jc w:val="both"/>
      </w:pPr>
      <w:r w:rsidRPr="001828BF">
        <w:t>Nuotekų valyklos  įrenginių darbas turi būti pilnai automatizuotas. Tuo pačiu metu, turi būti palikta galimybė vietiniam, rankiniam rėžimui. Valdymo sistema turi būti įdiegta, naudojant programuojamus loginius valdiklius (PLV), ir apimti visas technologinio proceso dalis. Valdymo sistema turi perimti valyklos valdymo skydo, jeigu toks yra įrengtas, išvalytų nuotekų debitomačio rodmenų perdavimo, elektros įtampos kontrolės, įrenginių būklės sekimo funkcijas. Signalai perduodami į PLV neturi viršyti 24V įtampos. Nutrūkus ryšiui tarp PLV ir dispečerinės, PLV turi dirbti pagal technologinio proceso paros ciklo nustatymus.</w:t>
      </w:r>
    </w:p>
    <w:p w14:paraId="6F9F83AA" w14:textId="77777777" w:rsidR="00A4054F" w:rsidRPr="001828BF" w:rsidRDefault="00A4054F" w:rsidP="00A4054F">
      <w:pPr>
        <w:ind w:firstLine="720"/>
        <w:jc w:val="both"/>
      </w:pPr>
      <w:r w:rsidRPr="001828BF">
        <w:t>Aptarnaujantis personalas turi galėti:</w:t>
      </w:r>
    </w:p>
    <w:p w14:paraId="558AF8AF" w14:textId="77777777" w:rsidR="00A4054F" w:rsidRPr="001828BF" w:rsidRDefault="00A4054F" w:rsidP="003D4ED5">
      <w:pPr>
        <w:numPr>
          <w:ilvl w:val="0"/>
          <w:numId w:val="78"/>
        </w:numPr>
        <w:jc w:val="both"/>
      </w:pPr>
      <w:r w:rsidRPr="001828BF">
        <w:t>Stebėti ir kontroliuoti automatizuotos mechaninės įrangos darbą;</w:t>
      </w:r>
    </w:p>
    <w:p w14:paraId="4F732904" w14:textId="77777777" w:rsidR="00A4054F" w:rsidRPr="001828BF" w:rsidRDefault="00A4054F" w:rsidP="003D4ED5">
      <w:pPr>
        <w:numPr>
          <w:ilvl w:val="0"/>
          <w:numId w:val="78"/>
        </w:numPr>
        <w:jc w:val="both"/>
      </w:pPr>
      <w:r w:rsidRPr="001828BF">
        <w:t>Stebėti automatiniais matavimo prietaisais fiksuojamus techninius parametrus:</w:t>
      </w:r>
    </w:p>
    <w:p w14:paraId="0FF95752" w14:textId="77777777" w:rsidR="00A4054F" w:rsidRDefault="00A4054F" w:rsidP="003D4ED5">
      <w:pPr>
        <w:numPr>
          <w:ilvl w:val="1"/>
          <w:numId w:val="78"/>
        </w:numPr>
        <w:jc w:val="both"/>
      </w:pPr>
      <w:r w:rsidRPr="001828BF">
        <w:t>debitomačio parodymus;</w:t>
      </w:r>
    </w:p>
    <w:p w14:paraId="6B97A899" w14:textId="77777777" w:rsidR="00C06F49" w:rsidRDefault="00C06F49" w:rsidP="003D4ED5">
      <w:pPr>
        <w:numPr>
          <w:ilvl w:val="1"/>
          <w:numId w:val="78"/>
        </w:numPr>
        <w:jc w:val="both"/>
      </w:pPr>
      <w:r w:rsidRPr="00CD465A">
        <w:t>ištirpusio deguonies daviklių parodymus;</w:t>
      </w:r>
    </w:p>
    <w:p w14:paraId="342BDE2F" w14:textId="77777777" w:rsidR="00CD465A" w:rsidRPr="00CD465A" w:rsidRDefault="00CD465A" w:rsidP="003D4ED5">
      <w:pPr>
        <w:numPr>
          <w:ilvl w:val="1"/>
          <w:numId w:val="78"/>
        </w:numPr>
        <w:jc w:val="both"/>
      </w:pPr>
      <w:r>
        <w:t>pH ir temperatūros parodymus;</w:t>
      </w:r>
    </w:p>
    <w:p w14:paraId="11F77A6F" w14:textId="77777777" w:rsidR="00A4054F" w:rsidRPr="001828BF" w:rsidRDefault="00A4054F" w:rsidP="003D4ED5">
      <w:pPr>
        <w:numPr>
          <w:ilvl w:val="1"/>
          <w:numId w:val="78"/>
        </w:numPr>
        <w:jc w:val="both"/>
      </w:pPr>
      <w:r w:rsidRPr="001828BF">
        <w:t>skysčių lygį rezervuaruose.</w:t>
      </w:r>
    </w:p>
    <w:p w14:paraId="5E20A121" w14:textId="77777777" w:rsidR="00A4054F" w:rsidRPr="001828BF" w:rsidRDefault="00A4054F" w:rsidP="003D4ED5">
      <w:pPr>
        <w:numPr>
          <w:ilvl w:val="0"/>
          <w:numId w:val="78"/>
        </w:numPr>
        <w:jc w:val="both"/>
      </w:pPr>
      <w:r w:rsidRPr="001828BF">
        <w:t>Keisti reguliuojamus parametrus (orapūtės variklio sukimosi dažnį, darbo režimus);</w:t>
      </w:r>
    </w:p>
    <w:p w14:paraId="24D260A8" w14:textId="77777777" w:rsidR="00A4054F" w:rsidRPr="001828BF" w:rsidRDefault="00A4054F" w:rsidP="003D4ED5">
      <w:pPr>
        <w:numPr>
          <w:ilvl w:val="0"/>
          <w:numId w:val="78"/>
        </w:numPr>
        <w:jc w:val="both"/>
      </w:pPr>
      <w:r w:rsidRPr="001828BF">
        <w:t>Matyti vietoje ir telemetrinių duomenų perdavimo sistemos pagalba gauti avarinius pranešimus į dispečerinę ar mobiliuosius telefonus.</w:t>
      </w:r>
    </w:p>
    <w:p w14:paraId="35D2D590" w14:textId="77777777" w:rsidR="00A4054F" w:rsidRPr="001828BF" w:rsidRDefault="00A4054F" w:rsidP="00A4054F">
      <w:pPr>
        <w:ind w:firstLine="720"/>
        <w:jc w:val="both"/>
      </w:pPr>
    </w:p>
    <w:p w14:paraId="7457C88E" w14:textId="77777777" w:rsidR="00A4054F" w:rsidRPr="002B574F" w:rsidRDefault="00A4054F" w:rsidP="002B574F">
      <w:pPr>
        <w:ind w:firstLine="851"/>
      </w:pPr>
      <w:r w:rsidRPr="001828BF">
        <w:t>Tiek pačioje valykloje, tiek dispečerinėje turi būti vizualiai atvaizduoti šie parametrai:</w:t>
      </w:r>
    </w:p>
    <w:p w14:paraId="66B5E838" w14:textId="77777777" w:rsidR="00A4054F" w:rsidRPr="001828BF" w:rsidRDefault="00A4054F" w:rsidP="003D4ED5">
      <w:pPr>
        <w:pStyle w:val="Sraopastraipa"/>
        <w:numPr>
          <w:ilvl w:val="0"/>
          <w:numId w:val="63"/>
        </w:numPr>
        <w:spacing w:after="160" w:line="259" w:lineRule="auto"/>
        <w:contextualSpacing/>
      </w:pPr>
      <w:r w:rsidRPr="001828BF">
        <w:t>Visų darbinių orapūčių esamas stovis (dirba/stovi/rankinis režimas);</w:t>
      </w:r>
    </w:p>
    <w:p w14:paraId="6B9A9744" w14:textId="77777777" w:rsidR="00A4054F" w:rsidRPr="001828BF" w:rsidRDefault="00A4054F" w:rsidP="003D4ED5">
      <w:pPr>
        <w:pStyle w:val="Sraopastraipa"/>
        <w:numPr>
          <w:ilvl w:val="0"/>
          <w:numId w:val="63"/>
        </w:numPr>
        <w:spacing w:after="160" w:line="259" w:lineRule="auto"/>
        <w:contextualSpacing/>
      </w:pPr>
      <w:r w:rsidRPr="001828BF">
        <w:t>Perteklinio dumblo siurblio esamas stovis (dirba/stovi/rankinis režimas);</w:t>
      </w:r>
    </w:p>
    <w:p w14:paraId="24A9ED43" w14:textId="77777777" w:rsidR="00A4054F" w:rsidRPr="00AE2B1F" w:rsidRDefault="00A4054F" w:rsidP="003D4ED5">
      <w:pPr>
        <w:pStyle w:val="Sraopastraipa"/>
        <w:numPr>
          <w:ilvl w:val="0"/>
          <w:numId w:val="63"/>
        </w:numPr>
        <w:spacing w:after="160" w:line="259" w:lineRule="auto"/>
        <w:contextualSpacing/>
      </w:pPr>
      <w:r w:rsidRPr="001828BF">
        <w:t xml:space="preserve">Debitomačio praėjusios paros </w:t>
      </w:r>
      <w:r w:rsidRPr="00C06F49">
        <w:t>duomenys</w:t>
      </w:r>
      <w:r w:rsidR="00CF2572" w:rsidRPr="00C06F49">
        <w:t xml:space="preserve"> </w:t>
      </w:r>
      <w:r w:rsidR="00CF2572" w:rsidRPr="00AE2B1F">
        <w:t>(</w:t>
      </w:r>
      <w:r w:rsidR="00010A3B" w:rsidRPr="00AE2B1F">
        <w:rPr>
          <w:rFonts w:eastAsia="TimesNewRomanPSMT"/>
        </w:rPr>
        <w:t>suminis</w:t>
      </w:r>
      <w:r w:rsidR="00CF2572" w:rsidRPr="00AE2B1F">
        <w:rPr>
          <w:rFonts w:eastAsia="TimesNewRomanPSMT"/>
        </w:rPr>
        <w:t xml:space="preserve"> nuotekų kiekis (m³))</w:t>
      </w:r>
      <w:r w:rsidRPr="00AE2B1F">
        <w:t>, bei esamas nuotekų debitas</w:t>
      </w:r>
      <w:r w:rsidR="00CF2572" w:rsidRPr="00AE2B1F">
        <w:rPr>
          <w:rFonts w:eastAsia="TimesNewRomanPSMT"/>
        </w:rPr>
        <w:t xml:space="preserve"> (valandin</w:t>
      </w:r>
      <w:r w:rsidR="00D71939" w:rsidRPr="00AE2B1F">
        <w:rPr>
          <w:rFonts w:eastAsia="TimesNewRomanPSMT"/>
        </w:rPr>
        <w:t>i</w:t>
      </w:r>
      <w:r w:rsidR="00CF2572" w:rsidRPr="00AE2B1F">
        <w:rPr>
          <w:rFonts w:eastAsia="TimesNewRomanPSMT"/>
        </w:rPr>
        <w:t>s nuotekų debitas (m</w:t>
      </w:r>
      <w:r w:rsidR="00CF2572" w:rsidRPr="00AE2B1F">
        <w:rPr>
          <w:rFonts w:eastAsia="TimesNewRomanPSMT"/>
          <w:vertAlign w:val="superscript"/>
        </w:rPr>
        <w:t>3</w:t>
      </w:r>
      <w:r w:rsidR="00CF2572" w:rsidRPr="00AE2B1F">
        <w:rPr>
          <w:rFonts w:eastAsia="TimesNewRomanPSMT"/>
        </w:rPr>
        <w:t>/val.))</w:t>
      </w:r>
      <w:r w:rsidRPr="00AE2B1F">
        <w:t>;</w:t>
      </w:r>
    </w:p>
    <w:p w14:paraId="25FFEA00" w14:textId="77777777" w:rsidR="00A4054F" w:rsidRPr="001828BF" w:rsidRDefault="00A4054F" w:rsidP="003D4ED5">
      <w:pPr>
        <w:pStyle w:val="Sraopastraipa"/>
        <w:numPr>
          <w:ilvl w:val="0"/>
          <w:numId w:val="63"/>
        </w:numPr>
        <w:spacing w:after="160" w:line="259" w:lineRule="auto"/>
        <w:contextualSpacing/>
        <w:jc w:val="both"/>
      </w:pPr>
      <w:r w:rsidRPr="001828BF">
        <w:lastRenderedPageBreak/>
        <w:t>Rezervuarų, kuruose galimas vandens lygio kitimas, lygio registravimas (plūdės arba lygio vandens kitais lygio matuokliais).</w:t>
      </w:r>
    </w:p>
    <w:p w14:paraId="65C0C07D" w14:textId="77777777" w:rsidR="00A4054F" w:rsidRPr="001828BF" w:rsidRDefault="00A4054F" w:rsidP="004E7C70">
      <w:pPr>
        <w:ind w:firstLine="851"/>
        <w:jc w:val="both"/>
      </w:pPr>
      <w:r w:rsidRPr="001828BF">
        <w:t>Tiek pačioje valykloje, tiek centrinėje dispečerinėje turi būti galimybė reguliuoti šios įrangos parametrus:</w:t>
      </w:r>
    </w:p>
    <w:p w14:paraId="2EA567FC" w14:textId="77777777" w:rsidR="00A4054F" w:rsidRPr="001828BF" w:rsidRDefault="00A4054F" w:rsidP="003D4ED5">
      <w:pPr>
        <w:pStyle w:val="Sraopastraipa"/>
        <w:numPr>
          <w:ilvl w:val="0"/>
          <w:numId w:val="63"/>
        </w:numPr>
        <w:spacing w:after="160" w:line="259" w:lineRule="auto"/>
        <w:contextualSpacing/>
      </w:pPr>
      <w:r w:rsidRPr="001828BF">
        <w:t>Visų darbinių orapūčių darbo režimo reguliavimas;</w:t>
      </w:r>
    </w:p>
    <w:p w14:paraId="1A92E998" w14:textId="77777777" w:rsidR="00A4054F" w:rsidRPr="001828BF" w:rsidRDefault="00A4054F" w:rsidP="003D4ED5">
      <w:pPr>
        <w:pStyle w:val="Sraopastraipa"/>
        <w:numPr>
          <w:ilvl w:val="0"/>
          <w:numId w:val="63"/>
        </w:numPr>
        <w:spacing w:after="160" w:line="259" w:lineRule="auto"/>
        <w:contextualSpacing/>
      </w:pPr>
      <w:r w:rsidRPr="001828BF">
        <w:t>Perteklinio dumblo siurblio darbo režimo reguliavimas;</w:t>
      </w:r>
    </w:p>
    <w:p w14:paraId="111824CB" w14:textId="77777777" w:rsidR="00A4054F" w:rsidRPr="001828BF" w:rsidRDefault="00A4054F" w:rsidP="003D4ED5">
      <w:pPr>
        <w:pStyle w:val="Sraopastraipa"/>
        <w:numPr>
          <w:ilvl w:val="0"/>
          <w:numId w:val="63"/>
        </w:numPr>
        <w:spacing w:after="160" w:line="259" w:lineRule="auto"/>
        <w:contextualSpacing/>
        <w:jc w:val="both"/>
      </w:pPr>
      <w:r w:rsidRPr="001828BF">
        <w:t>Kitos įrangos, kuri yra neatsiejama nuotekų valymo proceso dalis bei turi kontroliavimo galimybę, darbo režimo reguliavimas.</w:t>
      </w:r>
    </w:p>
    <w:p w14:paraId="6648388A" w14:textId="77777777" w:rsidR="00A4054F" w:rsidRPr="001828BF" w:rsidRDefault="00A4054F" w:rsidP="004E7C70">
      <w:pPr>
        <w:ind w:firstLine="851"/>
        <w:jc w:val="both"/>
      </w:pPr>
      <w:r w:rsidRPr="001828BF">
        <w:t>Avariniams pranešimams, kurie turi perduodami centrinei dispečerinei priskiriami žemiau išvardintos įrangos gedimai:</w:t>
      </w:r>
    </w:p>
    <w:p w14:paraId="7BADFA32" w14:textId="77777777" w:rsidR="00A4054F" w:rsidRPr="001828BF" w:rsidRDefault="00A4054F" w:rsidP="003D4ED5">
      <w:pPr>
        <w:pStyle w:val="Sraopastraipa"/>
        <w:numPr>
          <w:ilvl w:val="0"/>
          <w:numId w:val="62"/>
        </w:numPr>
        <w:spacing w:after="160" w:line="259" w:lineRule="auto"/>
        <w:contextualSpacing/>
      </w:pPr>
      <w:r w:rsidRPr="001828BF">
        <w:t>Nedirba parengtinis valymas;</w:t>
      </w:r>
    </w:p>
    <w:p w14:paraId="5C6437DD" w14:textId="77777777" w:rsidR="00A4054F" w:rsidRPr="001828BF" w:rsidRDefault="00A4054F" w:rsidP="003D4ED5">
      <w:pPr>
        <w:pStyle w:val="Sraopastraipa"/>
        <w:numPr>
          <w:ilvl w:val="0"/>
          <w:numId w:val="62"/>
        </w:numPr>
        <w:spacing w:after="160" w:line="259" w:lineRule="auto"/>
        <w:contextualSpacing/>
      </w:pPr>
      <w:r w:rsidRPr="001828BF">
        <w:t>Nedirba orapūtė</w:t>
      </w:r>
      <w:r w:rsidR="004E7C70">
        <w:t>;</w:t>
      </w:r>
    </w:p>
    <w:p w14:paraId="0BC0021D" w14:textId="77777777" w:rsidR="00A4054F" w:rsidRPr="001828BF" w:rsidRDefault="00A4054F" w:rsidP="003D4ED5">
      <w:pPr>
        <w:pStyle w:val="Sraopastraipa"/>
        <w:numPr>
          <w:ilvl w:val="0"/>
          <w:numId w:val="62"/>
        </w:numPr>
        <w:spacing w:after="160" w:line="259" w:lineRule="auto"/>
        <w:contextualSpacing/>
      </w:pPr>
      <w:r w:rsidRPr="001828BF">
        <w:t>Nedirba perteklinio dumblo siurblys;</w:t>
      </w:r>
    </w:p>
    <w:p w14:paraId="601DCA6E" w14:textId="77777777" w:rsidR="002B574F" w:rsidRDefault="00A4054F" w:rsidP="003D4ED5">
      <w:pPr>
        <w:pStyle w:val="Sraopastraipa"/>
        <w:numPr>
          <w:ilvl w:val="0"/>
          <w:numId w:val="62"/>
        </w:numPr>
        <w:spacing w:after="160" w:line="259" w:lineRule="auto"/>
        <w:contextualSpacing/>
      </w:pPr>
      <w:r w:rsidRPr="001828BF">
        <w:t>Nėra elektros įvadinėje spintoje</w:t>
      </w:r>
      <w:r w:rsidR="002B574F">
        <w:t>.</w:t>
      </w:r>
    </w:p>
    <w:p w14:paraId="71EBCB21" w14:textId="77777777" w:rsidR="006C6FB8" w:rsidRPr="002B574F" w:rsidRDefault="006C6FB8" w:rsidP="002B574F">
      <w:pPr>
        <w:pStyle w:val="Sraopastraipa"/>
        <w:spacing w:after="160" w:line="259" w:lineRule="auto"/>
        <w:ind w:left="0" w:firstLine="720"/>
        <w:contextualSpacing/>
        <w:jc w:val="both"/>
      </w:pPr>
      <w:r w:rsidRPr="00AE2B1F">
        <w:t xml:space="preserve">Dingus elektros energijai iš pagrindinio šaltinio, automatiškai turi įsijungti dyzelinis generatorius </w:t>
      </w:r>
      <w:r w:rsidR="00861AB5" w:rsidRPr="00AE2B1F">
        <w:t>ir</w:t>
      </w:r>
      <w:r w:rsidRPr="00AE2B1F">
        <w:t xml:space="preserve"> energij</w:t>
      </w:r>
      <w:r w:rsidR="00861AB5" w:rsidRPr="00AE2B1F">
        <w:t>a</w:t>
      </w:r>
      <w:r w:rsidRPr="00AE2B1F">
        <w:t xml:space="preserve"> tiekiama iš jo.</w:t>
      </w:r>
    </w:p>
    <w:p w14:paraId="7DDCA3C6" w14:textId="77777777" w:rsidR="00A4054F" w:rsidRPr="001828BF" w:rsidRDefault="00A4054F">
      <w:pPr>
        <w:pStyle w:val="Antrat3"/>
        <w:numPr>
          <w:ilvl w:val="2"/>
          <w:numId w:val="103"/>
        </w:numPr>
      </w:pPr>
      <w:bookmarkStart w:id="144" w:name="_Toc229037125"/>
      <w:r w:rsidRPr="001828BF">
        <w:t>Papildomi valymo įrenginiai</w:t>
      </w:r>
      <w:bookmarkEnd w:id="144"/>
    </w:p>
    <w:p w14:paraId="1483EDA0" w14:textId="77777777" w:rsidR="00CF2572" w:rsidRPr="001828BF" w:rsidRDefault="00A4054F" w:rsidP="00030DF9">
      <w:pPr>
        <w:pStyle w:val="Default"/>
        <w:ind w:firstLine="851"/>
        <w:jc w:val="both"/>
        <w:rPr>
          <w:color w:val="auto"/>
        </w:rPr>
      </w:pPr>
      <w:r w:rsidRPr="001828BF">
        <w:rPr>
          <w:color w:val="auto"/>
        </w:rPr>
        <w:t>Rangovas gali siūlyti papildomo valymo grandis po biologinio valymo tam, kad būtų užtikrinti griežti nuotekų išvalymo reikalavimai. Priklausomai nuo siūlomo technologinio sprendimo, papildomo valymo grandis gali būti ir vienas įrenginys.</w:t>
      </w:r>
    </w:p>
    <w:p w14:paraId="243FCEFF" w14:textId="77777777" w:rsidR="00A4054F" w:rsidRPr="00C36518" w:rsidRDefault="00A4054F">
      <w:pPr>
        <w:pStyle w:val="Antrat1"/>
        <w:numPr>
          <w:ilvl w:val="0"/>
          <w:numId w:val="103"/>
        </w:numPr>
        <w:ind w:left="0" w:firstLine="0"/>
        <w:jc w:val="both"/>
        <w:rPr>
          <w:rFonts w:cs="Times New Roman"/>
          <w:sz w:val="24"/>
          <w:szCs w:val="24"/>
        </w:rPr>
      </w:pPr>
      <w:bookmarkStart w:id="145" w:name="_Toc456970111"/>
      <w:bookmarkStart w:id="146" w:name="_Toc229037126"/>
      <w:r w:rsidRPr="00C36518">
        <w:rPr>
          <w:rFonts w:cs="Times New Roman"/>
          <w:sz w:val="24"/>
          <w:szCs w:val="24"/>
        </w:rPr>
        <w:t>MEDŽIAGŲ IR MECHANINĖS ĮRANGOS TECHNINĖS SPECIFIKACIJOS</w:t>
      </w:r>
      <w:bookmarkEnd w:id="145"/>
      <w:bookmarkEnd w:id="146"/>
    </w:p>
    <w:p w14:paraId="3EF4C522" w14:textId="77777777" w:rsidR="00A4054F" w:rsidRPr="001828BF" w:rsidRDefault="00A4054F">
      <w:pPr>
        <w:pStyle w:val="Antrat2"/>
        <w:numPr>
          <w:ilvl w:val="1"/>
          <w:numId w:val="88"/>
        </w:numPr>
        <w:jc w:val="both"/>
        <w:rPr>
          <w:rFonts w:cs="Times New Roman"/>
          <w:sz w:val="24"/>
          <w:szCs w:val="24"/>
        </w:rPr>
      </w:pPr>
      <w:bookmarkStart w:id="147" w:name="_Toc456970112"/>
      <w:bookmarkStart w:id="148" w:name="_Toc229037127"/>
      <w:r w:rsidRPr="001828BF">
        <w:rPr>
          <w:rFonts w:cs="Times New Roman"/>
          <w:sz w:val="24"/>
          <w:szCs w:val="24"/>
        </w:rPr>
        <w:t>Bendrieji reikalavimai</w:t>
      </w:r>
      <w:bookmarkEnd w:id="147"/>
      <w:bookmarkEnd w:id="148"/>
    </w:p>
    <w:p w14:paraId="2F5318D5" w14:textId="77777777" w:rsidR="00AD02D9" w:rsidRDefault="00AD02D9" w:rsidP="00AD02D9">
      <w:pPr>
        <w:pStyle w:val="Default"/>
        <w:ind w:firstLine="731"/>
        <w:jc w:val="both"/>
        <w:rPr>
          <w:color w:val="auto"/>
        </w:rPr>
      </w:pPr>
      <w:r w:rsidRPr="003D7A4A">
        <w:rPr>
          <w:color w:val="auto"/>
        </w:rPr>
        <w:t>Visos naudojamos medžiagos ir įrenginiai privalo būti nauji (nenaudoti), tinkami numatytai paskirčiai ir atitikti galiojančius nacionalinius bei tarptautinius standartus, nurodytus Techninėje specifikacijoje. Turi būti naudojamos aktualios standartų ir normų redakcijos su visais pakeitimais, galiojančiais pasiūlymų pateikimo dieną. Medžiagos ir įrenginiai turi atitikti nustatytus eksploatavimo trukmės (tarnavimo laiko) bei garantinius reikalavimus, užtikrinti techninėje dokumentacijoje nurodytą techninę priežiūrą ir būti pagaminti ūkio subjektų, veikiančių pagal kokybės vadybos sistemas ar lygiaverčius kokybės užtikrinimo standartus</w:t>
      </w:r>
      <w:r>
        <w:rPr>
          <w:color w:val="auto"/>
        </w:rPr>
        <w:t>.</w:t>
      </w:r>
    </w:p>
    <w:p w14:paraId="38E58352" w14:textId="77777777" w:rsidR="00A4054F" w:rsidRPr="001828BF" w:rsidRDefault="00A4054F" w:rsidP="00A4054F">
      <w:pPr>
        <w:pStyle w:val="Default"/>
        <w:ind w:firstLine="851"/>
        <w:jc w:val="both"/>
        <w:rPr>
          <w:color w:val="auto"/>
        </w:rPr>
      </w:pPr>
      <w:r w:rsidRPr="001828BF">
        <w:rPr>
          <w:color w:val="auto"/>
        </w:rPr>
        <w:t xml:space="preserve">Naudojamos medžiagos turi būti atsparios korozijai ar reikiamai apdorotos užtikrinant pakankamą apsaugą. Jos turi būti be toksinių priemaišų, neskatinti mikrobiologinio augimo. </w:t>
      </w:r>
    </w:p>
    <w:p w14:paraId="57EBA1C0" w14:textId="77777777" w:rsidR="00A4054F" w:rsidRPr="001828BF" w:rsidRDefault="00A4054F" w:rsidP="00A4054F">
      <w:pPr>
        <w:pStyle w:val="Default"/>
        <w:ind w:firstLine="851"/>
        <w:jc w:val="both"/>
        <w:rPr>
          <w:color w:val="auto"/>
        </w:rPr>
      </w:pPr>
      <w:r w:rsidRPr="001828BF">
        <w:rPr>
          <w:color w:val="auto"/>
        </w:rPr>
        <w:t xml:space="preserve">Visos įrangos pagaminimo kokybė ir apdaila turi būti aukščiausio lygio. Defektai ar klaidos negali būti taisomi remontu, lopymu ar suvirinimu. </w:t>
      </w:r>
    </w:p>
    <w:p w14:paraId="05A92F1A" w14:textId="77777777" w:rsidR="00A4054F" w:rsidRPr="001828BF" w:rsidRDefault="00A4054F" w:rsidP="00A4054F">
      <w:pPr>
        <w:pStyle w:val="Default"/>
        <w:ind w:firstLine="851"/>
        <w:jc w:val="both"/>
        <w:rPr>
          <w:color w:val="auto"/>
        </w:rPr>
      </w:pPr>
      <w:r w:rsidRPr="001828BF">
        <w:rPr>
          <w:color w:val="auto"/>
        </w:rPr>
        <w:t xml:space="preserve">Rangovas turi garantuoti, kad visi įrengimai būtų tinkamos konstrukcijos, be defektų, teisingai surinkti ir sumontuoti, pagaminti iš kokybiškų medžiagų ir neturėtų pratekėjimų, lūžimų ar kitų gedimų. Naudojamos medžiagos turi būti tinkamos darbo sąlygoms. </w:t>
      </w:r>
    </w:p>
    <w:p w14:paraId="46809E95" w14:textId="77777777" w:rsidR="00A4054F" w:rsidRPr="001828BF" w:rsidRDefault="00A4054F" w:rsidP="00A4054F">
      <w:pPr>
        <w:pStyle w:val="Default"/>
        <w:ind w:firstLine="851"/>
        <w:jc w:val="both"/>
        <w:rPr>
          <w:color w:val="auto"/>
        </w:rPr>
      </w:pPr>
      <w:r w:rsidRPr="001828BF">
        <w:rPr>
          <w:color w:val="auto"/>
        </w:rPr>
        <w:t xml:space="preserve">Visi įrengimai turi būti suprojektuoti, pagaminti ir surinkti pagal patvirtintus gamintojo nurodymus, Inžinieriaus patvirtinti, skirti ilgalaikiam tarnavimui ir reikalaujantys minimalios techninės priežiūros. Atskiros dalys turi turėti standartinius matmenis, kad remonto metu būtų galima jas greitai pakeisti į naujas atsargines dalis. </w:t>
      </w:r>
    </w:p>
    <w:p w14:paraId="4F50A56D" w14:textId="77777777" w:rsidR="00A4054F" w:rsidRPr="001828BF" w:rsidRDefault="00A4054F" w:rsidP="00A4054F">
      <w:pPr>
        <w:pStyle w:val="Default"/>
        <w:ind w:firstLine="851"/>
        <w:jc w:val="both"/>
        <w:rPr>
          <w:color w:val="auto"/>
        </w:rPr>
      </w:pPr>
      <w:r w:rsidRPr="001828BF">
        <w:rPr>
          <w:color w:val="auto"/>
        </w:rPr>
        <w:t xml:space="preserve">Mechaniniai įrengimai turi būti nauji ir prieš pristatymą niekada nenaudoti, išskyrus laiką, reikalingą bandymams. </w:t>
      </w:r>
    </w:p>
    <w:p w14:paraId="63E724A1" w14:textId="77777777" w:rsidR="00A4054F" w:rsidRPr="001828BF" w:rsidRDefault="00A4054F" w:rsidP="00A4054F">
      <w:pPr>
        <w:pStyle w:val="Default"/>
        <w:ind w:firstLine="851"/>
        <w:jc w:val="both"/>
        <w:rPr>
          <w:color w:val="auto"/>
        </w:rPr>
      </w:pPr>
      <w:r w:rsidRPr="001828BF">
        <w:rPr>
          <w:color w:val="auto"/>
        </w:rPr>
        <w:t xml:space="preserve">Įrengimų pasirinkimo ir montavimo metu ypatingas dėmesys turi būti skirtas šiems dalykams: </w:t>
      </w:r>
    </w:p>
    <w:p w14:paraId="3575331E" w14:textId="77777777" w:rsidR="00A4054F" w:rsidRPr="001828BF" w:rsidRDefault="00A4054F" w:rsidP="00A4054F">
      <w:pPr>
        <w:pStyle w:val="Default"/>
        <w:ind w:firstLine="720"/>
        <w:jc w:val="both"/>
        <w:rPr>
          <w:color w:val="auto"/>
        </w:rPr>
      </w:pPr>
      <w:r w:rsidRPr="001828BF">
        <w:rPr>
          <w:color w:val="auto"/>
        </w:rPr>
        <w:t xml:space="preserve">Visos dalys ir medžiagos turi būti: </w:t>
      </w:r>
    </w:p>
    <w:p w14:paraId="6C36DEB0" w14:textId="77777777" w:rsidR="00A4054F" w:rsidRPr="001828BF" w:rsidRDefault="00A4054F" w:rsidP="00A4054F">
      <w:pPr>
        <w:pStyle w:val="Default"/>
        <w:ind w:firstLine="720"/>
        <w:jc w:val="both"/>
        <w:rPr>
          <w:color w:val="auto"/>
        </w:rPr>
      </w:pPr>
      <w:r w:rsidRPr="001828BF">
        <w:rPr>
          <w:color w:val="auto"/>
        </w:rPr>
        <w:lastRenderedPageBreak/>
        <w:t xml:space="preserve">- standartiniai gaminiai; </w:t>
      </w:r>
    </w:p>
    <w:p w14:paraId="1009E925" w14:textId="77777777" w:rsidR="00A4054F" w:rsidRPr="001828BF" w:rsidRDefault="00A4054F" w:rsidP="00A4054F">
      <w:pPr>
        <w:pStyle w:val="Default"/>
        <w:ind w:firstLine="720"/>
        <w:jc w:val="both"/>
        <w:rPr>
          <w:color w:val="auto"/>
        </w:rPr>
      </w:pPr>
      <w:r w:rsidRPr="001828BF">
        <w:rPr>
          <w:color w:val="auto"/>
        </w:rPr>
        <w:t xml:space="preserve">- lengvai pakeičiamos; </w:t>
      </w:r>
    </w:p>
    <w:p w14:paraId="6741F6CC" w14:textId="77777777" w:rsidR="00A4054F" w:rsidRPr="001828BF" w:rsidRDefault="00A4054F" w:rsidP="00A4054F">
      <w:pPr>
        <w:pStyle w:val="Default"/>
        <w:ind w:firstLine="720"/>
        <w:jc w:val="both"/>
        <w:rPr>
          <w:color w:val="auto"/>
        </w:rPr>
      </w:pPr>
      <w:r w:rsidRPr="001828BF">
        <w:rPr>
          <w:color w:val="auto"/>
        </w:rPr>
        <w:t xml:space="preserve">- naujos ir be defektų; </w:t>
      </w:r>
    </w:p>
    <w:p w14:paraId="68A5DF73" w14:textId="77777777" w:rsidR="00A4054F" w:rsidRPr="001828BF" w:rsidRDefault="00A4054F" w:rsidP="00A4054F">
      <w:pPr>
        <w:pStyle w:val="Default"/>
        <w:ind w:firstLine="720"/>
        <w:jc w:val="both"/>
        <w:rPr>
          <w:color w:val="auto"/>
        </w:rPr>
      </w:pPr>
      <w:r w:rsidRPr="001828BF">
        <w:rPr>
          <w:color w:val="auto"/>
        </w:rPr>
        <w:t xml:space="preserve">- saugus eksploatavimas ir lengvas techninis aptarnavimas; </w:t>
      </w:r>
    </w:p>
    <w:p w14:paraId="3E7A3BD5" w14:textId="77777777" w:rsidR="00A4054F" w:rsidRPr="001828BF" w:rsidRDefault="00A4054F" w:rsidP="00A4054F">
      <w:pPr>
        <w:pStyle w:val="Default"/>
        <w:ind w:firstLine="720"/>
        <w:jc w:val="both"/>
        <w:rPr>
          <w:color w:val="auto"/>
        </w:rPr>
      </w:pPr>
      <w:r w:rsidRPr="001828BF">
        <w:rPr>
          <w:color w:val="auto"/>
        </w:rPr>
        <w:t xml:space="preserve">- dalys patikrintos ir patikimos; </w:t>
      </w:r>
    </w:p>
    <w:p w14:paraId="72563A49" w14:textId="77777777" w:rsidR="00A4054F" w:rsidRPr="001828BF" w:rsidRDefault="00A4054F" w:rsidP="00A4054F">
      <w:pPr>
        <w:pStyle w:val="Default"/>
        <w:ind w:firstLine="720"/>
        <w:jc w:val="both"/>
        <w:rPr>
          <w:color w:val="auto"/>
        </w:rPr>
      </w:pPr>
      <w:r w:rsidRPr="001828BF">
        <w:rPr>
          <w:color w:val="auto"/>
        </w:rPr>
        <w:t xml:space="preserve">- garantuotas aptarnavimas. </w:t>
      </w:r>
    </w:p>
    <w:p w14:paraId="7106EF8A" w14:textId="77777777" w:rsidR="00A4054F" w:rsidRPr="00C24870" w:rsidRDefault="00C24870">
      <w:pPr>
        <w:pStyle w:val="Antrat2"/>
        <w:numPr>
          <w:ilvl w:val="1"/>
          <w:numId w:val="88"/>
        </w:numPr>
        <w:rPr>
          <w:sz w:val="24"/>
          <w:szCs w:val="24"/>
        </w:rPr>
      </w:pPr>
      <w:bookmarkStart w:id="149" w:name="_Toc456970113"/>
      <w:r w:rsidRPr="00C24870">
        <w:rPr>
          <w:sz w:val="24"/>
          <w:szCs w:val="24"/>
        </w:rPr>
        <w:t xml:space="preserve"> </w:t>
      </w:r>
      <w:bookmarkStart w:id="150" w:name="_Toc229037128"/>
      <w:r w:rsidR="00A4054F" w:rsidRPr="00C24870">
        <w:rPr>
          <w:sz w:val="24"/>
          <w:szCs w:val="24"/>
        </w:rPr>
        <w:t>Standartai ir normos</w:t>
      </w:r>
      <w:bookmarkEnd w:id="149"/>
      <w:bookmarkEnd w:id="150"/>
    </w:p>
    <w:p w14:paraId="2D21A24F" w14:textId="7D53C182" w:rsidR="00AD02D9" w:rsidRPr="00AD02D9" w:rsidRDefault="00A4054F" w:rsidP="00AD02D9">
      <w:pPr>
        <w:ind w:firstLine="720"/>
        <w:jc w:val="both"/>
      </w:pPr>
      <w:r w:rsidRPr="001828BF">
        <w:t xml:space="preserve">Visos </w:t>
      </w:r>
      <w:r w:rsidR="00AD02D9" w:rsidRPr="00AD02D9">
        <w:t>įrenginių dalys turi būti suprojektuotos, pagamintos, patikrintos ir sumontuotos pagal aktualius standartus. Nuorodos į medžiagų ir įrenginių standartus bei normas reiškia nuorodą į paskutinius jų leidimus arba pakeitimus, galiojančius pasiūlymų pateikimo dieną.</w:t>
      </w:r>
    </w:p>
    <w:p w14:paraId="7E5C75EE" w14:textId="11338C25" w:rsidR="00AD02D9" w:rsidRPr="00AD02D9" w:rsidRDefault="00AD02D9" w:rsidP="00AD02D9">
      <w:pPr>
        <w:ind w:firstLine="720"/>
        <w:jc w:val="both"/>
      </w:pPr>
      <w:r w:rsidRPr="00AD02D9">
        <w:t>Nustatant reikalavimus, laikomasi šios standartų taikymo pirmumo tvarkos:</w:t>
      </w:r>
    </w:p>
    <w:p w14:paraId="32206610" w14:textId="3C25255F" w:rsidR="00A4054F" w:rsidRPr="001828BF" w:rsidRDefault="00A4054F" w:rsidP="00A4054F">
      <w:pPr>
        <w:ind w:firstLine="720"/>
        <w:jc w:val="both"/>
      </w:pPr>
    </w:p>
    <w:p w14:paraId="5F5A6406" w14:textId="5555F0E4" w:rsidR="00AD02D9" w:rsidRDefault="00AD02D9" w:rsidP="00A4054F">
      <w:pPr>
        <w:widowControl w:val="0"/>
        <w:numPr>
          <w:ilvl w:val="0"/>
          <w:numId w:val="1"/>
        </w:numPr>
        <w:tabs>
          <w:tab w:val="clear" w:pos="900"/>
          <w:tab w:val="left" w:pos="720"/>
        </w:tabs>
        <w:suppressAutoHyphens/>
        <w:ind w:left="720"/>
        <w:jc w:val="both"/>
      </w:pPr>
      <w:r w:rsidRPr="00AD02D9">
        <w:t>Lietuvos standartai, perimantys Europos standartus (LST EN), arba lygiaverčiai</w:t>
      </w:r>
      <w:r>
        <w:t>;</w:t>
      </w:r>
    </w:p>
    <w:p w14:paraId="2C64825C" w14:textId="77AA7F3B" w:rsidR="00AD02D9" w:rsidRDefault="00AD02D9" w:rsidP="00A4054F">
      <w:pPr>
        <w:widowControl w:val="0"/>
        <w:numPr>
          <w:ilvl w:val="0"/>
          <w:numId w:val="1"/>
        </w:numPr>
        <w:tabs>
          <w:tab w:val="clear" w:pos="900"/>
          <w:tab w:val="left" w:pos="720"/>
        </w:tabs>
        <w:suppressAutoHyphens/>
        <w:ind w:left="720"/>
        <w:jc w:val="both"/>
      </w:pPr>
      <w:r w:rsidRPr="00AD02D9">
        <w:t>Europos techninio įvertinimo patvirtinimo dokumentai arba lygiaverčiai</w:t>
      </w:r>
      <w:r>
        <w:t>;</w:t>
      </w:r>
    </w:p>
    <w:p w14:paraId="74308CA4" w14:textId="44A4FC23" w:rsidR="00AD02D9" w:rsidRDefault="00AD02D9" w:rsidP="00A4054F">
      <w:pPr>
        <w:widowControl w:val="0"/>
        <w:numPr>
          <w:ilvl w:val="0"/>
          <w:numId w:val="1"/>
        </w:numPr>
        <w:tabs>
          <w:tab w:val="clear" w:pos="900"/>
          <w:tab w:val="left" w:pos="720"/>
        </w:tabs>
        <w:suppressAutoHyphens/>
        <w:ind w:left="720"/>
        <w:jc w:val="both"/>
      </w:pPr>
      <w:r w:rsidRPr="00AD02D9">
        <w:t>Tarptautiniai standartai (ISO, IEC ar kt.) arba lygiaverčiai</w:t>
      </w:r>
      <w:r>
        <w:t>;</w:t>
      </w:r>
    </w:p>
    <w:p w14:paraId="32B04D3C" w14:textId="77777777" w:rsidR="00502AA8" w:rsidRDefault="00AD02D9" w:rsidP="00A4054F">
      <w:pPr>
        <w:widowControl w:val="0"/>
        <w:numPr>
          <w:ilvl w:val="0"/>
          <w:numId w:val="1"/>
        </w:numPr>
        <w:tabs>
          <w:tab w:val="clear" w:pos="900"/>
          <w:tab w:val="left" w:pos="720"/>
        </w:tabs>
        <w:suppressAutoHyphens/>
        <w:ind w:left="720"/>
        <w:jc w:val="both"/>
      </w:pPr>
      <w:r w:rsidRPr="00AD02D9">
        <w:t>Kitos Europos standartizacijos organizacijų nustatytos techninės specifikacijos arba lygiaverčiai</w:t>
      </w:r>
      <w:r>
        <w:t>;</w:t>
      </w:r>
    </w:p>
    <w:p w14:paraId="7AA89453" w14:textId="5C6891DA" w:rsidR="00A4054F" w:rsidRPr="001828BF" w:rsidRDefault="00502AA8" w:rsidP="00A4054F">
      <w:pPr>
        <w:widowControl w:val="0"/>
        <w:numPr>
          <w:ilvl w:val="0"/>
          <w:numId w:val="1"/>
        </w:numPr>
        <w:tabs>
          <w:tab w:val="clear" w:pos="900"/>
          <w:tab w:val="left" w:pos="720"/>
        </w:tabs>
        <w:suppressAutoHyphens/>
        <w:ind w:left="720"/>
        <w:jc w:val="both"/>
      </w:pPr>
      <w:r w:rsidRPr="00502AA8">
        <w:t>Nacionaliniai standartai (LST, DIN, BS ar kt.), nacionaliniai techniniai liudijimai arba nacionalinės techninės specifikacijos, susijusios su darbų projektavimu, sąmatų apskaičiavimu bei vykdymu, arba lygiaverčiai.</w:t>
      </w:r>
    </w:p>
    <w:p w14:paraId="304F33C2" w14:textId="77777777" w:rsidR="00A4054F" w:rsidRPr="001828BF" w:rsidRDefault="00A4054F" w:rsidP="00A4054F">
      <w:pPr>
        <w:ind w:firstLine="709"/>
        <w:jc w:val="both"/>
      </w:pPr>
      <w:r w:rsidRPr="001828BF">
        <w:t>Ten, kur Lietuvos nacionaliniai reglamentai, techniniai standartai, statybos ir aplinkos normos yra griežtesnės nei konkretūs ši</w:t>
      </w:r>
      <w:r w:rsidR="006C0BC6">
        <w:t>u</w:t>
      </w:r>
      <w:r w:rsidRPr="001828BF">
        <w:t xml:space="preserve">ose </w:t>
      </w:r>
      <w:r w:rsidR="006C0BC6">
        <w:t>Užsakovo reikalavimuose</w:t>
      </w:r>
      <w:r w:rsidRPr="001828BF">
        <w:t xml:space="preserve"> nurodyti standartai, pirmenybė suteikiama Lietuvos standartui ar normai.</w:t>
      </w:r>
    </w:p>
    <w:p w14:paraId="698159D6" w14:textId="77777777" w:rsidR="00A4054F" w:rsidRPr="001828BF" w:rsidRDefault="00210A50">
      <w:pPr>
        <w:pStyle w:val="Antrat3"/>
        <w:numPr>
          <w:ilvl w:val="1"/>
          <w:numId w:val="88"/>
        </w:numPr>
        <w:jc w:val="both"/>
        <w:rPr>
          <w:szCs w:val="24"/>
        </w:rPr>
      </w:pPr>
      <w:bookmarkStart w:id="151" w:name="_Toc456970114"/>
      <w:r>
        <w:rPr>
          <w:szCs w:val="24"/>
        </w:rPr>
        <w:t xml:space="preserve"> </w:t>
      </w:r>
      <w:bookmarkStart w:id="152" w:name="_Toc229037129"/>
      <w:r w:rsidR="00A4054F" w:rsidRPr="001828BF">
        <w:rPr>
          <w:szCs w:val="24"/>
        </w:rPr>
        <w:t>Atsarginės dalys</w:t>
      </w:r>
      <w:bookmarkEnd w:id="151"/>
      <w:bookmarkEnd w:id="152"/>
    </w:p>
    <w:p w14:paraId="22606812" w14:textId="77777777" w:rsidR="00A4054F" w:rsidRPr="001828BF" w:rsidRDefault="00A4054F" w:rsidP="00A4054F">
      <w:pPr>
        <w:ind w:firstLine="720"/>
        <w:jc w:val="both"/>
      </w:pPr>
      <w:r w:rsidRPr="001828BF">
        <w:t xml:space="preserve">Visi įrengimai, atliekantys tą patį darbą, turi būti vienodo tipo ir lengvai pakeičiami, kad būtų galima sumažinti sandėliuojamų atsarginių detalių kiekį. Ypač tai aktualu varikliams, pavaroms, armatūrai. </w:t>
      </w:r>
    </w:p>
    <w:p w14:paraId="678541A5" w14:textId="77777777" w:rsidR="00A4054F" w:rsidRPr="001828BF" w:rsidRDefault="00A4054F" w:rsidP="00A4054F">
      <w:pPr>
        <w:ind w:firstLine="709"/>
        <w:jc w:val="both"/>
      </w:pPr>
      <w:r w:rsidRPr="001828BF">
        <w:t xml:space="preserve">Konkurso dalyvis turi dokumentais patvirtinti pagrindinių įrengimų atsarginių dalių poreikį, taip pat nurodyti siūlomos įrangos vietinį prekybos atstovą, jo pilną pavadinimą, kontaktinį asmenį, adresą ir telefono numerį. Taip pat šio prekybos atstovo darbo patirtį vietinėje rinkoje, aptarnaujant įrengimus ir organizuojant atsarginių dalių tiekimą. Visa tiekiama įranga turi būti sertifikuota naudojimui Lietuvos Respublikoje. </w:t>
      </w:r>
    </w:p>
    <w:p w14:paraId="7E343F3D" w14:textId="77777777" w:rsidR="00A4054F" w:rsidRPr="001828BF" w:rsidRDefault="00210A50">
      <w:pPr>
        <w:pStyle w:val="Antrat2"/>
        <w:numPr>
          <w:ilvl w:val="1"/>
          <w:numId w:val="88"/>
        </w:numPr>
        <w:ind w:left="426" w:hanging="426"/>
        <w:jc w:val="both"/>
        <w:rPr>
          <w:rFonts w:cs="Times New Roman"/>
          <w:sz w:val="24"/>
          <w:szCs w:val="24"/>
        </w:rPr>
      </w:pPr>
      <w:bookmarkStart w:id="153" w:name="_Toc456970115"/>
      <w:r>
        <w:rPr>
          <w:rFonts w:cs="Times New Roman"/>
          <w:sz w:val="24"/>
          <w:szCs w:val="24"/>
        </w:rPr>
        <w:t xml:space="preserve"> </w:t>
      </w:r>
      <w:bookmarkStart w:id="154" w:name="_Toc229037130"/>
      <w:r w:rsidR="00A4054F" w:rsidRPr="001828BF">
        <w:rPr>
          <w:rFonts w:cs="Times New Roman"/>
          <w:sz w:val="24"/>
          <w:szCs w:val="24"/>
        </w:rPr>
        <w:t>Medžiagų įpakavimas ir saugojimas</w:t>
      </w:r>
      <w:bookmarkEnd w:id="153"/>
      <w:bookmarkEnd w:id="154"/>
      <w:r w:rsidR="00A4054F" w:rsidRPr="001828BF">
        <w:rPr>
          <w:rFonts w:cs="Times New Roman"/>
          <w:sz w:val="24"/>
          <w:szCs w:val="24"/>
        </w:rPr>
        <w:t xml:space="preserve"> </w:t>
      </w:r>
    </w:p>
    <w:p w14:paraId="356B015F" w14:textId="77777777" w:rsidR="00A4054F" w:rsidRPr="001828BF" w:rsidRDefault="00A4054F" w:rsidP="00A4054F">
      <w:pPr>
        <w:pStyle w:val="Default"/>
        <w:ind w:firstLine="851"/>
        <w:jc w:val="both"/>
        <w:rPr>
          <w:color w:val="auto"/>
        </w:rPr>
      </w:pPr>
      <w:r w:rsidRPr="001828BF">
        <w:rPr>
          <w:color w:val="auto"/>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nepriimamos. </w:t>
      </w:r>
    </w:p>
    <w:p w14:paraId="652056E0" w14:textId="77777777" w:rsidR="00A4054F" w:rsidRPr="001828BF" w:rsidRDefault="00A4054F" w:rsidP="00A4054F">
      <w:pPr>
        <w:ind w:firstLine="720"/>
        <w:jc w:val="both"/>
      </w:pPr>
      <w:r w:rsidRPr="001828BF">
        <w:t>Turi būti imtasi priemonių apsaugoti velenus ir neapsaugotus paviršius, kai jie lieka ant medinių ar kitokių padėklų, kur gali patekti drėgmė. Tokiais atvejais tuos paviršius reikia įvynioti į impregnuotą, nuo korozijos saugančią medžiagą arba turi būti dedamos drėgmę sugeriančios medžiagos. Medžiaga turi būti pakankamai stipri, kad apsaugotų nuo pažeidimų ar įlinkimų dėl judėjimo, kuris galimas transportavimo metu.</w:t>
      </w:r>
    </w:p>
    <w:p w14:paraId="24B1C683" w14:textId="77777777" w:rsidR="00A4054F" w:rsidRPr="001828BF" w:rsidRDefault="00A4054F" w:rsidP="00A4054F">
      <w:pPr>
        <w:ind w:firstLine="720"/>
        <w:jc w:val="both"/>
      </w:pPr>
      <w:r w:rsidRPr="001828BF">
        <w:t>Vamzdžių flanšai, sklendės ir kitos fasoninės detalės taip pat yra apsaugomos. Vamzdžių angos vykdant įrengimo darbus ir sandėliuojant privalo būti uždarytos.</w:t>
      </w:r>
    </w:p>
    <w:p w14:paraId="53196216" w14:textId="77777777" w:rsidR="00A4054F" w:rsidRPr="001828BF" w:rsidRDefault="00A4054F" w:rsidP="00A4054F">
      <w:pPr>
        <w:ind w:firstLine="720"/>
        <w:jc w:val="both"/>
      </w:pPr>
      <w:r w:rsidRPr="001828BF">
        <w:t>Lanksčiųjų jungiamųjų movų rankovės ir flanšai įtvirtinami. Bendras dėžių su guminiais žiedais, varžtais ir kitomis smulkiomis detalėmis svoris neturi viršyti 500 kg.</w:t>
      </w:r>
    </w:p>
    <w:p w14:paraId="0FD4BF4F" w14:textId="77777777" w:rsidR="00A4054F" w:rsidRPr="001828BF" w:rsidRDefault="00A4054F" w:rsidP="00A4054F">
      <w:pPr>
        <w:ind w:firstLine="720"/>
        <w:jc w:val="both"/>
      </w:pPr>
      <w:r w:rsidRPr="001828BF">
        <w:lastRenderedPageBreak/>
        <w:t xml:space="preserve">Dalys, kurios turi būti sandėliuojamos uždarose dėžėse: varžtai, smeigės, apsauginiai korpusai, įrankiai, izoliavimo medžiagos, elektrinė įranga bei prie įrenginių priklausančios elektrinės įrangos dalys, elektros varikliai, elektros prietaisai, suvirinimo medžiagos ir aparatai, visos mažos dalys ir visos dalys, kurios jau yra galutinai nudažytos. </w:t>
      </w:r>
    </w:p>
    <w:p w14:paraId="6FBC00F4" w14:textId="77777777" w:rsidR="00A4054F" w:rsidRPr="001828BF" w:rsidRDefault="00A4054F" w:rsidP="00A4054F">
      <w:pPr>
        <w:ind w:firstLine="720"/>
        <w:jc w:val="both"/>
      </w:pPr>
      <w:r w:rsidRPr="001828BF">
        <w:t>Ant visų dėžių, įpakavimų ir pan. turi būti aiškūs užrašai lietuvių ir anglų kalbomis. Užrašai turi būti atsparūs vandeniui. Turi būti nurodytas įrenginio pavadinimas, įrenginio tipas, masė, kur galima tvirtinti virves ar lynus. Taip pat turi būti atpažinimo ženklai, atitinkantys pakavimo lapą ir transportavimo dokumentus.</w:t>
      </w:r>
    </w:p>
    <w:p w14:paraId="1A7D86E1" w14:textId="77777777" w:rsidR="00A4054F" w:rsidRPr="001828BF" w:rsidRDefault="00A4054F" w:rsidP="00A4054F">
      <w:pPr>
        <w:pStyle w:val="Default"/>
        <w:ind w:firstLine="851"/>
        <w:jc w:val="both"/>
        <w:rPr>
          <w:color w:val="auto"/>
        </w:rPr>
      </w:pPr>
      <w:r w:rsidRPr="001828BF">
        <w:rPr>
          <w:color w:val="auto"/>
        </w:rPr>
        <w:t xml:space="preserve">Rangovas turi kiek įmanoma sumažinti medžiagų ir įrangos sandėliavimo statybvietėje laiką, planuodamas tiekimą taip, kad jis vyktų pagal statybos poreikius. Rangovas statybvietėje neturi sandėliuoti nereikalingų medžiagų ar įrangos ir turi imtis atsargumo priemonių, kad nė viena konstrukcija nebūtų apkrauta tokiu svoriu, kuris keltų grėsmę konstrukcijos vientisumui ar žmonių saugumui. Rangovas turi pastatyti leidžiamą apkrovą nurodančius ženklus ir laikytis jų. Rangovas turi gauti iš gamintojų informaciją apie įrangos sandėliavimo ir aptarnavimo būdus ir šių reikalavimų laikytis. Visos išlaidos, susijusios su medžiagų ir įrangos sandėliavimu, laikomos įtrauktomis į Sutartį ir papildomai neapmokamos. Jokios medžiagos negali būti atvežtos į statybvietę, kol nebus įvykdytos šios sąlygos: </w:t>
      </w:r>
    </w:p>
    <w:p w14:paraId="5CAC317D" w14:textId="77777777" w:rsidR="00A4054F" w:rsidRPr="001828BF" w:rsidRDefault="00A4054F" w:rsidP="00A4054F">
      <w:pPr>
        <w:pStyle w:val="Default"/>
        <w:ind w:firstLine="851"/>
        <w:jc w:val="both"/>
        <w:rPr>
          <w:color w:val="auto"/>
        </w:rPr>
      </w:pPr>
      <w:r w:rsidRPr="001828BF">
        <w:rPr>
          <w:color w:val="auto"/>
        </w:rPr>
        <w:t xml:space="preserve">- Inžinierius turi gauti gamintojo rekomendacijas dėl sandėliavimo statybvietėje; </w:t>
      </w:r>
    </w:p>
    <w:p w14:paraId="54F37AC0" w14:textId="77777777" w:rsidR="00A4054F" w:rsidRPr="001828BF" w:rsidRDefault="00A4054F" w:rsidP="00A4054F">
      <w:pPr>
        <w:pStyle w:val="Default"/>
        <w:ind w:firstLine="851"/>
        <w:jc w:val="both"/>
        <w:rPr>
          <w:color w:val="auto"/>
        </w:rPr>
      </w:pPr>
      <w:r w:rsidRPr="001828BF">
        <w:rPr>
          <w:color w:val="auto"/>
        </w:rPr>
        <w:t xml:space="preserve">- Inžinierius turi nurodyti ir patvirtinti medžiagų saugojimo vietą. </w:t>
      </w:r>
    </w:p>
    <w:p w14:paraId="1BB8F8A3" w14:textId="77777777" w:rsidR="00A4054F" w:rsidRPr="001828BF" w:rsidRDefault="00210A50">
      <w:pPr>
        <w:pStyle w:val="Antrat2"/>
        <w:numPr>
          <w:ilvl w:val="1"/>
          <w:numId w:val="88"/>
        </w:numPr>
        <w:ind w:left="567"/>
        <w:jc w:val="both"/>
        <w:rPr>
          <w:rFonts w:cs="Times New Roman"/>
          <w:sz w:val="24"/>
          <w:szCs w:val="24"/>
        </w:rPr>
      </w:pPr>
      <w:bookmarkStart w:id="155" w:name="_Toc456970116"/>
      <w:r>
        <w:rPr>
          <w:rFonts w:cs="Times New Roman"/>
          <w:sz w:val="24"/>
          <w:szCs w:val="24"/>
        </w:rPr>
        <w:t xml:space="preserve"> </w:t>
      </w:r>
      <w:bookmarkStart w:id="156" w:name="_Toc229037131"/>
      <w:r w:rsidR="00A4054F" w:rsidRPr="001828BF">
        <w:rPr>
          <w:rFonts w:cs="Times New Roman"/>
          <w:sz w:val="24"/>
          <w:szCs w:val="24"/>
        </w:rPr>
        <w:t>Laikinasis sandėliavimas</w:t>
      </w:r>
      <w:bookmarkEnd w:id="155"/>
      <w:bookmarkEnd w:id="156"/>
      <w:r w:rsidR="00A4054F" w:rsidRPr="001828BF">
        <w:rPr>
          <w:rFonts w:cs="Times New Roman"/>
          <w:sz w:val="24"/>
          <w:szCs w:val="24"/>
        </w:rPr>
        <w:t xml:space="preserve"> </w:t>
      </w:r>
    </w:p>
    <w:p w14:paraId="2227335F" w14:textId="77777777" w:rsidR="00A4054F" w:rsidRPr="001828BF" w:rsidRDefault="00A4054F" w:rsidP="00A4054F">
      <w:pPr>
        <w:ind w:firstLine="851"/>
        <w:jc w:val="both"/>
      </w:pPr>
      <w:r w:rsidRPr="001828BF">
        <w:t>Rangovas turi pasirūpinti vamzdžių, medžiagų ir įrangos laikinu sandėliavimu. Rangovas turi valyti ir taisyti visus valstybinius kelius, privažiavimo kelius, saugyklų ar kitas teritorijas, kurias naudoja atliekant darbus, tada, kai tai tampa būtina arba Inžinieriaus nurodymu.</w:t>
      </w:r>
    </w:p>
    <w:p w14:paraId="54EA9927" w14:textId="77777777" w:rsidR="00A4054F" w:rsidRPr="001828BF" w:rsidRDefault="00A4054F" w:rsidP="00A4054F">
      <w:pPr>
        <w:pStyle w:val="Pagrindinistekstas"/>
        <w:ind w:firstLine="720"/>
        <w:jc w:val="both"/>
        <w:rPr>
          <w:lang w:val="lt-LT"/>
        </w:rPr>
      </w:pPr>
      <w:r w:rsidRPr="001828BF">
        <w:rPr>
          <w:lang w:val="lt-LT"/>
        </w:rPr>
        <w:t>Jei Rangovui yra būtina pasinaudoti kuriais nors objektais ar laikinai užimti žemę už statybvietės ribų, jis pats tariasi su žemės savininku / nuomininku. Prieš aptverdamas teritoriją darbams Rangovas kreipiasi į savivaldybę ar kitas įstaigas ir gretimų teritorijų, valdų, gyvenamųjų namų ir pan. savininkus / nuomininkus. Prieš sudarydamas sutartį Rangovas turi gauti Inžinieriaus ir Užsakovo sutikimą, tada jis patvirtina sutartį laišku savininkui / nuomininkui. Sutartyje turi būti aiškiai nurodyta, kad ji sudaroma su Rangovu, o ne su Užsakovu. Kiekvienos sutarties kopija pateikiama Užsakovui.</w:t>
      </w:r>
    </w:p>
    <w:p w14:paraId="47025E9C" w14:textId="77777777" w:rsidR="00A4054F" w:rsidRPr="001828BF" w:rsidRDefault="00210A50">
      <w:pPr>
        <w:pStyle w:val="Antrat2"/>
        <w:numPr>
          <w:ilvl w:val="1"/>
          <w:numId w:val="88"/>
        </w:numPr>
        <w:ind w:left="567"/>
        <w:jc w:val="both"/>
        <w:rPr>
          <w:rFonts w:cs="Times New Roman"/>
          <w:sz w:val="24"/>
          <w:szCs w:val="24"/>
        </w:rPr>
      </w:pPr>
      <w:bookmarkStart w:id="157" w:name="_Toc456970117"/>
      <w:r>
        <w:rPr>
          <w:rFonts w:cs="Times New Roman"/>
          <w:sz w:val="24"/>
          <w:szCs w:val="24"/>
        </w:rPr>
        <w:t xml:space="preserve"> </w:t>
      </w:r>
      <w:bookmarkStart w:id="158" w:name="_Toc229037132"/>
      <w:r w:rsidR="00A4054F" w:rsidRPr="001828BF">
        <w:rPr>
          <w:rFonts w:cs="Times New Roman"/>
          <w:sz w:val="24"/>
          <w:szCs w:val="24"/>
        </w:rPr>
        <w:t>Atsakomybė užsakant medžiagas</w:t>
      </w:r>
      <w:bookmarkEnd w:id="157"/>
      <w:bookmarkEnd w:id="158"/>
      <w:r w:rsidR="00A4054F" w:rsidRPr="001828BF">
        <w:rPr>
          <w:rFonts w:cs="Times New Roman"/>
          <w:sz w:val="24"/>
          <w:szCs w:val="24"/>
        </w:rPr>
        <w:t xml:space="preserve"> </w:t>
      </w:r>
    </w:p>
    <w:p w14:paraId="40F460A9" w14:textId="77777777" w:rsidR="00A4054F" w:rsidRPr="001828BF" w:rsidRDefault="00A4054F" w:rsidP="00A4054F">
      <w:pPr>
        <w:pStyle w:val="Default"/>
        <w:ind w:firstLine="851"/>
        <w:jc w:val="both"/>
        <w:rPr>
          <w:color w:val="auto"/>
        </w:rPr>
      </w:pPr>
      <w:r w:rsidRPr="001828BF">
        <w:rPr>
          <w:color w:val="auto"/>
        </w:rPr>
        <w:t>Visi vamzdžiai, sklendės ir jungiamosios dalys turi atitikti atitinkamus Lietuvos ar ES standartus ir normas. Rangovas perduos Inžinieriui sertifikatus, kurie parodo, kad medžiagos buvo išbandytos ir atitinka ši</w:t>
      </w:r>
      <w:r w:rsidR="006C0BC6">
        <w:rPr>
          <w:color w:val="auto"/>
        </w:rPr>
        <w:t>u</w:t>
      </w:r>
      <w:r w:rsidRPr="001828BF">
        <w:rPr>
          <w:color w:val="auto"/>
        </w:rPr>
        <w:t xml:space="preserve">os </w:t>
      </w:r>
      <w:r w:rsidR="006C0BC6">
        <w:rPr>
          <w:color w:val="auto"/>
        </w:rPr>
        <w:t>Užsakovo reikalavimus</w:t>
      </w:r>
      <w:r w:rsidRPr="001828BF">
        <w:rPr>
          <w:color w:val="auto"/>
        </w:rPr>
        <w:t xml:space="preserve"> ir atitinkamo standarto reikalavimus. </w:t>
      </w:r>
    </w:p>
    <w:p w14:paraId="7A2D1300" w14:textId="77777777" w:rsidR="00A4054F" w:rsidRPr="001828BF" w:rsidRDefault="00A4054F" w:rsidP="00A4054F">
      <w:pPr>
        <w:pStyle w:val="Default"/>
        <w:ind w:firstLine="851"/>
        <w:jc w:val="both"/>
        <w:rPr>
          <w:color w:val="auto"/>
        </w:rPr>
      </w:pPr>
      <w:r w:rsidRPr="001828BF">
        <w:rPr>
          <w:color w:val="auto"/>
        </w:rPr>
        <w:t xml:space="preserve">Kiekvienas pateikiamas dokumentas turi būti pilnai sukomplektuotas. Jame turi būti visa čia nurodyta informacija ir duomenys bei papildoma informacija, reikalinga įvertinti siūlomos vamzdyno medžiagos atitikimą Sutarties reikalavimams. </w:t>
      </w:r>
    </w:p>
    <w:p w14:paraId="2E3EDE83" w14:textId="77777777" w:rsidR="00A4054F" w:rsidRPr="001828BF" w:rsidRDefault="00A4054F" w:rsidP="00A4054F">
      <w:pPr>
        <w:pStyle w:val="Default"/>
        <w:ind w:firstLine="851"/>
        <w:jc w:val="both"/>
        <w:rPr>
          <w:color w:val="auto"/>
        </w:rPr>
      </w:pPr>
      <w:r w:rsidRPr="001828BF">
        <w:rPr>
          <w:color w:val="auto"/>
        </w:rPr>
        <w:t xml:space="preserve">Turi būti pateikiami šie duomenys (tačiau ne tik): </w:t>
      </w:r>
    </w:p>
    <w:p w14:paraId="3CEB16A4" w14:textId="77777777" w:rsidR="00A4054F" w:rsidRPr="001828BF" w:rsidRDefault="00A4054F" w:rsidP="00A4054F">
      <w:pPr>
        <w:pStyle w:val="Default"/>
        <w:numPr>
          <w:ilvl w:val="0"/>
          <w:numId w:val="9"/>
        </w:numPr>
        <w:jc w:val="both"/>
        <w:rPr>
          <w:color w:val="auto"/>
        </w:rPr>
      </w:pPr>
      <w:r w:rsidRPr="001828BF">
        <w:rPr>
          <w:color w:val="auto"/>
        </w:rPr>
        <w:t xml:space="preserve">Katalogo duomenys, sudaryti iš specifikacijų, iliustracijų ir grafikų, nurodančių įvairiems komponentams ir priedams naudojamas medžiagas. Iliustracijos turi būti pakankamai smulkios, kad jas būtų galima panaudoti kaip instrukciją vamzdžiams montuoti ar ardyti; </w:t>
      </w:r>
    </w:p>
    <w:p w14:paraId="21D05D42" w14:textId="77777777" w:rsidR="00A4054F" w:rsidRPr="001828BF" w:rsidRDefault="00A4054F" w:rsidP="00A4054F">
      <w:pPr>
        <w:pStyle w:val="Default"/>
        <w:numPr>
          <w:ilvl w:val="0"/>
          <w:numId w:val="9"/>
        </w:numPr>
        <w:jc w:val="both"/>
        <w:rPr>
          <w:color w:val="auto"/>
        </w:rPr>
      </w:pPr>
      <w:r w:rsidRPr="001828BF">
        <w:rPr>
          <w:color w:val="auto"/>
        </w:rPr>
        <w:t xml:space="preserve">Pilni fasoninių dalių ir kt. montavimo brėžiniai su aiškiai nurodytais matmenimis. Ši informacija turi būti pakankamai smulki, kad ja būtų galima vadovautis montuojant ir ardant bei užsakant dalis; </w:t>
      </w:r>
    </w:p>
    <w:p w14:paraId="519671FC" w14:textId="77777777" w:rsidR="00A4054F" w:rsidRPr="001828BF" w:rsidRDefault="00A4054F" w:rsidP="00A4054F">
      <w:pPr>
        <w:pStyle w:val="Default"/>
        <w:numPr>
          <w:ilvl w:val="0"/>
          <w:numId w:val="9"/>
        </w:numPr>
        <w:jc w:val="both"/>
        <w:rPr>
          <w:color w:val="auto"/>
        </w:rPr>
      </w:pPr>
      <w:r w:rsidRPr="001828BF">
        <w:rPr>
          <w:color w:val="auto"/>
        </w:rPr>
        <w:t xml:space="preserve">Atsarginių dalių ir specialių įrankių sąrašas; </w:t>
      </w:r>
    </w:p>
    <w:p w14:paraId="139FB58E" w14:textId="77777777" w:rsidR="00A4054F" w:rsidRPr="001828BF" w:rsidRDefault="00A4054F" w:rsidP="00A4054F">
      <w:pPr>
        <w:pStyle w:val="Default"/>
        <w:numPr>
          <w:ilvl w:val="0"/>
          <w:numId w:val="9"/>
        </w:numPr>
        <w:jc w:val="both"/>
        <w:rPr>
          <w:color w:val="auto"/>
        </w:rPr>
      </w:pPr>
      <w:r w:rsidRPr="001828BF">
        <w:rPr>
          <w:color w:val="auto"/>
        </w:rPr>
        <w:t>Visų komponentų svoris;</w:t>
      </w:r>
    </w:p>
    <w:p w14:paraId="7104B65D" w14:textId="77777777" w:rsidR="00A4054F" w:rsidRPr="001828BF" w:rsidRDefault="00A4054F" w:rsidP="00A4054F">
      <w:pPr>
        <w:pStyle w:val="Default"/>
        <w:numPr>
          <w:ilvl w:val="0"/>
          <w:numId w:val="9"/>
        </w:numPr>
        <w:jc w:val="both"/>
        <w:rPr>
          <w:color w:val="auto"/>
        </w:rPr>
      </w:pPr>
      <w:r w:rsidRPr="001828BF">
        <w:rPr>
          <w:color w:val="auto"/>
        </w:rPr>
        <w:t xml:space="preserve">Lentelė su vamzdžių ir fasoninių dalių duomenimis: paskirtis, vamzdžio dydis, darbinis slėgis, sienelių storis; </w:t>
      </w:r>
    </w:p>
    <w:p w14:paraId="5CD50D50" w14:textId="77777777" w:rsidR="00A4054F" w:rsidRPr="001828BF" w:rsidRDefault="00A4054F" w:rsidP="00A4054F">
      <w:pPr>
        <w:pStyle w:val="Default"/>
        <w:numPr>
          <w:ilvl w:val="0"/>
          <w:numId w:val="9"/>
        </w:numPr>
        <w:jc w:val="both"/>
        <w:rPr>
          <w:color w:val="auto"/>
        </w:rPr>
      </w:pPr>
      <w:r w:rsidRPr="001828BF">
        <w:rPr>
          <w:color w:val="auto"/>
        </w:rPr>
        <w:lastRenderedPageBreak/>
        <w:t xml:space="preserve">Gamintojo nurodymai dėl vamzdžių, fasoninių dalių ir priedų transportavimo, iškrovimo, sandėliavimo ir montavimo; </w:t>
      </w:r>
    </w:p>
    <w:p w14:paraId="746C95E5" w14:textId="77777777" w:rsidR="00A4054F" w:rsidRPr="001828BF" w:rsidRDefault="00A4054F" w:rsidP="00A4054F">
      <w:pPr>
        <w:pStyle w:val="Default"/>
        <w:numPr>
          <w:ilvl w:val="0"/>
          <w:numId w:val="9"/>
        </w:numPr>
        <w:jc w:val="both"/>
        <w:rPr>
          <w:color w:val="auto"/>
        </w:rPr>
      </w:pPr>
      <w:r w:rsidRPr="001828BF">
        <w:rPr>
          <w:color w:val="auto"/>
        </w:rPr>
        <w:t>Vamzdžiai turi būti užsakomi didžiausių ilgių, kad būtų sumažintas jungimų skaičius. Rangovas atsako už visų medžiagų tiekimą pakankamais kiekiais ir prieš pateikdamas bet kokį užsakymą, ypač importuojamiems gaminiams, pasitikrina būtinus kiekius</w:t>
      </w:r>
      <w:r w:rsidRPr="001828BF">
        <w:rPr>
          <w:rStyle w:val="Komentaronuoroda"/>
          <w:rFonts w:eastAsia="Times New Roman"/>
          <w:color w:val="auto"/>
          <w:sz w:val="24"/>
          <w:szCs w:val="24"/>
          <w:lang w:eastAsia="en-GB"/>
        </w:rPr>
        <w:t>.</w:t>
      </w:r>
      <w:r w:rsidRPr="001828BF">
        <w:rPr>
          <w:color w:val="auto"/>
        </w:rPr>
        <w:t xml:space="preserve"> </w:t>
      </w:r>
    </w:p>
    <w:p w14:paraId="04BF583F" w14:textId="77777777" w:rsidR="00A4054F" w:rsidRPr="001828BF" w:rsidRDefault="00A4054F" w:rsidP="00A4054F">
      <w:pPr>
        <w:pStyle w:val="Default"/>
        <w:ind w:firstLine="851"/>
        <w:jc w:val="both"/>
        <w:rPr>
          <w:color w:val="auto"/>
        </w:rPr>
      </w:pPr>
      <w:r w:rsidRPr="001828BF">
        <w:rPr>
          <w:color w:val="auto"/>
        </w:rPr>
        <w:t>Visi vamzdžiai, armatūra, movos ir pan. turi būti pažymėti gamintojo pavadinimu ar prekiniu ženklu ir turi būti nurodytas jų dydis, slėgio klasė, gamybos data, alkūnių kampas ir pan., kaip to reikalauja atitinkamas gamybos standartas</w:t>
      </w:r>
      <w:r w:rsidRPr="001828BF">
        <w:rPr>
          <w:rStyle w:val="Komentaronuoroda"/>
          <w:rFonts w:eastAsia="Times New Roman"/>
          <w:color w:val="auto"/>
          <w:sz w:val="24"/>
          <w:szCs w:val="24"/>
          <w:lang w:eastAsia="en-GB"/>
        </w:rPr>
        <w:t>.</w:t>
      </w:r>
      <w:r w:rsidRPr="001828BF">
        <w:rPr>
          <w:color w:val="auto"/>
        </w:rPr>
        <w:t xml:space="preserve"> </w:t>
      </w:r>
    </w:p>
    <w:p w14:paraId="3BA92BA6" w14:textId="77777777" w:rsidR="00A4054F" w:rsidRPr="001828BF" w:rsidRDefault="00A4054F" w:rsidP="00A4054F">
      <w:pPr>
        <w:pStyle w:val="Default"/>
        <w:ind w:left="360" w:firstLine="360"/>
        <w:jc w:val="both"/>
        <w:rPr>
          <w:color w:val="auto"/>
        </w:rPr>
      </w:pPr>
      <w:r w:rsidRPr="001828BF">
        <w:rPr>
          <w:color w:val="auto"/>
        </w:rPr>
        <w:t xml:space="preserve">Priimtini vamzdžiai ir fasoninės dalys pagal žemiau pateiktus standartus: </w:t>
      </w:r>
    </w:p>
    <w:p w14:paraId="63FC5313" w14:textId="77777777" w:rsidR="00A4054F" w:rsidRPr="001828BF" w:rsidRDefault="00A4054F" w:rsidP="00A4054F">
      <w:pPr>
        <w:pStyle w:val="Default"/>
        <w:numPr>
          <w:ilvl w:val="0"/>
          <w:numId w:val="11"/>
        </w:numPr>
        <w:jc w:val="both"/>
        <w:rPr>
          <w:color w:val="auto"/>
        </w:rPr>
      </w:pPr>
      <w:r w:rsidRPr="001828BF">
        <w:rPr>
          <w:color w:val="auto"/>
        </w:rPr>
        <w:t xml:space="preserve">Kalusis ketus: LST EN 545:2010, LST EN 1092-2:2000 ar ekvivalentiniai; </w:t>
      </w:r>
    </w:p>
    <w:p w14:paraId="620BDC96" w14:textId="77777777" w:rsidR="00A4054F" w:rsidRPr="001828BF" w:rsidRDefault="00A4054F" w:rsidP="00A4054F">
      <w:pPr>
        <w:pStyle w:val="Default"/>
        <w:numPr>
          <w:ilvl w:val="0"/>
          <w:numId w:val="11"/>
        </w:numPr>
        <w:jc w:val="both"/>
        <w:rPr>
          <w:color w:val="auto"/>
        </w:rPr>
      </w:pPr>
      <w:r w:rsidRPr="001828BF">
        <w:rPr>
          <w:color w:val="auto"/>
        </w:rPr>
        <w:t xml:space="preserve">Plienas: LST EN 10220:2003, LST EN 10240:2000, LST EN 1092-1:2007+A1:2013 ar ekvivalentiniai; </w:t>
      </w:r>
    </w:p>
    <w:p w14:paraId="7C1A5AC7" w14:textId="77777777" w:rsidR="00A4054F" w:rsidRPr="001828BF" w:rsidRDefault="00A4054F" w:rsidP="00A4054F">
      <w:pPr>
        <w:pStyle w:val="Default"/>
        <w:numPr>
          <w:ilvl w:val="0"/>
          <w:numId w:val="11"/>
        </w:numPr>
        <w:jc w:val="both"/>
        <w:rPr>
          <w:color w:val="auto"/>
        </w:rPr>
      </w:pPr>
      <w:r w:rsidRPr="001828BF">
        <w:rPr>
          <w:color w:val="auto"/>
        </w:rPr>
        <w:t xml:space="preserve">PE požeminės ir antžeminės slėginės bendrosios paskirties vandens, drenažo ir nuotakyno plastikinių vamzdynų sistemos: LST EN 13244-2, LST EN 12201-2:2011+A1:2014 ar ekvivalentiniai; </w:t>
      </w:r>
    </w:p>
    <w:p w14:paraId="1A1980E7" w14:textId="77777777" w:rsidR="00A4054F" w:rsidRPr="001828BF" w:rsidRDefault="00A4054F" w:rsidP="00A4054F">
      <w:pPr>
        <w:pStyle w:val="Default"/>
        <w:numPr>
          <w:ilvl w:val="0"/>
          <w:numId w:val="11"/>
        </w:numPr>
        <w:jc w:val="both"/>
        <w:rPr>
          <w:color w:val="auto"/>
        </w:rPr>
      </w:pPr>
      <w:r w:rsidRPr="001828BF">
        <w:rPr>
          <w:color w:val="auto"/>
        </w:rPr>
        <w:t xml:space="preserve">PVC slėginiai vamzdžiai (PVC): LST EN 1452-1:2010, LST EN 1452-2:2010, ISO 4422 ar ekvivalentiniai; </w:t>
      </w:r>
    </w:p>
    <w:p w14:paraId="5F72D417" w14:textId="77777777" w:rsidR="00A4054F" w:rsidRPr="001828BF" w:rsidRDefault="00A4054F" w:rsidP="00A4054F">
      <w:pPr>
        <w:numPr>
          <w:ilvl w:val="0"/>
          <w:numId w:val="11"/>
        </w:numPr>
        <w:jc w:val="both"/>
      </w:pPr>
      <w:r w:rsidRPr="001828BF">
        <w:t>PVC savitakos vamzdžiai (PVC): LST EN 1401-1:2009 ISO 4435 ar ekvivalentiniai.</w:t>
      </w:r>
    </w:p>
    <w:p w14:paraId="533F5CB5" w14:textId="77777777" w:rsidR="00A4054F" w:rsidRPr="001828BF" w:rsidRDefault="00A4054F" w:rsidP="00A4054F">
      <w:pPr>
        <w:pStyle w:val="Default"/>
        <w:ind w:firstLine="851"/>
        <w:jc w:val="both"/>
        <w:rPr>
          <w:color w:val="auto"/>
        </w:rPr>
      </w:pPr>
      <w:r w:rsidRPr="001828BF">
        <w:rPr>
          <w:color w:val="auto"/>
        </w:rPr>
        <w:t xml:space="preserve">Rangovas yra atsakingas už medžiagų, gaminių ir pavyzdžių (kurių patikrinimo gali būti pareikalauta gerokai prieš darbų pradžią) užsakymą ir pristatymą. Visas sąnaudas, susijusias su aplaidumu ir delsimu užsakyti pakankamai iš anksto, padengia Rangovas. </w:t>
      </w:r>
    </w:p>
    <w:p w14:paraId="40D46A3D" w14:textId="77777777" w:rsidR="00A4054F" w:rsidRPr="001828BF" w:rsidRDefault="00A4054F" w:rsidP="00A4054F">
      <w:pPr>
        <w:pStyle w:val="Default"/>
        <w:ind w:firstLine="851"/>
        <w:jc w:val="both"/>
        <w:rPr>
          <w:color w:val="auto"/>
        </w:rPr>
      </w:pPr>
      <w:r w:rsidRPr="001828BF">
        <w:rPr>
          <w:color w:val="auto"/>
        </w:rPr>
        <w:t xml:space="preserve">Rangovas turi pateikti Inžinieriui patvirtinti medžiagų, kurios bus įtrauktos į Darbus, pavyzdžius. Šie pavyzdžiai pristatomi į Inžinieriaus patalpas ir laikomi jose. Darbams panaudotos medžiagos turi būti ne prastesnės kokybės, nei patvirtinti pavyzdžiai. </w:t>
      </w:r>
    </w:p>
    <w:p w14:paraId="2FFC81E0" w14:textId="77777777" w:rsidR="00A4054F" w:rsidRPr="001828BF" w:rsidRDefault="00A4054F" w:rsidP="00A4054F">
      <w:pPr>
        <w:pStyle w:val="Default"/>
        <w:ind w:firstLine="851"/>
        <w:jc w:val="both"/>
        <w:rPr>
          <w:color w:val="auto"/>
        </w:rPr>
      </w:pPr>
    </w:p>
    <w:p w14:paraId="050F2E71" w14:textId="77777777" w:rsidR="00A4054F" w:rsidRPr="00596065" w:rsidRDefault="00210A50">
      <w:pPr>
        <w:pStyle w:val="Antrat2"/>
        <w:numPr>
          <w:ilvl w:val="1"/>
          <w:numId w:val="88"/>
        </w:numPr>
        <w:tabs>
          <w:tab w:val="left" w:pos="0"/>
        </w:tabs>
        <w:spacing w:before="0" w:after="0"/>
        <w:ind w:left="0" w:firstLine="0"/>
        <w:rPr>
          <w:rFonts w:cs="Times New Roman"/>
          <w:sz w:val="24"/>
          <w:szCs w:val="24"/>
        </w:rPr>
      </w:pPr>
      <w:bookmarkStart w:id="159" w:name="_Toc456970118"/>
      <w:r>
        <w:rPr>
          <w:rFonts w:cs="Times New Roman"/>
          <w:sz w:val="24"/>
          <w:szCs w:val="24"/>
        </w:rPr>
        <w:t xml:space="preserve"> </w:t>
      </w:r>
      <w:bookmarkStart w:id="160" w:name="_Toc229037133"/>
      <w:r w:rsidR="00A4054F" w:rsidRPr="00596065">
        <w:rPr>
          <w:rFonts w:cs="Times New Roman"/>
          <w:sz w:val="24"/>
          <w:szCs w:val="24"/>
        </w:rPr>
        <w:t>Bendroji armatūra</w:t>
      </w:r>
      <w:bookmarkEnd w:id="159"/>
      <w:bookmarkEnd w:id="160"/>
    </w:p>
    <w:p w14:paraId="32756424" w14:textId="77777777" w:rsidR="00A4054F" w:rsidRPr="001828BF" w:rsidRDefault="00210A50">
      <w:pPr>
        <w:pStyle w:val="Antrat3"/>
        <w:numPr>
          <w:ilvl w:val="2"/>
          <w:numId w:val="90"/>
        </w:numPr>
        <w:tabs>
          <w:tab w:val="left" w:pos="0"/>
        </w:tabs>
        <w:spacing w:before="0" w:after="0"/>
      </w:pPr>
      <w:bookmarkStart w:id="161" w:name="_Toc456970119"/>
      <w:r>
        <w:t xml:space="preserve"> </w:t>
      </w:r>
      <w:bookmarkStart w:id="162" w:name="_Toc229037134"/>
      <w:r w:rsidR="00A4054F" w:rsidRPr="001828BF">
        <w:t>Flanšiniai sujungimai</w:t>
      </w:r>
      <w:bookmarkEnd w:id="161"/>
      <w:bookmarkEnd w:id="162"/>
    </w:p>
    <w:p w14:paraId="5C8F90AB" w14:textId="7F5CB8E7" w:rsidR="00A4054F" w:rsidRPr="001828BF" w:rsidRDefault="00A4054F" w:rsidP="00A4054F">
      <w:pPr>
        <w:ind w:firstLine="720"/>
        <w:jc w:val="both"/>
      </w:pPr>
      <w:r w:rsidRPr="001828BF">
        <w:t>Visos jungės turi atitikti ISO standartus vandentvarkos sistemoms. Nominalus slėgis tam tikroms jungėms turi būti bent jau lygus aukščiausiam leistinam vamzdžių, prie kurių jos tvirtinamos, slėgiui, bet minimalus nominalus slėgis turi būti PN 10. Rangovas taip pat turi pateikti tinkamuose konteineriuose grafitinio tepalo, kuris naudojamas varžtų sriegiams, kai bus padaryti sujungimai. Flanšai turi atitikti LST EN 1092</w:t>
      </w:r>
      <w:r w:rsidR="00A053EF">
        <w:t xml:space="preserve"> </w:t>
      </w:r>
      <w:r w:rsidRPr="001828BF">
        <w:t>standartą</w:t>
      </w:r>
      <w:r w:rsidR="00A053EF">
        <w:t xml:space="preserve"> </w:t>
      </w:r>
      <w:r w:rsidR="00A053EF" w:rsidRPr="00A053EF">
        <w:t>arba lygiavert</w:t>
      </w:r>
      <w:r w:rsidR="00A053EF">
        <w:t>į jam.</w:t>
      </w:r>
    </w:p>
    <w:p w14:paraId="0AADD6ED" w14:textId="77777777" w:rsidR="00A4054F" w:rsidRPr="001828BF" w:rsidRDefault="00A4054F" w:rsidP="00A4054F">
      <w:pPr>
        <w:ind w:firstLine="720"/>
        <w:jc w:val="both"/>
      </w:pPr>
    </w:p>
    <w:p w14:paraId="4A1AFDAA" w14:textId="77777777" w:rsidR="00A4054F" w:rsidRPr="001828BF" w:rsidRDefault="00A4054F">
      <w:pPr>
        <w:pStyle w:val="Antrat3"/>
        <w:numPr>
          <w:ilvl w:val="2"/>
          <w:numId w:val="90"/>
        </w:numPr>
        <w:tabs>
          <w:tab w:val="left" w:pos="0"/>
        </w:tabs>
        <w:spacing w:before="0" w:after="0"/>
      </w:pPr>
      <w:bookmarkStart w:id="163" w:name="_Toc456970120"/>
      <w:bookmarkStart w:id="164" w:name="_Toc229037135"/>
      <w:r w:rsidRPr="001828BF">
        <w:t>Varžtai, veržlės</w:t>
      </w:r>
      <w:r w:rsidRPr="001828BF">
        <w:rPr>
          <w:b w:val="0"/>
          <w:bCs w:val="0"/>
        </w:rPr>
        <w:t xml:space="preserve"> ir</w:t>
      </w:r>
      <w:r w:rsidRPr="001828BF">
        <w:t xml:space="preserve"> poveržlės</w:t>
      </w:r>
      <w:bookmarkEnd w:id="163"/>
      <w:bookmarkEnd w:id="164"/>
    </w:p>
    <w:p w14:paraId="08824C1C" w14:textId="77777777" w:rsidR="00A4054F" w:rsidRPr="001828BF" w:rsidRDefault="00A4054F" w:rsidP="00A4054F">
      <w:pPr>
        <w:ind w:firstLine="720"/>
        <w:jc w:val="both"/>
      </w:pPr>
      <w:r w:rsidRPr="001828BF">
        <w:t>Jeigu nenurodyta kitaip, plieniniai varžtai turi būti 8.8 stiprumo klasės, nerūdijančio plieno varžtai A4 tipo, 70 klasės.</w:t>
      </w:r>
    </w:p>
    <w:p w14:paraId="09AE907D" w14:textId="77777777" w:rsidR="00A4054F" w:rsidRPr="001828BF" w:rsidRDefault="00A4054F" w:rsidP="00A4054F">
      <w:pPr>
        <w:ind w:firstLine="720"/>
        <w:jc w:val="both"/>
      </w:pPr>
      <w:r w:rsidRPr="001828BF">
        <w:t>Visi varžtai, veržlės, poveržlės turi būti pagaminti iš tempimui atsparaus plieno su metriniu sriegiu pagal ISO ir šešiakampėmis galvutėmis.</w:t>
      </w:r>
    </w:p>
    <w:p w14:paraId="08E9B560" w14:textId="77777777" w:rsidR="00A4054F" w:rsidRPr="001828BF" w:rsidRDefault="00A4054F" w:rsidP="00A4054F">
      <w:pPr>
        <w:ind w:firstLine="720"/>
        <w:jc w:val="both"/>
      </w:pPr>
      <w:r w:rsidRPr="001828BF">
        <w:t>Varžtai turi būti pakankamo ilgio su mažiausiai dviem sriegiais, esančiais už veržlės, pilnai juos prisukus.</w:t>
      </w:r>
    </w:p>
    <w:p w14:paraId="08DFCC91" w14:textId="77777777" w:rsidR="00A4054F" w:rsidRPr="001828BF" w:rsidRDefault="00A4054F" w:rsidP="00A4054F">
      <w:pPr>
        <w:ind w:firstLine="720"/>
        <w:jc w:val="both"/>
      </w:pPr>
      <w:r w:rsidRPr="001828BF">
        <w:t>Visų varžtų, veržlių, poveržlių ir tvirtinimo detalės turi būti pagamintos iš tos pačios medžiagos kaip ir tvirtinami elementai. Tas taikytina ir cheminiams ankeriams.</w:t>
      </w:r>
    </w:p>
    <w:p w14:paraId="0CB77BFE" w14:textId="77777777" w:rsidR="00A4054F" w:rsidRPr="001828BF" w:rsidRDefault="00A4054F" w:rsidP="00A4054F">
      <w:pPr>
        <w:ind w:firstLine="720"/>
        <w:jc w:val="both"/>
      </w:pPr>
      <w:r w:rsidRPr="001828BF">
        <w:t>Varžtai, veržlės ir poveržlės, skirti galvanizuoto plieno elementų tvirtinimui, turi būti karštai galvanizuoti. Kad nebūtų pažeista galvaninė danga, galvanizuoto plieno elementų tvirtinimui visada turi būti naudojamos poveržlės. Turi būti naudojama viena poveržlė tarp galvanizuoto plieno elemento ir veržlės.</w:t>
      </w:r>
    </w:p>
    <w:p w14:paraId="761C8448" w14:textId="77777777" w:rsidR="00A4054F" w:rsidRPr="001828BF" w:rsidRDefault="00A4054F" w:rsidP="00A4054F">
      <w:pPr>
        <w:ind w:firstLine="720"/>
        <w:jc w:val="both"/>
      </w:pPr>
      <w:r w:rsidRPr="001828BF">
        <w:t>Varžtai, veržlės ir poveržlės, skirti nerūdijančio plieno elementų tvirtinimui, turi būti pagaminti iš nerūdijančio plieno.</w:t>
      </w:r>
    </w:p>
    <w:p w14:paraId="3F0BA329" w14:textId="77777777" w:rsidR="00A4054F" w:rsidRPr="001828BF" w:rsidRDefault="00A4054F" w:rsidP="00A4054F">
      <w:pPr>
        <w:ind w:firstLine="720"/>
        <w:jc w:val="both"/>
      </w:pPr>
      <w:r w:rsidRPr="001828BF">
        <w:t>Izometrinės juodos šešiakampės veržlės ir varžtai turi atitikti 8.8 stiprumo klasę.</w:t>
      </w:r>
    </w:p>
    <w:p w14:paraId="3C7F300A" w14:textId="77777777" w:rsidR="00A4054F" w:rsidRPr="001828BF" w:rsidRDefault="00A4054F" w:rsidP="00A4054F">
      <w:pPr>
        <w:ind w:firstLine="720"/>
        <w:jc w:val="both"/>
      </w:pPr>
      <w:r w:rsidRPr="001828BF">
        <w:t>Visi varžtai turi būti užveržti ir patikrinti veržliarakčiu.</w:t>
      </w:r>
    </w:p>
    <w:p w14:paraId="7662C8CB" w14:textId="77777777" w:rsidR="00A4054F" w:rsidRPr="001828BF" w:rsidRDefault="00A4054F" w:rsidP="00A4054F">
      <w:pPr>
        <w:ind w:firstLine="720"/>
        <w:jc w:val="both"/>
      </w:pPr>
    </w:p>
    <w:p w14:paraId="46BE19CB" w14:textId="77777777" w:rsidR="00A4054F" w:rsidRPr="001828BF" w:rsidRDefault="00A4054F">
      <w:pPr>
        <w:pStyle w:val="Antrat3"/>
        <w:numPr>
          <w:ilvl w:val="2"/>
          <w:numId w:val="90"/>
        </w:numPr>
        <w:tabs>
          <w:tab w:val="left" w:pos="0"/>
        </w:tabs>
        <w:spacing w:before="0" w:after="0"/>
        <w:ind w:left="0" w:firstLine="0"/>
      </w:pPr>
      <w:bookmarkStart w:id="165" w:name="_Toc456970121"/>
      <w:bookmarkStart w:id="166" w:name="_Toc229037136"/>
      <w:r w:rsidRPr="001828BF">
        <w:lastRenderedPageBreak/>
        <w:t>Tarpinės ir su</w:t>
      </w:r>
      <w:r w:rsidRPr="00B41721">
        <w:rPr>
          <w:bCs w:val="0"/>
        </w:rPr>
        <w:t>jun</w:t>
      </w:r>
      <w:r w:rsidRPr="001828BF">
        <w:t>gimų žiedai</w:t>
      </w:r>
      <w:bookmarkEnd w:id="165"/>
      <w:bookmarkEnd w:id="166"/>
    </w:p>
    <w:p w14:paraId="05F058F1" w14:textId="77777777" w:rsidR="00A4054F" w:rsidRPr="001828BF" w:rsidRDefault="00A4054F" w:rsidP="00A4054F">
      <w:pPr>
        <w:ind w:firstLine="720"/>
        <w:jc w:val="both"/>
      </w:pPr>
      <w:r w:rsidRPr="001828BF">
        <w:t>Tarpinės ir sujungimų žiedai turi būti pagaminti iš natūralios arba aprobuotos sintetinės gumos, atitinkančios ISO vandentvarkos darbų standartus. Flanšinių sujungimų tarpinės turi būti vidinės varžto kiaurymės tipo, jeigu nenurodyta kitaip, ir atitikti ISO vandentvarkos darbų standartus.</w:t>
      </w:r>
    </w:p>
    <w:p w14:paraId="7090C102" w14:textId="77777777" w:rsidR="00A4054F" w:rsidRPr="001828BF" w:rsidRDefault="00A4054F" w:rsidP="00A4054F">
      <w:pPr>
        <w:ind w:firstLine="720"/>
        <w:jc w:val="both"/>
      </w:pPr>
    </w:p>
    <w:p w14:paraId="7C49510D" w14:textId="77777777" w:rsidR="00A4054F" w:rsidRPr="001828BF" w:rsidRDefault="00A4054F">
      <w:pPr>
        <w:pStyle w:val="Antrat3"/>
        <w:numPr>
          <w:ilvl w:val="2"/>
          <w:numId w:val="90"/>
        </w:numPr>
        <w:tabs>
          <w:tab w:val="left" w:pos="0"/>
        </w:tabs>
        <w:spacing w:before="0" w:after="0"/>
        <w:ind w:left="0" w:firstLine="0"/>
      </w:pPr>
      <w:bookmarkStart w:id="167" w:name="_Toc353204249"/>
      <w:bookmarkStart w:id="168" w:name="_Toc423335902"/>
      <w:bookmarkStart w:id="169" w:name="_Toc456970122"/>
      <w:bookmarkStart w:id="170" w:name="_Toc229037137"/>
      <w:r w:rsidRPr="001828BF">
        <w:t>Lanksčios movos</w:t>
      </w:r>
      <w:bookmarkEnd w:id="167"/>
      <w:bookmarkEnd w:id="168"/>
      <w:bookmarkEnd w:id="169"/>
      <w:bookmarkEnd w:id="170"/>
    </w:p>
    <w:p w14:paraId="23B74C25" w14:textId="77777777" w:rsidR="00A4054F" w:rsidRPr="001828BF" w:rsidRDefault="00A4054F" w:rsidP="00A4054F">
      <w:pPr>
        <w:ind w:firstLine="720"/>
        <w:jc w:val="both"/>
      </w:pPr>
      <w:r w:rsidRPr="001828BF">
        <w:t>Turi būti naudojamos balno tipo ar panašios movos. Specialiais atvejais (pvz. jungiant plieninį vamzdį  su PE ir pan.) turi būti naudojamos AVK tipo flanšinės movos.</w:t>
      </w:r>
    </w:p>
    <w:p w14:paraId="49F0FAFC" w14:textId="77777777" w:rsidR="00A4054F" w:rsidRPr="001828BF" w:rsidRDefault="00A4054F" w:rsidP="00A4054F">
      <w:pPr>
        <w:ind w:firstLine="720"/>
        <w:jc w:val="both"/>
      </w:pPr>
      <w:r w:rsidRPr="001828BF">
        <w:t>Movos turi būti pajėgios atlaikyti kampinius įlinkius tarp greta esančių vamzdžių ir nepraleisti vandens.</w:t>
      </w:r>
    </w:p>
    <w:p w14:paraId="3CD983B1" w14:textId="77777777" w:rsidR="00A4054F" w:rsidRPr="001828BF" w:rsidRDefault="00A4054F" w:rsidP="00A4054F">
      <w:pPr>
        <w:ind w:firstLine="720"/>
        <w:jc w:val="both"/>
      </w:pPr>
      <w:r w:rsidRPr="001828BF">
        <w:t>Jungių adapteriai turi išlaikyti pusę aukščiau minėtų įlinkių. Movos turi būti pajėgios išlaikyti nuolatinį vamzdžių judėjimą 9 mm, o flanšų adapteriai 4,5 mm tarp greta esančių vamzdžių be vandens praleidimo.</w:t>
      </w:r>
    </w:p>
    <w:p w14:paraId="7F9DF796" w14:textId="77777777" w:rsidR="00A4054F" w:rsidRPr="001828BF" w:rsidRDefault="00A4054F" w:rsidP="00A4054F">
      <w:pPr>
        <w:ind w:firstLine="720"/>
        <w:jc w:val="both"/>
      </w:pPr>
    </w:p>
    <w:p w14:paraId="6A3030F9" w14:textId="77777777" w:rsidR="00A4054F" w:rsidRPr="001828BF" w:rsidRDefault="00A4054F">
      <w:pPr>
        <w:pStyle w:val="Antrat3"/>
        <w:numPr>
          <w:ilvl w:val="2"/>
          <w:numId w:val="90"/>
        </w:numPr>
        <w:tabs>
          <w:tab w:val="left" w:pos="0"/>
        </w:tabs>
        <w:spacing w:before="0" w:after="0"/>
        <w:ind w:left="0" w:firstLine="0"/>
      </w:pPr>
      <w:bookmarkStart w:id="171" w:name="_Toc353204250"/>
      <w:bookmarkStart w:id="172" w:name="_Toc423335903"/>
      <w:bookmarkStart w:id="173" w:name="_Toc456970123"/>
      <w:bookmarkStart w:id="174" w:name="_Toc229037138"/>
      <w:r w:rsidRPr="001828BF">
        <w:t>Pajėgumą nurodančios pl</w:t>
      </w:r>
      <w:r w:rsidRPr="001828BF">
        <w:rPr>
          <w:bCs w:val="0"/>
        </w:rPr>
        <w:t>okštel</w:t>
      </w:r>
      <w:r w:rsidRPr="001828BF">
        <w:t>ės, plokštelės su pavadinimais ir ženklai</w:t>
      </w:r>
      <w:bookmarkEnd w:id="171"/>
      <w:bookmarkEnd w:id="172"/>
      <w:bookmarkEnd w:id="173"/>
      <w:bookmarkEnd w:id="174"/>
    </w:p>
    <w:p w14:paraId="55D3A77C" w14:textId="77777777" w:rsidR="00A4054F" w:rsidRPr="001828BF" w:rsidRDefault="00A4054F" w:rsidP="00A4054F">
      <w:pPr>
        <w:ind w:firstLine="720"/>
        <w:jc w:val="both"/>
      </w:pPr>
      <w:r w:rsidRPr="001828BF">
        <w:t>Kiekvienas pagrindinis ir pagalbinis įrenginys turi turėti gamykloje tvirtai prie jo gerai pastebimoje vietoje pritvirtintą plokštelę su pavadinimu ir techniniais duomenimis. Ant šių plokštelių turi būti išgraviruotas gamintojo pavadinimas, tipas ir gamyklos serijinis numeris, informacija apie apkrovą ir pajėgumą, kuriam esant įrenginys buvo sukurtas veikti, bei kita reikalinga informacija.</w:t>
      </w:r>
    </w:p>
    <w:p w14:paraId="33CD1085" w14:textId="77777777" w:rsidR="00A4054F" w:rsidRPr="001828BF" w:rsidRDefault="00A4054F" w:rsidP="00A4054F">
      <w:pPr>
        <w:ind w:firstLine="720"/>
        <w:jc w:val="both"/>
      </w:pPr>
    </w:p>
    <w:p w14:paraId="5CFF9B4D" w14:textId="77777777" w:rsidR="00A4054F" w:rsidRPr="001828BF" w:rsidRDefault="00A4054F">
      <w:pPr>
        <w:pStyle w:val="Antrat3"/>
        <w:numPr>
          <w:ilvl w:val="2"/>
          <w:numId w:val="90"/>
        </w:numPr>
        <w:spacing w:before="0" w:after="0"/>
        <w:ind w:left="0" w:firstLine="0"/>
      </w:pPr>
      <w:bookmarkStart w:id="175" w:name="_Toc353204251"/>
      <w:bookmarkStart w:id="176" w:name="_Toc423335904"/>
      <w:bookmarkStart w:id="177" w:name="_Toc456970124"/>
      <w:bookmarkStart w:id="178" w:name="_Toc229037139"/>
      <w:r w:rsidRPr="001828BF">
        <w:t>Paviršių dangos ir apsauga nuo korozijos</w:t>
      </w:r>
      <w:bookmarkEnd w:id="175"/>
      <w:bookmarkEnd w:id="176"/>
      <w:bookmarkEnd w:id="177"/>
      <w:bookmarkEnd w:id="178"/>
    </w:p>
    <w:p w14:paraId="54F5C2C5" w14:textId="77777777" w:rsidR="00A4054F" w:rsidRPr="001828BF" w:rsidRDefault="00A4054F" w:rsidP="00A4054F">
      <w:pPr>
        <w:ind w:firstLine="720"/>
        <w:jc w:val="both"/>
      </w:pPr>
      <w:r w:rsidRPr="001828BF">
        <w:t>Naudojant plieną ir ketų, turi būti naudojamos antikorozinės sistemos, nurodytos šiose žemiau pateikt</w:t>
      </w:r>
      <w:r w:rsidR="006C0BC6">
        <w:t>uose Užsakovo reikalavimuose</w:t>
      </w:r>
      <w:r w:rsidRPr="001828BF">
        <w:t>.</w:t>
      </w:r>
    </w:p>
    <w:p w14:paraId="733DEBAF" w14:textId="77777777" w:rsidR="00A4054F" w:rsidRPr="001828BF" w:rsidRDefault="00A4054F">
      <w:pPr>
        <w:pStyle w:val="Antrat4"/>
        <w:numPr>
          <w:ilvl w:val="3"/>
          <w:numId w:val="90"/>
        </w:numPr>
        <w:ind w:left="0" w:firstLine="0"/>
        <w:jc w:val="both"/>
        <w:rPr>
          <w:i w:val="0"/>
        </w:rPr>
      </w:pPr>
      <w:r w:rsidRPr="001828BF">
        <w:rPr>
          <w:i w:val="0"/>
        </w:rPr>
        <w:t>Bendra informacija</w:t>
      </w:r>
    </w:p>
    <w:p w14:paraId="29879CE6" w14:textId="06439E58" w:rsidR="00A4054F" w:rsidRPr="001828BF" w:rsidRDefault="00A4054F" w:rsidP="00A4054F">
      <w:pPr>
        <w:ind w:firstLine="720"/>
        <w:jc w:val="both"/>
      </w:pPr>
      <w:r w:rsidRPr="001828BF">
        <w:t xml:space="preserve">Visi metaliniai paviršiai, pagaminti ne iš nerūdijančio plieno, turi būti apsaugoti nuo korozijos dažymu, ar kitu tinkamu apdirbimo būdu. Apdirbimo laipsnis turi būti pakankamas skirtoms funkcijoms. Sausi paviršiai, pvz. išoriniai sklendžių paviršiai, turi būti priskirti C3 klasei pagal LST EN ISO 12944-1:2000 </w:t>
      </w:r>
      <w:r w:rsidR="00A053EF" w:rsidRPr="00A053EF">
        <w:t>arba lygiavert</w:t>
      </w:r>
      <w:r w:rsidR="00A053EF">
        <w:t>į</w:t>
      </w:r>
      <w:r w:rsidR="00A053EF" w:rsidRPr="001828BF">
        <w:t xml:space="preserve"> </w:t>
      </w:r>
      <w:r w:rsidRPr="001828BF">
        <w:t>ir atitinkamai apsaugoti nuo korozijos. Šlapi paviršiai, pvz. vidiniai sklendžių paviršiai, turi būti priskirti IM2 klasei pagal LST EN ISO 12944-1:2000</w:t>
      </w:r>
      <w:r w:rsidR="00A053EF">
        <w:t xml:space="preserve"> </w:t>
      </w:r>
      <w:r w:rsidR="00A053EF" w:rsidRPr="00A053EF">
        <w:t>arba lygiavert</w:t>
      </w:r>
      <w:r w:rsidR="00A053EF">
        <w:t>į</w:t>
      </w:r>
      <w:r w:rsidRPr="001828BF">
        <w:t xml:space="preserve"> ir atitinkamai apsaugoti nuo korozijos.</w:t>
      </w:r>
    </w:p>
    <w:p w14:paraId="529AF500" w14:textId="77777777" w:rsidR="00A4054F" w:rsidRPr="001828BF" w:rsidRDefault="00A4054F" w:rsidP="00A4054F">
      <w:pPr>
        <w:ind w:firstLine="720"/>
        <w:jc w:val="both"/>
      </w:pPr>
      <w:r w:rsidRPr="001828BF">
        <w:t>Turi būti taikomas Lietuvos standartas STR 2.07.01:2003 „Vandentiekis ir nuotekų šalintuvas. Pastato inžinerinės sistemos. Lauko inžineriniai tinklai“.</w:t>
      </w:r>
    </w:p>
    <w:p w14:paraId="1DB5EBDA" w14:textId="77777777" w:rsidR="00A4054F" w:rsidRPr="001828BF" w:rsidRDefault="00A4054F" w:rsidP="00A4054F">
      <w:pPr>
        <w:ind w:firstLine="720"/>
        <w:jc w:val="both"/>
      </w:pPr>
      <w:r w:rsidRPr="001828BF">
        <w:t>Siekiant užtikrinti tinkamą paviršių paruošimo ir tinkamą apsaugojimo nuo korozijos priemonių pritaikymą, Rangovas turi palaikyti kontaktus su dažų tiekėju ir griežtai laikytis jo nurodymų. Tai taip pat taikytina ir tų komponentų apsaugojimui nuo korozijos, kurie turi būti perkami iš trečiųjų šalių.</w:t>
      </w:r>
    </w:p>
    <w:p w14:paraId="6725BE6B" w14:textId="77777777" w:rsidR="00A4054F" w:rsidRPr="001828BF" w:rsidRDefault="00A4054F" w:rsidP="00A4054F">
      <w:pPr>
        <w:ind w:firstLine="720"/>
        <w:jc w:val="both"/>
      </w:pPr>
      <w:r w:rsidRPr="001828BF">
        <w:t>Apsaugojimo nuo korozijos procedūros turi būti vykdomos, kiek tai įmanoma, uždaroje erdvėje, prieš pristatant komponentus į jų įrengimo vietą.</w:t>
      </w:r>
    </w:p>
    <w:p w14:paraId="2E06FFDD" w14:textId="77777777" w:rsidR="00A4054F" w:rsidRPr="001828BF" w:rsidRDefault="00A4054F" w:rsidP="00A4054F">
      <w:pPr>
        <w:ind w:firstLine="720"/>
        <w:jc w:val="both"/>
      </w:pPr>
      <w:r w:rsidRPr="001828BF">
        <w:t>Leidžiamas dažų purškimas, su sąlyga, kad jis vykdomas aukšto slėgio ar beoriais įrengimais uždaroje erdvėje.</w:t>
      </w:r>
    </w:p>
    <w:p w14:paraId="5D9297D3" w14:textId="77777777" w:rsidR="00A4054F" w:rsidRPr="001828BF" w:rsidRDefault="00A4054F" w:rsidP="00A4054F">
      <w:pPr>
        <w:ind w:firstLine="720"/>
        <w:jc w:val="both"/>
      </w:pPr>
      <w:r w:rsidRPr="001828BF">
        <w:t>Dažymo metu, kai dažoma daugiau nei vienu sluoksniu, neturi būti bet kokių dviejų vienos spalvos sluoksnių.</w:t>
      </w:r>
    </w:p>
    <w:p w14:paraId="5BD771FC" w14:textId="77777777" w:rsidR="00A4054F" w:rsidRPr="001828BF" w:rsidRDefault="00A4054F" w:rsidP="00A4054F">
      <w:pPr>
        <w:ind w:firstLine="720"/>
        <w:jc w:val="both"/>
      </w:pPr>
      <w:r w:rsidRPr="001828BF">
        <w:t>Dažų sluoksnių spalvos turi būti pasirinktos, konsultuojantis su Užsakovu.</w:t>
      </w:r>
    </w:p>
    <w:p w14:paraId="733CC5CF" w14:textId="77777777" w:rsidR="00A4054F" w:rsidRPr="001828BF" w:rsidRDefault="00A4054F" w:rsidP="00A4054F">
      <w:pPr>
        <w:ind w:firstLine="720"/>
        <w:jc w:val="both"/>
      </w:pPr>
      <w:r w:rsidRPr="001828BF">
        <w:t>Nudažius, turi nebūti nutekėjimų, nuvarvėjimų ir pūslių.</w:t>
      </w:r>
    </w:p>
    <w:p w14:paraId="7D7D7A4D" w14:textId="77777777" w:rsidR="00A4054F" w:rsidRPr="001828BF" w:rsidRDefault="00A4054F" w:rsidP="00A4054F">
      <w:pPr>
        <w:ind w:firstLine="720"/>
        <w:jc w:val="both"/>
      </w:pPr>
      <w:r w:rsidRPr="001828BF">
        <w:t>Aptikus bet kokius pažeistus dažytus paviršius, nuo jų turi būti nedelsiant grandikliais ir šepečiais pašalintos rūdys ir po to šie plotai pataisyti tais pačiais dažais, kaip ir šalia esančių paviršių.</w:t>
      </w:r>
    </w:p>
    <w:p w14:paraId="51C9CF96" w14:textId="77777777" w:rsidR="00A4054F" w:rsidRPr="001828BF" w:rsidRDefault="00A4054F" w:rsidP="00A4054F">
      <w:pPr>
        <w:ind w:firstLine="720"/>
        <w:jc w:val="both"/>
      </w:pPr>
      <w:r w:rsidRPr="001828BF">
        <w:t>Ką tik nudažyti komponentai neturi būti judinami ar transportuojami iki praeis džiūvimo laikas, kurį rekomenduoja dažų tiekėjas. Visiškai arba dalinai nudažytų komponentų transportavimas turi būti organizuojamas taip, kad būtų kiek įmanoma sumažinta galimybė pažeisti dažus.</w:t>
      </w:r>
    </w:p>
    <w:p w14:paraId="462D91D2" w14:textId="77777777" w:rsidR="00A4054F" w:rsidRPr="001828BF" w:rsidRDefault="00A4054F" w:rsidP="00A4054F">
      <w:pPr>
        <w:ind w:firstLine="720"/>
        <w:jc w:val="both"/>
      </w:pPr>
      <w:r w:rsidRPr="001828BF">
        <w:lastRenderedPageBreak/>
        <w:t>Įrengimų komponentai, kurie turi būti perkami iš trečiųjų šalių, turi būti apsaugoti dažų sistema, panašia į tą, kurią naudoja Rangovas.</w:t>
      </w:r>
    </w:p>
    <w:p w14:paraId="5D400772" w14:textId="77777777" w:rsidR="00A4054F" w:rsidRPr="001828BF" w:rsidRDefault="00A4054F" w:rsidP="00A4054F">
      <w:pPr>
        <w:ind w:firstLine="720"/>
        <w:jc w:val="both"/>
      </w:pPr>
      <w:r w:rsidRPr="001828BF">
        <w:t>Komponentai, kurie turi būti atidengti tam, kad tinkamai funkcionuotų, turi būti arba kruopščiai padengti vandeniui atspariu tepalu  be rūgščių, arba, jei reikalinga, padengti apsauginiu laku.</w:t>
      </w:r>
    </w:p>
    <w:p w14:paraId="7C6A784D" w14:textId="77777777" w:rsidR="00A4054F" w:rsidRPr="001828BF" w:rsidRDefault="00A4054F" w:rsidP="00A4054F">
      <w:pPr>
        <w:ind w:firstLine="720"/>
        <w:jc w:val="both"/>
      </w:pPr>
      <w:r w:rsidRPr="001828BF">
        <w:t xml:space="preserve">Padengimo storis, nurodytas </w:t>
      </w:r>
      <w:r w:rsidR="006C0BC6">
        <w:t>Užsakovo reikalavimuose</w:t>
      </w:r>
      <w:r w:rsidRPr="001828BF">
        <w:t>, susijusiose su apsaugojimu nuo korozijos, taikomas išdžiūvusių dažų sluoksniui. Bendras padengimo storis apima bet kokius galvanizuotus ar analogiškai padengtus sluoksnius.</w:t>
      </w:r>
    </w:p>
    <w:p w14:paraId="1B9624A6" w14:textId="77777777" w:rsidR="00A4054F" w:rsidRPr="001828BF" w:rsidRDefault="00A4054F" w:rsidP="00A4054F">
      <w:pPr>
        <w:ind w:firstLine="720"/>
        <w:jc w:val="both"/>
      </w:pPr>
      <w:r w:rsidRPr="001828BF">
        <w:t>Laikinos pagalbinės konstrukcijos neturi būti apsaugomos nuo korozijos.</w:t>
      </w:r>
    </w:p>
    <w:p w14:paraId="6A08C5C0" w14:textId="77777777" w:rsidR="00A4054F" w:rsidRPr="001828BF" w:rsidRDefault="0067277E">
      <w:pPr>
        <w:pStyle w:val="Antrat3"/>
        <w:numPr>
          <w:ilvl w:val="2"/>
          <w:numId w:val="90"/>
        </w:numPr>
        <w:ind w:left="1797" w:hanging="1797"/>
        <w:jc w:val="both"/>
        <w:rPr>
          <w:szCs w:val="24"/>
        </w:rPr>
      </w:pPr>
      <w:bookmarkStart w:id="179" w:name="_Toc454205381"/>
      <w:bookmarkStart w:id="180" w:name="_Toc456970125"/>
      <w:bookmarkStart w:id="181" w:name="_Toc229037140"/>
      <w:r>
        <w:rPr>
          <w:szCs w:val="24"/>
        </w:rPr>
        <w:t>K</w:t>
      </w:r>
      <w:r w:rsidR="00A4054F" w:rsidRPr="001828BF">
        <w:rPr>
          <w:szCs w:val="24"/>
        </w:rPr>
        <w:t>iti projektavimo reikalavimai</w:t>
      </w:r>
      <w:bookmarkEnd w:id="179"/>
      <w:bookmarkEnd w:id="180"/>
      <w:bookmarkEnd w:id="181"/>
    </w:p>
    <w:p w14:paraId="6D974198" w14:textId="77777777" w:rsidR="00A4054F" w:rsidRPr="001828BF" w:rsidRDefault="00A4054F">
      <w:pPr>
        <w:pStyle w:val="Antrat4"/>
        <w:numPr>
          <w:ilvl w:val="3"/>
          <w:numId w:val="90"/>
        </w:numPr>
        <w:ind w:left="0" w:firstLine="0"/>
        <w:jc w:val="both"/>
        <w:rPr>
          <w:i w:val="0"/>
        </w:rPr>
      </w:pPr>
      <w:r w:rsidRPr="001828BF">
        <w:rPr>
          <w:i w:val="0"/>
        </w:rPr>
        <w:t>Judančios dalys</w:t>
      </w:r>
    </w:p>
    <w:p w14:paraId="5EBC652B" w14:textId="77777777" w:rsidR="00A4054F" w:rsidRPr="001828BF" w:rsidRDefault="00A4054F" w:rsidP="00A4054F">
      <w:pPr>
        <w:ind w:firstLine="720"/>
        <w:jc w:val="both"/>
      </w:pPr>
      <w:r w:rsidRPr="001828BF">
        <w:t xml:space="preserve">Įrengimų judančios dalys turi būti suprojektuotos dirbti 24 valandas per parą. Pavaros pajėgumas turi būti ne mažesnis už nominalų prijungto variklio galingumą. Kiekviena krumpliaratinė pavara turi būti visiškai uždaras mechanizmas su tepamąja alyva arba tepalu suteptais guoliais. Guolių ir t.t. tepimas turi būti atliekamas įpurškiant arba paduodant slėgiu. Rangovas turi garantuoti, kad pradiniam užpildymui naudojami tepalai ir tepalai nurodyti techninės priežiūros instrukcijoje, tinka ilgam eksploatavimui aukščiausioje aplinkos temperatūroje ir apsaugo mechanizmą nuo perkaitimo. </w:t>
      </w:r>
    </w:p>
    <w:p w14:paraId="7C8213AF" w14:textId="77777777" w:rsidR="00A4054F" w:rsidRPr="001828BF" w:rsidRDefault="00A4054F" w:rsidP="00A4054F">
      <w:pPr>
        <w:ind w:firstLine="720"/>
        <w:jc w:val="both"/>
      </w:pPr>
      <w:r w:rsidRPr="001828BF">
        <w:t>Pavarų dėžės turi būti paženklintos gamintojo ženklu, kartu turi būti nurodyti veleno sukimosi greitis ir išėjimo galingumas.</w:t>
      </w:r>
    </w:p>
    <w:p w14:paraId="253A2473" w14:textId="77777777" w:rsidR="00A4054F" w:rsidRPr="001828BF" w:rsidRDefault="00A4054F">
      <w:pPr>
        <w:pStyle w:val="Antrat4"/>
        <w:numPr>
          <w:ilvl w:val="3"/>
          <w:numId w:val="90"/>
        </w:numPr>
        <w:ind w:left="0" w:firstLine="0"/>
        <w:jc w:val="both"/>
        <w:rPr>
          <w:i w:val="0"/>
        </w:rPr>
      </w:pPr>
      <w:r w:rsidRPr="001828BF">
        <w:rPr>
          <w:i w:val="0"/>
        </w:rPr>
        <w:t>Įrenginių saugumas ir žymėjimas</w:t>
      </w:r>
    </w:p>
    <w:p w14:paraId="42951DA1" w14:textId="77777777" w:rsidR="00A4054F" w:rsidRPr="001828BF" w:rsidRDefault="00A4054F" w:rsidP="00A4054F">
      <w:pPr>
        <w:ind w:firstLine="720"/>
        <w:jc w:val="both"/>
      </w:pPr>
      <w:r w:rsidRPr="001828BF">
        <w:t>Įrengimai turi būti saugūs, kad būtų išvengta žmonių sužalojimų; ir jie turi atitikti Europos saugos taisyklių reikalavimus. Montavimo metu turi būti įrengta atitinkama apsauga, uždengianti visus judančius mechanizmus. Visos besisukančios ir judančios dalys, pavarų diržai ir t.t. turi būti saugiai uždengti, patvirtinant Inžinieriui, kad būtų apsaugotas dirbantis ir prižiūrintis personalas. Nors visi apsauginiai uždengimai turi būti tinkami ir tvirtos konstrukcijos, tuo pačiu jie turi būti nuimami, kad būtų galima pasiekti įrengimus. Apsauginių uždengimų konstrukcija turi leisti lengvai pasiekti guolius, tepimo vietas, prietaisus ir t.t. Rangovas turi užtikrinti, kad ant visų automatiškai valdomų įrengimų būtų įspėjimo lentelės. Visa atpažinimo informacija ir įspėjimo lentelių tekstai turi būti lietuvių kalba. Įrengimų apsauginiai uždengimai turi būti pagaminti iš nerūdijančio plieno arba kitos atsparios rūdijimui medžiagos. Prie dalių, kurios reikalauja patikrinimo, apsauginiai uždengimai turi būti pritvirtinti varžtais ir/arba kaiščiais per kiaurymes. Negalima naudoti varžtų, kurie patys įsisriegia.</w:t>
      </w:r>
    </w:p>
    <w:p w14:paraId="6D9E78C3" w14:textId="77777777" w:rsidR="00A4054F" w:rsidRPr="001828BF" w:rsidRDefault="00A4054F">
      <w:pPr>
        <w:pStyle w:val="Antrat4"/>
        <w:numPr>
          <w:ilvl w:val="3"/>
          <w:numId w:val="90"/>
        </w:numPr>
        <w:ind w:left="0" w:firstLine="0"/>
        <w:jc w:val="both"/>
        <w:rPr>
          <w:i w:val="0"/>
        </w:rPr>
      </w:pPr>
      <w:r w:rsidRPr="001828BF">
        <w:rPr>
          <w:i w:val="0"/>
        </w:rPr>
        <w:t>Įrenginių ženklinimas</w:t>
      </w:r>
    </w:p>
    <w:p w14:paraId="738BB16B" w14:textId="77777777" w:rsidR="00A4054F" w:rsidRPr="001828BF" w:rsidRDefault="00A4054F" w:rsidP="00A4054F">
      <w:pPr>
        <w:ind w:firstLine="720"/>
        <w:jc w:val="both"/>
      </w:pPr>
      <w:r w:rsidRPr="001828BF">
        <w:t>Ant kiekvienos mašinos, įrengimo, prietaiso bei talpos turi būti pritvirtintos lentelės (maždaug 120×80 mm) iš vandeniui atsparios tvirtos medžiagos, vario ar nerūdijančio plieno, nurodančios gaminio charakteristikas ir tipą. Tekstas, nurodantis gamintoją, gaminio tipą, pagaminimo metus, serijinį numerį ir pagrindinius darbo parametrus turi būti parašytas lietuvių kalba. Lentelės turi būti pritvirtintos ant paskutinio mazgo įrenginiui pajungti ar paviršiaus, kur jas galima lengvai pamatyti. Jeigu yra paslėptų ar nesurinktų mechanizmų, turi būti pritvirtintos papildomos lentelės gerai matomose vietose. Informacinės lentelės ir rodyklės, rodančios srauto kryptį, susitarus su Inžinieriumi, turi būti įrengti gerai matomose vietose pradinėje ir galinėje vamzdyno sekcijoje, be to tokie nurodymai turi būti įrengti ant darbui svarbių sekcijų. Pagal susitarimą su Inžinieriumi, kiekvienas įrengimas turi gauti savo identifikacinį numerį. Spalva ir šriftas lentelėje ar juostelėje turi būti parinkti pagal susitarimą su Inžinieriumi. Visi įrengimai turi būti pažymėti pagal ES Mechanizmų direktyvą.</w:t>
      </w:r>
    </w:p>
    <w:p w14:paraId="51225B51" w14:textId="77777777" w:rsidR="00A4054F" w:rsidRPr="001828BF" w:rsidRDefault="00A4054F">
      <w:pPr>
        <w:pStyle w:val="Antrat4"/>
        <w:numPr>
          <w:ilvl w:val="3"/>
          <w:numId w:val="90"/>
        </w:numPr>
        <w:ind w:left="0" w:firstLine="0"/>
        <w:jc w:val="both"/>
        <w:rPr>
          <w:i w:val="0"/>
        </w:rPr>
      </w:pPr>
      <w:r w:rsidRPr="001828BF">
        <w:rPr>
          <w:i w:val="0"/>
        </w:rPr>
        <w:lastRenderedPageBreak/>
        <w:t>Tepimas</w:t>
      </w:r>
    </w:p>
    <w:p w14:paraId="2E161F99" w14:textId="77777777" w:rsidR="00A4054F" w:rsidRPr="001828BF" w:rsidRDefault="00A4054F" w:rsidP="00A4054F">
      <w:pPr>
        <w:ind w:firstLine="720"/>
        <w:jc w:val="both"/>
      </w:pPr>
      <w:r w:rsidRPr="001828BF">
        <w:t>Įrengimai turi būti tepami tepimo sistemomis, kurioms reikia priežiūros nedažniau kaip kartą per savaitę, dirbant normaliu režimu. Tepimo sistemos turi būti tokios, kad nereikalautų priežiūros paleidimo ir išjungimo metu.</w:t>
      </w:r>
    </w:p>
    <w:p w14:paraId="21C6FD03" w14:textId="77777777" w:rsidR="00A4054F" w:rsidRPr="001828BF" w:rsidRDefault="00A4054F" w:rsidP="00A4054F">
      <w:pPr>
        <w:ind w:firstLine="720"/>
        <w:jc w:val="both"/>
      </w:pPr>
      <w:r w:rsidRPr="001828BF">
        <w:t>Kai tepama tirštu tepalu, pageidautina naudoti slėginę sistemą, kurios nereikia reguliuoti ir naujai pakrauti dažniau kaip kartą per savaitę.</w:t>
      </w:r>
    </w:p>
    <w:p w14:paraId="69E51A0E" w14:textId="77777777" w:rsidR="00A4054F" w:rsidRPr="001828BF" w:rsidRDefault="00A4054F" w:rsidP="00A4054F">
      <w:pPr>
        <w:ind w:firstLine="720"/>
        <w:jc w:val="both"/>
      </w:pPr>
      <w:r w:rsidRPr="001828BF">
        <w:t>Siekiant pagerinti prieinamumą, tepalo antgaliai įrengiami ant prailginimo vamzdžių, o kai keletą taškų galima apjungti į grupę, antgaliai atvedami į patogiai įtaisytą plokštę. Normaliam tirštam tepalui yra naudojami „hidraulinės galvutės“ tipo antgaliai, atitinkantys DIN ar lygiaverčius standartus. Būtina parūpinti reikiamas priemones, kurios neleistų guolių perpildyti tirštu tepalu ar alyva.</w:t>
      </w:r>
    </w:p>
    <w:p w14:paraId="15256D3F" w14:textId="77777777" w:rsidR="00A4054F" w:rsidRPr="001828BF" w:rsidRDefault="00A4054F" w:rsidP="00A4054F">
      <w:pPr>
        <w:ind w:firstLine="720"/>
        <w:jc w:val="both"/>
      </w:pPr>
      <w:r w:rsidRPr="001828BF">
        <w:t>Alyvos įpylimo ⁄ išleidimo kamščiai įrengiami taip, kad eksploatacinės priežiūros procedūras būtų galima atlikti nuo žemės ar tiltelio grindų lygio. Kiekvienos rūšies antgaliui ir kiekvienos rūšies tepalui Rangovas patiekia tepimo įrankius, paženklintus nelaikinomis etiketėmis.</w:t>
      </w:r>
    </w:p>
    <w:p w14:paraId="57DCBB6A" w14:textId="77777777" w:rsidR="00A4054F" w:rsidRPr="001828BF" w:rsidRDefault="00A4054F" w:rsidP="00A4054F">
      <w:pPr>
        <w:ind w:firstLine="720"/>
        <w:jc w:val="both"/>
      </w:pPr>
      <w:r w:rsidRPr="001828BF">
        <w:t>Patiektos alyvos talpos komplektuojamos su alyvos lygio indikacijos priemonėmis: kontroliniu langeliu arba, kai tai nepraktiška, su matavimo virbu. Indikacijos priemonės privalo rodyti lygį esant bet kokiai temperatūrai, kuri galėtų pasitaikyti eksploatacijos metu. Normalus didžiausias ir mažiausias lygis privalo būti aiškiai matomas kontroliniame langelyje stovint ant normalių grindų, skirtų prieigai prie konkretaus agregato. Indikacijos priemonės privalo būti lengvai demontuojamos išvalymo reikmėms.</w:t>
      </w:r>
    </w:p>
    <w:p w14:paraId="4A0EADD2" w14:textId="77777777" w:rsidR="00A4054F" w:rsidRPr="001828BF" w:rsidRDefault="00A4054F" w:rsidP="00A4054F">
      <w:pPr>
        <w:ind w:firstLine="720"/>
        <w:jc w:val="both"/>
      </w:pPr>
      <w:r w:rsidRPr="001828BF">
        <w:t>Rangovas patiekia reikiamą aprobuotos gamintojo rekomenduojamos tepimo medžiagos kiekį, reikalingą stabiliam įrenginių darbui užtikrinti. Rekomenduojamų tepimo medžiagų parinkimo lentelės turi būti įtrauktos į eksploatacijos ir techninės priežiūros instrukcijas. Rekomenduojamos tepimo medžiagos turi būti tokios, kad jas galima būtų lengvai įsigyti Lietuvoje.</w:t>
      </w:r>
    </w:p>
    <w:p w14:paraId="302F22BD" w14:textId="77777777" w:rsidR="00A4054F" w:rsidRPr="001828BF" w:rsidRDefault="00A4054F" w:rsidP="00A4054F">
      <w:pPr>
        <w:ind w:firstLine="720"/>
        <w:jc w:val="both"/>
      </w:pPr>
      <w:r w:rsidRPr="001828BF">
        <w:t>Silikono pagrindo medžiagos nenaudojamos ten, kur įrengtos dujų kontrolės priemonės.</w:t>
      </w:r>
    </w:p>
    <w:p w14:paraId="1B547126" w14:textId="77777777" w:rsidR="00A4054F" w:rsidRPr="001828BF" w:rsidRDefault="00A4054F">
      <w:pPr>
        <w:pStyle w:val="Antrat4"/>
        <w:numPr>
          <w:ilvl w:val="3"/>
          <w:numId w:val="90"/>
        </w:numPr>
        <w:ind w:left="0" w:firstLine="0"/>
        <w:jc w:val="both"/>
        <w:rPr>
          <w:i w:val="0"/>
        </w:rPr>
      </w:pPr>
      <w:r w:rsidRPr="001828BF">
        <w:rPr>
          <w:i w:val="0"/>
        </w:rPr>
        <w:t>Guoliai</w:t>
      </w:r>
    </w:p>
    <w:p w14:paraId="11857308" w14:textId="77777777" w:rsidR="00A4054F" w:rsidRPr="001828BF" w:rsidRDefault="00A4054F" w:rsidP="00A4054F">
      <w:pPr>
        <w:ind w:firstLine="720"/>
        <w:jc w:val="both"/>
      </w:pPr>
      <w:r w:rsidRPr="001828BF">
        <w:t>Visi guoliai turi būti klasifikuoti ir surūšiuoti pagal dydžius, kad būtų užtikrintas geras ir stabilus jų darbas be vibracijos visose darbo sąlygose mažiausiai 50 000 valandų.</w:t>
      </w:r>
    </w:p>
    <w:p w14:paraId="479AC489" w14:textId="77777777" w:rsidR="00A4054F" w:rsidRPr="001828BF" w:rsidRDefault="00A4054F" w:rsidP="00A4054F">
      <w:pPr>
        <w:ind w:firstLine="720"/>
        <w:jc w:val="both"/>
      </w:pPr>
      <w:r w:rsidRPr="001828BF">
        <w:t xml:space="preserve">Visi guoliai turi atitikti ISO ar lygiaverčių standartų reikalavimus, jų matmenys, ten kur įmanoma, turi būti SI metrinėje sistemoje. </w:t>
      </w:r>
    </w:p>
    <w:p w14:paraId="17729251" w14:textId="77777777" w:rsidR="00A4054F" w:rsidRPr="001828BF" w:rsidRDefault="00A4054F" w:rsidP="00A4054F">
      <w:pPr>
        <w:pStyle w:val="Pagrindinistekstas"/>
        <w:spacing w:after="0"/>
        <w:ind w:firstLine="720"/>
        <w:jc w:val="both"/>
        <w:rPr>
          <w:lang w:val="lt-LT"/>
        </w:rPr>
      </w:pPr>
      <w:r w:rsidRPr="001828BF">
        <w:rPr>
          <w:lang w:val="lt-LT"/>
        </w:rPr>
        <w:t>Kiekvienam įrenginiui turi būti nurodyti maksimalūs laiko tarpai tarp tepimų ir įrašyti į eksploatacijos ir techninio aptarnavimo instrukciją. Guoliai turi būti užsandarinti arba tepimo vietos juose turi būti lengvai pasiekiamos.</w:t>
      </w:r>
    </w:p>
    <w:p w14:paraId="2163D909" w14:textId="77777777" w:rsidR="00A4054F" w:rsidRPr="001828BF" w:rsidRDefault="00A4054F">
      <w:pPr>
        <w:pStyle w:val="Antrat4"/>
        <w:numPr>
          <w:ilvl w:val="3"/>
          <w:numId w:val="90"/>
        </w:numPr>
        <w:ind w:left="0" w:firstLine="0"/>
        <w:jc w:val="both"/>
        <w:rPr>
          <w:i w:val="0"/>
        </w:rPr>
      </w:pPr>
      <w:r w:rsidRPr="001828BF">
        <w:rPr>
          <w:i w:val="0"/>
        </w:rPr>
        <w:t>Balansavimas</w:t>
      </w:r>
    </w:p>
    <w:p w14:paraId="0E89FD2C" w14:textId="77777777" w:rsidR="00A4054F" w:rsidRPr="001828BF" w:rsidRDefault="00A4054F" w:rsidP="00A4054F">
      <w:pPr>
        <w:ind w:firstLine="720"/>
        <w:jc w:val="both"/>
      </w:pPr>
      <w:r w:rsidRPr="001828BF">
        <w:t>Besisukančios dalys turi būti subalansuotos tiek statiškai, tiek dinamiškai, kad prie visų greičio ir apkrovos kombinacijų, nebūtų vibracijų dėl nesubalansuotų jėgų.</w:t>
      </w:r>
    </w:p>
    <w:p w14:paraId="5EC23EB9" w14:textId="77777777" w:rsidR="00A4054F" w:rsidRPr="001828BF" w:rsidRDefault="00A4054F">
      <w:pPr>
        <w:pStyle w:val="Antrat4"/>
        <w:numPr>
          <w:ilvl w:val="3"/>
          <w:numId w:val="90"/>
        </w:numPr>
        <w:ind w:left="0" w:firstLine="0"/>
        <w:jc w:val="both"/>
        <w:rPr>
          <w:i w:val="0"/>
        </w:rPr>
      </w:pPr>
      <w:r w:rsidRPr="001828BF">
        <w:rPr>
          <w:i w:val="0"/>
        </w:rPr>
        <w:t>Triukšmo slopinimas</w:t>
      </w:r>
    </w:p>
    <w:p w14:paraId="5CED32D2" w14:textId="77777777" w:rsidR="00625CF0" w:rsidRPr="001828BF" w:rsidRDefault="00A4054F" w:rsidP="00A4054F">
      <w:pPr>
        <w:ind w:firstLine="720"/>
        <w:jc w:val="both"/>
      </w:pPr>
      <w:r w:rsidRPr="001828BF">
        <w:t>Visi nuotekų valyklos įrengimai turi dirbti tyliai. Triukšmo lygis neturi viršyti HN keliamų reikalavimų. Rangovas turi garantuoti, kad visi įrengimų skyriai būtų suprojektuoti taip, kad po jų sumontavimo skleidžiamo triukšmo lygis atitiktų reikalaujamą triukšmo lygį konkrečiai aplinkai.</w:t>
      </w:r>
    </w:p>
    <w:p w14:paraId="12C3868C" w14:textId="77777777" w:rsidR="00A4054F" w:rsidRPr="006A2A96" w:rsidRDefault="00A4054F">
      <w:pPr>
        <w:pStyle w:val="Antrat2"/>
        <w:numPr>
          <w:ilvl w:val="1"/>
          <w:numId w:val="90"/>
        </w:numPr>
        <w:ind w:left="357" w:hanging="357"/>
        <w:jc w:val="both"/>
        <w:rPr>
          <w:rFonts w:cs="Times New Roman"/>
          <w:sz w:val="24"/>
          <w:szCs w:val="24"/>
        </w:rPr>
      </w:pPr>
      <w:bookmarkStart w:id="182" w:name="_Toc229037141"/>
      <w:r w:rsidRPr="006A2A96">
        <w:rPr>
          <w:rFonts w:cs="Times New Roman"/>
          <w:sz w:val="24"/>
          <w:szCs w:val="24"/>
        </w:rPr>
        <w:t>Buitinių nuotekų vamzdynai</w:t>
      </w:r>
      <w:bookmarkEnd w:id="182"/>
    </w:p>
    <w:p w14:paraId="720D5DAE" w14:textId="77777777" w:rsidR="00A4054F" w:rsidRPr="006A2A96" w:rsidRDefault="00A4054F">
      <w:pPr>
        <w:pStyle w:val="Antrat3"/>
        <w:numPr>
          <w:ilvl w:val="2"/>
          <w:numId w:val="90"/>
        </w:numPr>
        <w:jc w:val="both"/>
        <w:rPr>
          <w:szCs w:val="24"/>
        </w:rPr>
      </w:pPr>
      <w:bookmarkStart w:id="183" w:name="_Toc458416668"/>
      <w:bookmarkStart w:id="184" w:name="_Toc229037142"/>
      <w:r w:rsidRPr="006A2A96">
        <w:rPr>
          <w:szCs w:val="24"/>
        </w:rPr>
        <w:t>PE bendrosios paskirties vandens, drenažo ir nuotakyno plastikiniai vamzdžiai</w:t>
      </w:r>
      <w:bookmarkEnd w:id="183"/>
      <w:bookmarkEnd w:id="184"/>
      <w:r w:rsidRPr="006A2A96">
        <w:rPr>
          <w:szCs w:val="24"/>
        </w:rPr>
        <w:t xml:space="preserve"> </w:t>
      </w:r>
    </w:p>
    <w:p w14:paraId="05CFDE97" w14:textId="77777777" w:rsidR="00A4054F" w:rsidRPr="006A2A96" w:rsidRDefault="00A4054F" w:rsidP="00A4054F">
      <w:pPr>
        <w:pStyle w:val="Default"/>
        <w:ind w:firstLine="851"/>
        <w:jc w:val="both"/>
        <w:rPr>
          <w:color w:val="auto"/>
        </w:rPr>
      </w:pPr>
      <w:r w:rsidRPr="006A2A96">
        <w:rPr>
          <w:color w:val="auto"/>
        </w:rPr>
        <w:t xml:space="preserve">PE slėginių bendrosios paskirties vandens, drenažo ar nuotakyno vamzdžių ir fasoninių dalių išoriniai skersmenys turi atitikti standartus. Jei nenurodyta kitaip, vamzdžiai ir armatūra turi būti tinkami minimaliam PN10 darbiniam slėgiui. </w:t>
      </w:r>
    </w:p>
    <w:p w14:paraId="129AFC6F" w14:textId="77777777" w:rsidR="00A4054F" w:rsidRPr="006A2A96" w:rsidRDefault="00A4054F" w:rsidP="00A4054F">
      <w:pPr>
        <w:ind w:firstLine="851"/>
        <w:jc w:val="both"/>
      </w:pPr>
      <w:r w:rsidRPr="006A2A96">
        <w:lastRenderedPageBreak/>
        <w:t>Daugiau reikalavimų išdėstyta kituose skyriuose.</w:t>
      </w:r>
    </w:p>
    <w:p w14:paraId="5ED2DCEE" w14:textId="77777777" w:rsidR="00A4054F" w:rsidRPr="006A2A96" w:rsidRDefault="00A4054F">
      <w:pPr>
        <w:pStyle w:val="Antrat3"/>
        <w:numPr>
          <w:ilvl w:val="2"/>
          <w:numId w:val="90"/>
        </w:numPr>
        <w:jc w:val="both"/>
        <w:rPr>
          <w:szCs w:val="24"/>
        </w:rPr>
      </w:pPr>
      <w:bookmarkStart w:id="185" w:name="_Toc458416669"/>
      <w:bookmarkStart w:id="186" w:name="_Toc229037143"/>
      <w:r w:rsidRPr="006A2A96">
        <w:rPr>
          <w:szCs w:val="24"/>
        </w:rPr>
        <w:t>Neplastifikuoto polivinilchlorido (PVC) slėginiai vamzdžiai ir fasoninės dalys</w:t>
      </w:r>
      <w:bookmarkEnd w:id="185"/>
      <w:bookmarkEnd w:id="186"/>
      <w:r w:rsidRPr="006A2A96">
        <w:rPr>
          <w:szCs w:val="24"/>
        </w:rPr>
        <w:t xml:space="preserve"> </w:t>
      </w:r>
    </w:p>
    <w:p w14:paraId="5A726F8D" w14:textId="77777777" w:rsidR="00A4054F" w:rsidRPr="006A2A96" w:rsidRDefault="00A4054F" w:rsidP="00A4054F">
      <w:pPr>
        <w:pStyle w:val="Default"/>
        <w:ind w:firstLine="851"/>
        <w:jc w:val="both"/>
        <w:rPr>
          <w:color w:val="auto"/>
        </w:rPr>
      </w:pPr>
      <w:r w:rsidRPr="006A2A96">
        <w:rPr>
          <w:color w:val="auto"/>
        </w:rPr>
        <w:t xml:space="preserve">PVC slėginių vamzdžių ir fasoninių dalių išoriniai skersmenys turi atitikti standartus. Jei nenurodyta kitaip, vamzdžiai ir fasoninės dalys turi būti min. PN10 darbo slėgiui. </w:t>
      </w:r>
    </w:p>
    <w:p w14:paraId="732E4CEF" w14:textId="77777777" w:rsidR="00A4054F" w:rsidRPr="006A2A96" w:rsidRDefault="00A4054F" w:rsidP="00A4054F">
      <w:pPr>
        <w:pStyle w:val="Default"/>
        <w:ind w:firstLine="851"/>
        <w:jc w:val="both"/>
        <w:rPr>
          <w:color w:val="auto"/>
        </w:rPr>
      </w:pPr>
      <w:r w:rsidRPr="006A2A96">
        <w:rPr>
          <w:color w:val="auto"/>
        </w:rPr>
        <w:t xml:space="preserve">Vamzdžiai ir fasoninė įranga sujungiami movos-įvorės sujungimais su elastomero sandarinimo žiedais. Tirpiklinio cemento tipo sujungimai nenaudojami. </w:t>
      </w:r>
    </w:p>
    <w:p w14:paraId="524A6F6C" w14:textId="03EEAC59" w:rsidR="00A4054F" w:rsidRPr="006A2A96" w:rsidRDefault="00A4054F" w:rsidP="00A4054F">
      <w:pPr>
        <w:pStyle w:val="Default"/>
        <w:ind w:firstLine="851"/>
        <w:jc w:val="both"/>
        <w:rPr>
          <w:color w:val="auto"/>
        </w:rPr>
      </w:pPr>
      <w:r w:rsidRPr="006A2A96">
        <w:rPr>
          <w:color w:val="auto"/>
        </w:rPr>
        <w:t>Galima naudoti plienines ir ketaus fasonines dalis, iš vidaus ir išorės padengtas emaline danga pagal LST EN ISO 11177:2016</w:t>
      </w:r>
      <w:r w:rsidR="00A053EF">
        <w:rPr>
          <w:color w:val="auto"/>
        </w:rPr>
        <w:t xml:space="preserve"> </w:t>
      </w:r>
      <w:r w:rsidR="00A053EF" w:rsidRPr="00A053EF">
        <w:t>arba lygiavert</w:t>
      </w:r>
      <w:r w:rsidR="00A053EF">
        <w:t>į</w:t>
      </w:r>
      <w:r w:rsidRPr="006A2A96">
        <w:rPr>
          <w:color w:val="auto"/>
        </w:rPr>
        <w:t xml:space="preserve">, arba aliuminio lydinį su nailono ar pan. danga ir aptaisu. </w:t>
      </w:r>
    </w:p>
    <w:p w14:paraId="0CA17328" w14:textId="77777777" w:rsidR="00A4054F" w:rsidRPr="006A2A96" w:rsidRDefault="00A4054F" w:rsidP="00A4054F">
      <w:pPr>
        <w:ind w:firstLine="851"/>
        <w:jc w:val="both"/>
      </w:pPr>
      <w:r w:rsidRPr="006A2A96">
        <w:t>Su plieniniais ir kaliojo ketaus vamzdžiais ir fasoninėmis dalimis sujungiama flanšais ar movomis, pagamintais iš kaliojo ketaus, plieno ar aliuminio lydinio. Nuo korozijos plieninės fasoninės dalys apsaugomos emalinėmis sistemomis.</w:t>
      </w:r>
    </w:p>
    <w:p w14:paraId="28CB6EBE" w14:textId="77777777" w:rsidR="00A4054F" w:rsidRPr="006A2A96" w:rsidRDefault="00A4054F">
      <w:pPr>
        <w:pStyle w:val="Antrat3"/>
        <w:numPr>
          <w:ilvl w:val="2"/>
          <w:numId w:val="90"/>
        </w:numPr>
        <w:jc w:val="both"/>
        <w:rPr>
          <w:szCs w:val="24"/>
        </w:rPr>
      </w:pPr>
      <w:bookmarkStart w:id="187" w:name="_Toc458416670"/>
      <w:bookmarkStart w:id="188" w:name="_Toc229037144"/>
      <w:r w:rsidRPr="006A2A96">
        <w:rPr>
          <w:szCs w:val="24"/>
        </w:rPr>
        <w:t>Neplastifikuoto polivinilchlorido (PVC) vamzdžiai ir fasoninė įranga savitakos kolektoriams</w:t>
      </w:r>
      <w:bookmarkEnd w:id="187"/>
      <w:bookmarkEnd w:id="188"/>
      <w:r w:rsidRPr="006A2A96">
        <w:rPr>
          <w:szCs w:val="24"/>
        </w:rPr>
        <w:t xml:space="preserve"> </w:t>
      </w:r>
    </w:p>
    <w:p w14:paraId="1F64451E" w14:textId="71831A6B" w:rsidR="00A4054F" w:rsidRPr="006A2A96" w:rsidRDefault="00A4054F" w:rsidP="00A4054F">
      <w:pPr>
        <w:pStyle w:val="Default"/>
        <w:ind w:firstLine="851"/>
        <w:jc w:val="both"/>
        <w:rPr>
          <w:color w:val="auto"/>
        </w:rPr>
      </w:pPr>
      <w:r w:rsidRPr="006A2A96">
        <w:rPr>
          <w:color w:val="auto"/>
        </w:rPr>
        <w:t>PVC vamzdžių ir fasoninės įrangos išoriniai skersmenys turi atitikti standartą LST EN 1401-1:2004-9</w:t>
      </w:r>
      <w:r w:rsidR="00A053EF">
        <w:rPr>
          <w:color w:val="auto"/>
        </w:rPr>
        <w:t xml:space="preserve"> </w:t>
      </w:r>
      <w:r w:rsidR="00A053EF" w:rsidRPr="00A053EF">
        <w:t>arba lygiavert</w:t>
      </w:r>
      <w:r w:rsidR="00A053EF">
        <w:t>į</w:t>
      </w:r>
      <w:r w:rsidRPr="006A2A96">
        <w:rPr>
          <w:color w:val="auto"/>
        </w:rPr>
        <w:t xml:space="preserve">. </w:t>
      </w:r>
    </w:p>
    <w:p w14:paraId="64BC5E6C" w14:textId="77777777" w:rsidR="00A4054F" w:rsidRPr="006A2A96" w:rsidRDefault="00A4054F" w:rsidP="00A4054F">
      <w:pPr>
        <w:pStyle w:val="Default"/>
        <w:ind w:firstLine="851"/>
        <w:jc w:val="both"/>
        <w:rPr>
          <w:color w:val="auto"/>
        </w:rPr>
      </w:pPr>
      <w:r w:rsidRPr="006A2A96">
        <w:rPr>
          <w:color w:val="auto"/>
        </w:rPr>
        <w:t xml:space="preserve">Vamzdžiai ir fasoninė įranga sujungiami movos-įvorės sujungimais su elastomero sandarinimo žiedais. Tirpiklinio cemento tipo sujungimai nenaudojami. </w:t>
      </w:r>
    </w:p>
    <w:p w14:paraId="297F3CDD" w14:textId="77777777" w:rsidR="00A4054F" w:rsidRPr="006A2A96" w:rsidRDefault="00A4054F" w:rsidP="00A4054F">
      <w:pPr>
        <w:ind w:firstLine="851"/>
        <w:jc w:val="both"/>
      </w:pPr>
      <w:r w:rsidRPr="006A2A96">
        <w:t>Naudotinos vamzdžių klasės parenkamos techninėse statinio Projekto specifikacijose ir brėžiniuose.</w:t>
      </w:r>
    </w:p>
    <w:p w14:paraId="114EA5C8" w14:textId="77777777" w:rsidR="00A4054F" w:rsidRPr="006A2A96" w:rsidRDefault="00A4054F">
      <w:pPr>
        <w:pStyle w:val="Antrat3"/>
        <w:numPr>
          <w:ilvl w:val="2"/>
          <w:numId w:val="90"/>
        </w:numPr>
        <w:jc w:val="both"/>
        <w:rPr>
          <w:szCs w:val="24"/>
        </w:rPr>
      </w:pPr>
      <w:bookmarkStart w:id="189" w:name="_Toc454205382"/>
      <w:bookmarkStart w:id="190" w:name="_Toc458416671"/>
      <w:bookmarkStart w:id="191" w:name="_Toc229037145"/>
      <w:r w:rsidRPr="006A2A96">
        <w:rPr>
          <w:szCs w:val="24"/>
        </w:rPr>
        <w:t>Polietileno PE100 RC slėgio vamzdžiai ir fasoninės dalys</w:t>
      </w:r>
      <w:bookmarkEnd w:id="189"/>
      <w:bookmarkEnd w:id="190"/>
      <w:bookmarkEnd w:id="191"/>
    </w:p>
    <w:p w14:paraId="113AA5AD" w14:textId="77777777" w:rsidR="00A4054F" w:rsidRPr="006A2A96" w:rsidRDefault="00A4054F" w:rsidP="00A4054F">
      <w:pPr>
        <w:pStyle w:val="Pagrindinistekstas"/>
        <w:spacing w:after="0"/>
        <w:ind w:firstLine="720"/>
        <w:jc w:val="both"/>
        <w:rPr>
          <w:lang w:val="lt-LT"/>
        </w:rPr>
      </w:pPr>
      <w:r w:rsidRPr="006A2A96">
        <w:rPr>
          <w:lang w:val="lt-LT"/>
        </w:rPr>
        <w:t>Dviejų sluoksnių PE100 RC slėgio vamzdžiai su 10 proc. sienelės storio viršutiniu indikaciniu sluoksniu naudojami nuotekų ir vandentiekio tinklams tiesti tranšėjoje be pagrindo, jei atlikus detalius geologinius tyrinėjimus nesutinkami silpni gruntai, ir nuotekų ir vandentiekio tinklams rekonstruoti naudojant laisvo įtraukimo metodiką.</w:t>
      </w:r>
    </w:p>
    <w:p w14:paraId="11F2A449" w14:textId="77777777" w:rsidR="00A4054F" w:rsidRPr="006A2A96" w:rsidRDefault="00A4054F" w:rsidP="00A4054F">
      <w:pPr>
        <w:pStyle w:val="Pagrindinistekstas"/>
        <w:spacing w:after="0"/>
        <w:ind w:firstLine="720"/>
        <w:jc w:val="both"/>
        <w:rPr>
          <w:lang w:val="lt-LT"/>
        </w:rPr>
      </w:pPr>
      <w:r w:rsidRPr="006A2A96">
        <w:rPr>
          <w:lang w:val="lt-LT"/>
        </w:rPr>
        <w:t>PE110 RC slėgio vamzdžiai su apsauginiu išoriniu sluoksniu atspariu įpjovimas naudojami tinklams tiesti gręžimo būdu.</w:t>
      </w:r>
    </w:p>
    <w:p w14:paraId="24952E1B" w14:textId="77777777" w:rsidR="00A4054F" w:rsidRPr="006A2A96" w:rsidRDefault="00A4054F" w:rsidP="00A4054F">
      <w:pPr>
        <w:pStyle w:val="Pagrindinistekstas"/>
        <w:spacing w:after="0"/>
        <w:ind w:firstLine="720"/>
        <w:jc w:val="both"/>
        <w:rPr>
          <w:lang w:val="lt-LT"/>
        </w:rPr>
      </w:pPr>
      <w:r w:rsidRPr="006A2A96">
        <w:rPr>
          <w:lang w:val="lt-LT"/>
        </w:rPr>
        <w:t>PE100 RC slėgio vamzdžiai turi atitikti standarto LST EN 12201-2-2011+A1:2014 ar lygiaverčių standartų reikalavimus ir turėti sertifikatą pagal PAS 1075 2-o ir 3-io tipų ar lygiaverčių sertifikatų reikalavimus.</w:t>
      </w:r>
    </w:p>
    <w:p w14:paraId="0A169462" w14:textId="77777777" w:rsidR="00A4054F" w:rsidRPr="006A2A96" w:rsidRDefault="00A4054F" w:rsidP="00A4054F">
      <w:pPr>
        <w:pStyle w:val="Pagrindinistekstas"/>
        <w:spacing w:after="0"/>
        <w:ind w:firstLine="720"/>
        <w:jc w:val="both"/>
        <w:rPr>
          <w:lang w:val="lt-LT"/>
        </w:rPr>
      </w:pPr>
      <w:r w:rsidRPr="006A2A96">
        <w:rPr>
          <w:lang w:val="lt-LT"/>
        </w:rPr>
        <w:t>Ir vamzdžiai ir fasoninės dalys turi būti pagaminti gamintojo, galinčio užtikrinti kokybę pagal ISO 9001 ar lygiaverčių standartų reikalavimus.</w:t>
      </w:r>
    </w:p>
    <w:p w14:paraId="1F472D86" w14:textId="77777777" w:rsidR="00A4054F" w:rsidRPr="006A2A96" w:rsidRDefault="00A4054F" w:rsidP="00A4054F">
      <w:pPr>
        <w:pStyle w:val="Pagrindinistekstas"/>
        <w:spacing w:after="0"/>
        <w:ind w:firstLine="720"/>
        <w:jc w:val="both"/>
        <w:rPr>
          <w:lang w:val="lt-LT"/>
        </w:rPr>
      </w:pPr>
      <w:r w:rsidRPr="006A2A96">
        <w:rPr>
          <w:lang w:val="lt-LT"/>
        </w:rPr>
        <w:t>Jei nenurodoma kitaip, vamzdžiai ir fasoninės dalys turi būti tinkami minimaliam PN10 darbinam slėgiui.</w:t>
      </w:r>
    </w:p>
    <w:p w14:paraId="08AA30D2" w14:textId="77777777" w:rsidR="00A4054F" w:rsidRPr="006A2A96" w:rsidRDefault="00A4054F" w:rsidP="00A4054F">
      <w:pPr>
        <w:pStyle w:val="Pagrindinistekstas"/>
        <w:spacing w:after="0"/>
        <w:ind w:firstLine="720"/>
        <w:jc w:val="both"/>
        <w:rPr>
          <w:lang w:val="lt-LT"/>
        </w:rPr>
      </w:pPr>
      <w:r w:rsidRPr="006A2A96">
        <w:rPr>
          <w:lang w:val="lt-LT"/>
        </w:rPr>
        <w:t>Vamzdžiai ir fasoninės dalys turi būti skirti nuotekoms.</w:t>
      </w:r>
    </w:p>
    <w:p w14:paraId="041F922E" w14:textId="77777777" w:rsidR="00A4054F" w:rsidRPr="006A2A96" w:rsidRDefault="00A4054F" w:rsidP="00A4054F">
      <w:pPr>
        <w:pStyle w:val="Pagrindinistekstas"/>
        <w:spacing w:after="0"/>
        <w:ind w:firstLine="720"/>
        <w:jc w:val="both"/>
        <w:rPr>
          <w:lang w:val="lt-LT"/>
        </w:rPr>
      </w:pPr>
      <w:r w:rsidRPr="006A2A96">
        <w:rPr>
          <w:lang w:val="lt-LT"/>
        </w:rPr>
        <w:t>PE vamzdžiai jungiami sandūriniu suvirinimu ir naudojant elektra virinamas movas. Jungiant suvirinimu ir elektriniu sulydimu, būtina tiksliai laikytis vamzdžių gamintojo nurodymų,</w:t>
      </w:r>
    </w:p>
    <w:p w14:paraId="4A37906E" w14:textId="77777777" w:rsidR="00A4054F" w:rsidRPr="006A2A96" w:rsidRDefault="00A4054F" w:rsidP="00A4054F">
      <w:pPr>
        <w:pStyle w:val="Pagrindinistekstas"/>
        <w:spacing w:after="0"/>
        <w:ind w:firstLine="720"/>
        <w:jc w:val="both"/>
        <w:rPr>
          <w:lang w:val="lt-LT"/>
        </w:rPr>
      </w:pPr>
      <w:r w:rsidRPr="006A2A96">
        <w:rPr>
          <w:lang w:val="lt-LT"/>
        </w:rPr>
        <w:t>Su ketinėmis fasoninėmis dalimis PE vamzdžiai jungiami pagal EN 1092-2 ar ekv. reikalavimus, naudojant pritvirtinamus PE atvamzdžius.</w:t>
      </w:r>
    </w:p>
    <w:p w14:paraId="50AC9BC2" w14:textId="77777777" w:rsidR="00A4054F" w:rsidRPr="001828BF" w:rsidRDefault="00A4054F">
      <w:pPr>
        <w:pStyle w:val="Antrat2"/>
        <w:numPr>
          <w:ilvl w:val="1"/>
          <w:numId w:val="90"/>
        </w:numPr>
        <w:ind w:left="357" w:hanging="357"/>
        <w:jc w:val="both"/>
        <w:rPr>
          <w:rFonts w:cs="Times New Roman"/>
          <w:sz w:val="24"/>
          <w:szCs w:val="24"/>
        </w:rPr>
      </w:pPr>
      <w:bookmarkStart w:id="192" w:name="_Toc458416685"/>
      <w:bookmarkStart w:id="193" w:name="_Toc229037146"/>
      <w:r w:rsidRPr="001828BF">
        <w:rPr>
          <w:rFonts w:cs="Times New Roman"/>
          <w:sz w:val="24"/>
          <w:szCs w:val="24"/>
        </w:rPr>
        <w:t>Įvairios fasoninės dalys ir priedai</w:t>
      </w:r>
      <w:bookmarkEnd w:id="192"/>
      <w:bookmarkEnd w:id="193"/>
      <w:r w:rsidRPr="001828BF">
        <w:rPr>
          <w:rFonts w:cs="Times New Roman"/>
          <w:sz w:val="24"/>
          <w:szCs w:val="24"/>
        </w:rPr>
        <w:t xml:space="preserve"> </w:t>
      </w:r>
    </w:p>
    <w:p w14:paraId="08E04C7A" w14:textId="77777777" w:rsidR="00A4054F" w:rsidRPr="001828BF" w:rsidRDefault="00DD7DFD">
      <w:pPr>
        <w:pStyle w:val="Antrat3"/>
        <w:numPr>
          <w:ilvl w:val="2"/>
          <w:numId w:val="90"/>
        </w:numPr>
        <w:jc w:val="both"/>
        <w:rPr>
          <w:szCs w:val="24"/>
        </w:rPr>
      </w:pPr>
      <w:bookmarkStart w:id="194" w:name="_Toc458416686"/>
      <w:r>
        <w:rPr>
          <w:szCs w:val="24"/>
        </w:rPr>
        <w:t xml:space="preserve"> </w:t>
      </w:r>
      <w:bookmarkStart w:id="195" w:name="_Toc229037147"/>
      <w:r w:rsidR="00A4054F" w:rsidRPr="001828BF">
        <w:rPr>
          <w:szCs w:val="24"/>
        </w:rPr>
        <w:t>Šulinių dangčiai ir landos</w:t>
      </w:r>
      <w:bookmarkEnd w:id="194"/>
      <w:bookmarkEnd w:id="195"/>
      <w:r w:rsidR="00A4054F" w:rsidRPr="001828BF">
        <w:rPr>
          <w:szCs w:val="24"/>
        </w:rPr>
        <w:t xml:space="preserve"> </w:t>
      </w:r>
    </w:p>
    <w:p w14:paraId="1FE2A67C" w14:textId="7E38773A" w:rsidR="00A4054F" w:rsidRPr="001828BF" w:rsidRDefault="00A4054F" w:rsidP="00A4054F">
      <w:pPr>
        <w:pStyle w:val="Default"/>
        <w:ind w:firstLine="851"/>
        <w:jc w:val="both"/>
        <w:rPr>
          <w:color w:val="auto"/>
        </w:rPr>
      </w:pPr>
      <w:r w:rsidRPr="001828BF">
        <w:rPr>
          <w:color w:val="auto"/>
        </w:rPr>
        <w:t>Šulinių dangčiai ir landos turi atitikti atitinkamas LST EN 124:1:2015, LST EN 124:2:2015, LST EN 124:3:2015, LST EN 124:4:2015, LST EN 124:5:2015, LST EN 124:6:2015 ar</w:t>
      </w:r>
      <w:r w:rsidR="007C5FDE">
        <w:rPr>
          <w:color w:val="auto"/>
        </w:rPr>
        <w:t>ba lygiavertes</w:t>
      </w:r>
      <w:r w:rsidRPr="001828BF">
        <w:rPr>
          <w:color w:val="auto"/>
        </w:rPr>
        <w:t xml:space="preserve"> nuostatas. Betoninių šulinių dangčiai turi būti be užrakto, užsifiksuojantys su vyriais, apsaugotais nuo aplinkos poveikio, ant dangčio turi būti numatytas logotipas „Varėnos vandenys“, važiuojamoje </w:t>
      </w:r>
      <w:r w:rsidRPr="001828BF">
        <w:rPr>
          <w:color w:val="auto"/>
        </w:rPr>
        <w:lastRenderedPageBreak/>
        <w:t xml:space="preserve">dalyje „plaukiojančio“ tipo, kalaus ketaus. Plastikiniams šuliniams laisva landos anga turi būti tokia pati kaip ir teleskopinio vamzdžio skersmuo. Šulinių dangčiuose turi būti skylės dangčių atidarymui. Važiuojamojoje dalyje dangčiai ir landos turi būti suprojektuoti 40 t, kitur - 25 t apkrovai. </w:t>
      </w:r>
    </w:p>
    <w:p w14:paraId="5519A56F" w14:textId="77777777" w:rsidR="00A4054F" w:rsidRPr="001828BF" w:rsidRDefault="00A4054F" w:rsidP="00A4054F">
      <w:pPr>
        <w:pStyle w:val="Default"/>
        <w:ind w:firstLine="851"/>
        <w:jc w:val="both"/>
        <w:rPr>
          <w:color w:val="auto"/>
        </w:rPr>
      </w:pPr>
      <w:r w:rsidRPr="001828BF">
        <w:rPr>
          <w:color w:val="auto"/>
        </w:rPr>
        <w:t>Šulinių liukų „plaukiojančio“ tipo apkrovos klasė D 400.</w:t>
      </w:r>
    </w:p>
    <w:p w14:paraId="53EC6A9D" w14:textId="77777777" w:rsidR="00A4054F" w:rsidRPr="001828BF" w:rsidRDefault="00A4054F" w:rsidP="00A4054F">
      <w:pPr>
        <w:pStyle w:val="Default"/>
        <w:ind w:firstLine="851"/>
        <w:jc w:val="both"/>
        <w:rPr>
          <w:color w:val="auto"/>
        </w:rPr>
      </w:pPr>
      <w:r w:rsidRPr="001828BF">
        <w:rPr>
          <w:color w:val="auto"/>
        </w:rPr>
        <w:t>Šulinių liukų įlipimo angos skersmuo ne mažiau 600 mm, įlipimo anga taisyklingos apskritimo formos.</w:t>
      </w:r>
    </w:p>
    <w:p w14:paraId="2FC2FA54" w14:textId="77777777" w:rsidR="00A4054F" w:rsidRPr="001828BF" w:rsidRDefault="00A4054F" w:rsidP="00A4054F">
      <w:pPr>
        <w:pStyle w:val="Default"/>
        <w:ind w:firstLine="851"/>
        <w:jc w:val="both"/>
        <w:rPr>
          <w:color w:val="auto"/>
        </w:rPr>
      </w:pPr>
      <w:r w:rsidRPr="001828BF">
        <w:rPr>
          <w:color w:val="auto"/>
        </w:rPr>
        <w:t xml:space="preserve">Šulinių liukų rėmas ir dangtis pagaminti iš kalaus ketaus. Gaminio medžiaga turi atitikti EN-GJS-500 arba lygiaverčius reikalavimus. </w:t>
      </w:r>
    </w:p>
    <w:p w14:paraId="660A3491" w14:textId="77777777" w:rsidR="00A4054F" w:rsidRPr="001828BF" w:rsidRDefault="00A4054F" w:rsidP="00A4054F">
      <w:pPr>
        <w:pStyle w:val="Default"/>
        <w:ind w:firstLine="851"/>
        <w:jc w:val="both"/>
        <w:rPr>
          <w:color w:val="auto"/>
        </w:rPr>
      </w:pPr>
      <w:r w:rsidRPr="001828BF">
        <w:rPr>
          <w:color w:val="auto"/>
        </w:rPr>
        <w:t>Šulinių liukų bendras aukštis ne mažiau 200 mm, bendras svoris ne mažiau 90  kg (dangtis ne mažiau 45 kg).</w:t>
      </w:r>
    </w:p>
    <w:p w14:paraId="308F8687" w14:textId="77777777" w:rsidR="00A4054F" w:rsidRPr="001828BF" w:rsidRDefault="00A4054F" w:rsidP="00A4054F">
      <w:pPr>
        <w:pStyle w:val="Default"/>
        <w:ind w:firstLine="851"/>
        <w:jc w:val="both"/>
        <w:rPr>
          <w:color w:val="auto"/>
        </w:rPr>
      </w:pPr>
      <w:r w:rsidRPr="001828BF">
        <w:rPr>
          <w:color w:val="auto"/>
        </w:rPr>
        <w:t xml:space="preserve">Šulinio liuko rėme turi būti sumontuotas (nepriklijuotas) apkrovas amortizuojantis ir garsą įzoliuojantis įdėklas (elastomerinė tarpinė). Tarpinė turi būti žiedo formos, ne mažiau, 10 mm storio ir ne mažiau 20 mm pločio. Tarpinės profilio konstrukcija turi užtikrinti, kad liuko rėmo ir dangčio metaliniai paviršiai veikiami apkrovos nesiliestų nei horizontaliai, nei vertikaliai išskyrus šarnyrinę sujungimo vietą ir nekeltų triukšmo. Tarpinės medžiaga turi būti ilgaamžė, atspari trinčiai veikiant didžiausioms apkrovoms. Tarpinė turi užtikrinti, kad šulinių liukų naudojimo metu liukų dangtis būtų viename lygyje su rėmu. Tarpinė turi būti keičiama. </w:t>
      </w:r>
    </w:p>
    <w:p w14:paraId="0D28B972" w14:textId="77777777" w:rsidR="00A4054F" w:rsidRPr="001828BF" w:rsidRDefault="00A4054F" w:rsidP="00A4054F">
      <w:pPr>
        <w:pStyle w:val="Default"/>
        <w:ind w:firstLine="851"/>
        <w:jc w:val="both"/>
        <w:rPr>
          <w:color w:val="auto"/>
        </w:rPr>
      </w:pPr>
      <w:r w:rsidRPr="001828BF">
        <w:rPr>
          <w:color w:val="auto"/>
        </w:rPr>
        <w:t>Šulinio liuko rėmo ir dangčio atraminiai paviršiai turi tikti vienas prie kito. Šulinio liuko konstrukcija ir dangčio masė turi garantuoti stabilią ir nejudamą dangčio padėtį liuko rėmo atžvilgiu.</w:t>
      </w:r>
    </w:p>
    <w:p w14:paraId="6E5EFA11" w14:textId="77777777" w:rsidR="00A4054F" w:rsidRPr="001828BF" w:rsidRDefault="00A4054F" w:rsidP="00A4054F">
      <w:pPr>
        <w:pStyle w:val="Default"/>
        <w:ind w:firstLine="851"/>
        <w:jc w:val="both"/>
        <w:rPr>
          <w:color w:val="auto"/>
        </w:rPr>
      </w:pPr>
      <w:r w:rsidRPr="001828BF">
        <w:rPr>
          <w:color w:val="auto"/>
        </w:rPr>
        <w:t>Šulinio liuko ir dangčio konstrukcija turi užtikrinti, kad pravažiuojančio transporto oro srautas ar automobilio padangų trinties jėga nepakeltų dangčio ir užtikrintų saugų eismą.</w:t>
      </w:r>
    </w:p>
    <w:p w14:paraId="4CAC4C18" w14:textId="77777777" w:rsidR="00A4054F" w:rsidRPr="001828BF" w:rsidRDefault="00A4054F" w:rsidP="00A4054F">
      <w:pPr>
        <w:pStyle w:val="Default"/>
        <w:ind w:firstLine="851"/>
        <w:jc w:val="both"/>
        <w:rPr>
          <w:color w:val="auto"/>
        </w:rPr>
      </w:pPr>
      <w:r w:rsidRPr="001828BF">
        <w:rPr>
          <w:color w:val="auto"/>
        </w:rPr>
        <w:t xml:space="preserve">Šulinio liuko dangtis su rėmu jungiamas šarnyru, atidarytas dangtis patikimai fiksuojamas statmenoje padėtyje. Atidarytas ir užfiksuotas liuko dangtis turi būti saugus nuo atsitiktinio uždarymo. Turi būti numatyta galimybė liuko dangtį išimti iš rėmo. </w:t>
      </w:r>
    </w:p>
    <w:p w14:paraId="08F0208B" w14:textId="77777777" w:rsidR="00A4054F" w:rsidRPr="001828BF" w:rsidRDefault="00A4054F" w:rsidP="00A4054F">
      <w:pPr>
        <w:pStyle w:val="Default"/>
        <w:ind w:firstLine="851"/>
        <w:jc w:val="both"/>
        <w:rPr>
          <w:color w:val="auto"/>
        </w:rPr>
      </w:pPr>
      <w:r w:rsidRPr="001828BF">
        <w:rPr>
          <w:color w:val="auto"/>
        </w:rPr>
        <w:t>Šulinio liukas turi pilnai užsidaryti (dangtis viename lygyje su rėmu) veikiamas dangčio svorio, be papildomų machaninių fiksatorių. Liuko uždarymui nereikalinga papildoma jėga dangčio prispaudimui.</w:t>
      </w:r>
    </w:p>
    <w:p w14:paraId="7F1D3694" w14:textId="77777777" w:rsidR="00A4054F" w:rsidRPr="001828BF" w:rsidRDefault="00A4054F" w:rsidP="00A4054F">
      <w:pPr>
        <w:pStyle w:val="Default"/>
        <w:ind w:firstLine="851"/>
        <w:jc w:val="both"/>
        <w:rPr>
          <w:color w:val="auto"/>
        </w:rPr>
      </w:pPr>
      <w:r w:rsidRPr="001828BF">
        <w:rPr>
          <w:color w:val="auto"/>
        </w:rPr>
        <w:t xml:space="preserve">Šulinių liuko rakinimui turi būti numatyta vieta su galimybe nesudėtingai įrengti mechaninį užraktą su nestandartiniu raktu. </w:t>
      </w:r>
    </w:p>
    <w:p w14:paraId="1EC3D3EA" w14:textId="77777777" w:rsidR="00A4054F" w:rsidRPr="004F0D36" w:rsidRDefault="00A4054F" w:rsidP="00A4054F">
      <w:pPr>
        <w:pStyle w:val="Default"/>
        <w:ind w:firstLine="851"/>
        <w:jc w:val="both"/>
        <w:rPr>
          <w:strike/>
          <w:color w:val="auto"/>
          <w:highlight w:val="yellow"/>
        </w:rPr>
      </w:pPr>
      <w:r w:rsidRPr="001828BF">
        <w:rPr>
          <w:color w:val="auto"/>
        </w:rPr>
        <w:t xml:space="preserve">Šulinių liuko rėmo ir dangčio viršutiniai paviršiai turi būti ženklinti. Užrašai turi būti aiškūs ir patvarūs. </w:t>
      </w:r>
      <w:r w:rsidR="0043491A" w:rsidRPr="001828BF">
        <w:rPr>
          <w:color w:val="auto"/>
        </w:rPr>
        <w:t>Turi būti šie užrašai:</w:t>
      </w:r>
    </w:p>
    <w:p w14:paraId="59A56D21" w14:textId="77777777" w:rsidR="0043491A" w:rsidRPr="001828BF" w:rsidRDefault="0043491A" w:rsidP="0043491A">
      <w:pPr>
        <w:pStyle w:val="Default"/>
        <w:ind w:firstLine="851"/>
        <w:jc w:val="both"/>
        <w:rPr>
          <w:color w:val="auto"/>
        </w:rPr>
      </w:pPr>
      <w:r w:rsidRPr="001828BF">
        <w:rPr>
          <w:color w:val="auto"/>
        </w:rPr>
        <w:t>- įmonės logotipas ir užrašas. Užrašo ir logotipo pavyzdys pridedamas (1 pav). Galutinį variantą derinti su užsakovu;</w:t>
      </w:r>
    </w:p>
    <w:p w14:paraId="3A5882E0" w14:textId="77777777" w:rsidR="0043491A" w:rsidRPr="001828BF" w:rsidRDefault="0043491A" w:rsidP="0043491A">
      <w:pPr>
        <w:pStyle w:val="Default"/>
        <w:ind w:firstLine="851"/>
        <w:jc w:val="both"/>
        <w:rPr>
          <w:color w:val="auto"/>
        </w:rPr>
      </w:pPr>
      <w:r w:rsidRPr="001828BF">
        <w:rPr>
          <w:color w:val="auto"/>
        </w:rPr>
        <w:t xml:space="preserve">- liuko apkrovos klasė D </w:t>
      </w:r>
      <w:r>
        <w:rPr>
          <w:color w:val="auto"/>
        </w:rPr>
        <w:t xml:space="preserve">125, 250, </w:t>
      </w:r>
      <w:r w:rsidRPr="001828BF">
        <w:rPr>
          <w:color w:val="auto"/>
        </w:rPr>
        <w:t>400;</w:t>
      </w:r>
    </w:p>
    <w:p w14:paraId="70A196D3" w14:textId="77777777" w:rsidR="0043491A" w:rsidRPr="001828BF" w:rsidRDefault="0043491A" w:rsidP="0043491A">
      <w:pPr>
        <w:pStyle w:val="Default"/>
        <w:ind w:firstLine="851"/>
        <w:jc w:val="both"/>
        <w:rPr>
          <w:color w:val="auto"/>
        </w:rPr>
      </w:pPr>
      <w:r w:rsidRPr="001828BF">
        <w:rPr>
          <w:color w:val="auto"/>
        </w:rPr>
        <w:t>- medžiagos žymuo;</w:t>
      </w:r>
    </w:p>
    <w:p w14:paraId="0224197D" w14:textId="77777777" w:rsidR="0043491A" w:rsidRPr="001828BF" w:rsidRDefault="0043491A" w:rsidP="0043491A">
      <w:pPr>
        <w:pStyle w:val="Default"/>
        <w:ind w:firstLine="851"/>
        <w:jc w:val="both"/>
        <w:rPr>
          <w:color w:val="auto"/>
        </w:rPr>
      </w:pPr>
      <w:r w:rsidRPr="001828BF">
        <w:rPr>
          <w:color w:val="auto"/>
        </w:rPr>
        <w:t>- gamintojo pavadinimas, ženklas;</w:t>
      </w:r>
    </w:p>
    <w:p w14:paraId="3DF27533" w14:textId="77777777" w:rsidR="0043491A" w:rsidRPr="001828BF" w:rsidRDefault="0043491A" w:rsidP="0043491A">
      <w:pPr>
        <w:pStyle w:val="Default"/>
        <w:ind w:firstLine="851"/>
        <w:jc w:val="both"/>
        <w:rPr>
          <w:color w:val="auto"/>
        </w:rPr>
      </w:pPr>
      <w:r w:rsidRPr="001828BF">
        <w:rPr>
          <w:color w:val="auto"/>
        </w:rPr>
        <w:t>- sertifikavimo įstaigos žymuo.</w:t>
      </w:r>
    </w:p>
    <w:p w14:paraId="1987067D" w14:textId="77777777" w:rsidR="00A4054F" w:rsidRPr="004F0D36" w:rsidRDefault="00A4054F" w:rsidP="00A4054F">
      <w:pPr>
        <w:pStyle w:val="Default"/>
        <w:ind w:firstLine="851"/>
        <w:jc w:val="both"/>
        <w:rPr>
          <w:strike/>
          <w:color w:val="auto"/>
          <w:highlight w:val="yellow"/>
        </w:rPr>
      </w:pPr>
    </w:p>
    <w:p w14:paraId="6C10B589" w14:textId="7AA8E6A8" w:rsidR="00A4054F" w:rsidRPr="004F0D36" w:rsidRDefault="00DE066B" w:rsidP="00A4054F">
      <w:pPr>
        <w:pStyle w:val="Default"/>
        <w:ind w:firstLine="851"/>
        <w:jc w:val="both"/>
        <w:rPr>
          <w:strike/>
          <w:color w:val="auto"/>
          <w:highlight w:val="yellow"/>
        </w:rPr>
      </w:pPr>
      <w:r w:rsidRPr="004F0D36">
        <w:rPr>
          <w:strike/>
          <w:noProof/>
          <w:color w:val="auto"/>
          <w:highlight w:val="yellow"/>
          <w:lang w:eastAsia="lt-LT"/>
        </w:rPr>
        <w:drawing>
          <wp:inline distT="0" distB="0" distL="0" distR="0" wp14:anchorId="1A9E9E79" wp14:editId="7739ACD9">
            <wp:extent cx="1935480" cy="1927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5480" cy="1927860"/>
                    </a:xfrm>
                    <a:prstGeom prst="rect">
                      <a:avLst/>
                    </a:prstGeom>
                    <a:noFill/>
                    <a:ln>
                      <a:noFill/>
                    </a:ln>
                  </pic:spPr>
                </pic:pic>
              </a:graphicData>
            </a:graphic>
          </wp:inline>
        </w:drawing>
      </w:r>
    </w:p>
    <w:p w14:paraId="58113796" w14:textId="77777777" w:rsidR="0043491A" w:rsidRPr="001828BF" w:rsidRDefault="0043491A">
      <w:pPr>
        <w:pStyle w:val="Default"/>
        <w:numPr>
          <w:ilvl w:val="0"/>
          <w:numId w:val="89"/>
        </w:numPr>
        <w:rPr>
          <w:color w:val="auto"/>
        </w:rPr>
      </w:pPr>
      <w:bookmarkStart w:id="196" w:name="_Toc458416687"/>
      <w:r w:rsidRPr="001828BF">
        <w:rPr>
          <w:noProof/>
          <w:color w:val="auto"/>
          <w:lang w:eastAsia="lt-LT"/>
        </w:rPr>
        <w:t>pav. Dangčio eskizas su užrašu.</w:t>
      </w:r>
    </w:p>
    <w:p w14:paraId="278E6836" w14:textId="77777777" w:rsidR="00A4054F" w:rsidRPr="001828BF" w:rsidRDefault="00DD7DFD">
      <w:pPr>
        <w:pStyle w:val="Antrat3"/>
        <w:numPr>
          <w:ilvl w:val="2"/>
          <w:numId w:val="90"/>
        </w:numPr>
        <w:jc w:val="both"/>
        <w:rPr>
          <w:szCs w:val="24"/>
        </w:rPr>
      </w:pPr>
      <w:r>
        <w:rPr>
          <w:szCs w:val="24"/>
        </w:rPr>
        <w:lastRenderedPageBreak/>
        <w:t xml:space="preserve"> </w:t>
      </w:r>
      <w:bookmarkStart w:id="197" w:name="_Toc229037148"/>
      <w:r w:rsidR="00A4054F" w:rsidRPr="001828BF">
        <w:rPr>
          <w:szCs w:val="24"/>
        </w:rPr>
        <w:t>Prailginti sūkliai ir apsauginiai gaubtai, kapos</w:t>
      </w:r>
      <w:bookmarkEnd w:id="196"/>
      <w:bookmarkEnd w:id="197"/>
      <w:r w:rsidR="00A4054F" w:rsidRPr="001828BF">
        <w:rPr>
          <w:szCs w:val="24"/>
        </w:rPr>
        <w:t xml:space="preserve"> </w:t>
      </w:r>
    </w:p>
    <w:p w14:paraId="1D40969E" w14:textId="77777777" w:rsidR="00A4054F" w:rsidRPr="001828BF" w:rsidRDefault="00A4054F" w:rsidP="00A4054F">
      <w:pPr>
        <w:ind w:firstLine="851"/>
        <w:jc w:val="both"/>
      </w:pPr>
      <w:r w:rsidRPr="001828BF">
        <w:t>Ne kamerose esančios sklendės ir ne iš kamerų valdomos sklendės turi būti su prailgintais sūkliais bei jų atramomis / kreipikliais. Grunte įrengiamos sklendės turi turėti prailgintus teleskopinius suklius su apsauginiais teleskopiniais gaubtais. Prailgintieji sūkliai turi būti iš galvanizuoto plieno, apsauginiai dėklai iš PE. Virš sūklių turi būti pastatytos kapos.</w:t>
      </w:r>
    </w:p>
    <w:p w14:paraId="51DEEB50" w14:textId="77777777" w:rsidR="00A4054F" w:rsidRPr="001828BF" w:rsidRDefault="00DD7DFD">
      <w:pPr>
        <w:pStyle w:val="Antrat3"/>
        <w:numPr>
          <w:ilvl w:val="2"/>
          <w:numId w:val="90"/>
        </w:numPr>
        <w:jc w:val="both"/>
        <w:rPr>
          <w:szCs w:val="24"/>
        </w:rPr>
      </w:pPr>
      <w:bookmarkStart w:id="198" w:name="_Toc458416688"/>
      <w:r>
        <w:rPr>
          <w:szCs w:val="24"/>
        </w:rPr>
        <w:t xml:space="preserve"> </w:t>
      </w:r>
      <w:bookmarkStart w:id="199" w:name="_Toc229037149"/>
      <w:r w:rsidR="00A4054F" w:rsidRPr="001828BF">
        <w:rPr>
          <w:szCs w:val="24"/>
        </w:rPr>
        <w:t>Šulinių žymėjimas</w:t>
      </w:r>
      <w:bookmarkEnd w:id="198"/>
      <w:bookmarkEnd w:id="199"/>
      <w:r w:rsidR="00A4054F" w:rsidRPr="001828BF">
        <w:rPr>
          <w:szCs w:val="24"/>
        </w:rPr>
        <w:t xml:space="preserve"> </w:t>
      </w:r>
    </w:p>
    <w:p w14:paraId="6FF63393" w14:textId="77777777" w:rsidR="00A4054F" w:rsidRPr="001828BF" w:rsidRDefault="00A4054F" w:rsidP="00A4054F">
      <w:pPr>
        <w:pStyle w:val="Default"/>
        <w:ind w:firstLine="851"/>
        <w:jc w:val="both"/>
        <w:rPr>
          <w:color w:val="auto"/>
        </w:rPr>
      </w:pPr>
      <w:r w:rsidRPr="001828BF">
        <w:rPr>
          <w:color w:val="auto"/>
        </w:rPr>
        <w:t xml:space="preserve">Rangovas turi visiems šuliniams patiekti ir įrengti šulinių žymeklius – informacines lenteles, kurios turi atitikti EN 4067-1:1994 standartą arba analogišką. </w:t>
      </w:r>
    </w:p>
    <w:p w14:paraId="53259499" w14:textId="77777777" w:rsidR="00A4054F" w:rsidRPr="001828BF" w:rsidRDefault="00A4054F" w:rsidP="00A4054F">
      <w:pPr>
        <w:pStyle w:val="Default"/>
        <w:ind w:firstLine="720"/>
        <w:jc w:val="both"/>
        <w:rPr>
          <w:color w:val="auto"/>
        </w:rPr>
      </w:pPr>
      <w:r w:rsidRPr="001828BF">
        <w:rPr>
          <w:color w:val="auto"/>
        </w:rPr>
        <w:t>Stovai pagaminti iš vandens-dujų apvalaus plieninio vamzdžio, kurio išorinis diametras d=32 mm. minimalus sienelių storis 2.9 mm. Stovai įbetonuojami į žemę.</w:t>
      </w:r>
    </w:p>
    <w:p w14:paraId="63C297B5" w14:textId="77777777" w:rsidR="00A4054F" w:rsidRPr="001828BF" w:rsidRDefault="00A4054F" w:rsidP="00A4054F">
      <w:pPr>
        <w:pStyle w:val="Default"/>
        <w:ind w:firstLine="851"/>
        <w:jc w:val="both"/>
        <w:rPr>
          <w:color w:val="auto"/>
        </w:rPr>
      </w:pPr>
      <w:r w:rsidRPr="001828BF">
        <w:rPr>
          <w:color w:val="auto"/>
        </w:rPr>
        <w:t xml:space="preserve">Tvirtinimo plokštelė pagaminta iš min 1.5 mm storio plieno. Tvirtinimo plokštelės apačioje ir viršuje užlenktos briaunos, kurios apsaugo šulinių žymėjimo lentelę nuo išorinio fizinio poveikio. Užlenktos briaunos plotis yra 15 mm. Tvirtinimo lentelė yra privirinta prie stovo. Stovo apačioje (100 mm nuo vamzdžio apačios) privirinta armatūra min 10 mm diametro. Tvirtinimo plokštelėje padarytos 4 skylės 5 mm diametro, šulinių žymėjimo lentelėms pritvirtinti. Visas komunikacinių ženklų stovas yra karštai cinkuojamas antikorozinių savybių užtikrinimui. </w:t>
      </w:r>
    </w:p>
    <w:p w14:paraId="3B42EAB3" w14:textId="77777777" w:rsidR="00A4054F" w:rsidRPr="001828BF" w:rsidRDefault="00A4054F" w:rsidP="00A4054F">
      <w:pPr>
        <w:pStyle w:val="Default"/>
        <w:ind w:firstLine="851"/>
        <w:jc w:val="both"/>
        <w:rPr>
          <w:color w:val="auto"/>
        </w:rPr>
      </w:pPr>
      <w:r w:rsidRPr="001828BF">
        <w:rPr>
          <w:color w:val="auto"/>
        </w:rPr>
        <w:t xml:space="preserve">Lentelės yra sekančių spalvų: nuotekos – žalias pagrindas, skaičiai ir raidės baltos spalvos. Visi elementai lieti po spaudimu iš ASA Thermoplast (Luran S) plastiko arba analogiški. Šis plastikas yra atsparus ekstremalioms oro sąlygoms, temperatūrai, smūgiams ir UV (ultravioletiniams spinduliams). </w:t>
      </w:r>
    </w:p>
    <w:p w14:paraId="113296BE" w14:textId="77777777" w:rsidR="00A4054F" w:rsidRPr="001828BF" w:rsidRDefault="00A4054F" w:rsidP="00A4054F">
      <w:pPr>
        <w:pStyle w:val="Default"/>
        <w:ind w:firstLine="851"/>
        <w:jc w:val="both"/>
        <w:rPr>
          <w:color w:val="auto"/>
        </w:rPr>
      </w:pPr>
      <w:r w:rsidRPr="001828BF">
        <w:rPr>
          <w:color w:val="auto"/>
        </w:rPr>
        <w:t xml:space="preserve">Lentelių liejimas po spaudimu užtikrina papildomą kietumą ir ilgaamžiškumą, o aptaki forma apsaugo nuo purvo kaupimosi ir erozijos, taip pat apsunkina lentelių vagystes. </w:t>
      </w:r>
    </w:p>
    <w:p w14:paraId="5CCDB5F6" w14:textId="77777777" w:rsidR="00A4054F" w:rsidRPr="001828BF" w:rsidRDefault="00A4054F" w:rsidP="00A4054F">
      <w:pPr>
        <w:pStyle w:val="Default"/>
        <w:ind w:firstLine="851"/>
        <w:jc w:val="both"/>
        <w:rPr>
          <w:color w:val="auto"/>
        </w:rPr>
      </w:pPr>
      <w:r w:rsidRPr="001828BF">
        <w:rPr>
          <w:color w:val="auto"/>
        </w:rPr>
        <w:t xml:space="preserve">Lentelės gaminamos iš neblizgaus matinio paviršiaus, kurio dėka užrašai lengvai įžiūrimi ir įskaitomi iš toli. </w:t>
      </w:r>
    </w:p>
    <w:p w14:paraId="5ACA8E62" w14:textId="77777777" w:rsidR="00A4054F" w:rsidRPr="001828BF" w:rsidRDefault="00A4054F" w:rsidP="00A4054F">
      <w:pPr>
        <w:pStyle w:val="Default"/>
        <w:ind w:firstLine="851"/>
        <w:jc w:val="both"/>
        <w:rPr>
          <w:color w:val="auto"/>
        </w:rPr>
      </w:pPr>
      <w:r w:rsidRPr="001828BF">
        <w:rPr>
          <w:color w:val="auto"/>
        </w:rPr>
        <w:t xml:space="preserve">Lentelės patikimai pritvirtinamos prie plokštumos keturiais tvirtinimo elementais. </w:t>
      </w:r>
    </w:p>
    <w:p w14:paraId="27C534A6" w14:textId="77777777" w:rsidR="00A4054F" w:rsidRPr="001828BF" w:rsidRDefault="00A4054F" w:rsidP="00A4054F">
      <w:pPr>
        <w:ind w:firstLine="851"/>
        <w:jc w:val="both"/>
      </w:pPr>
      <w:r w:rsidRPr="001828BF">
        <w:t>Plastikinis kaištis paslepia (uždengia) tvirtinimo elementą.</w:t>
      </w:r>
    </w:p>
    <w:p w14:paraId="53817F1F" w14:textId="77777777" w:rsidR="00A4054F" w:rsidRPr="001828BF" w:rsidRDefault="00A4054F">
      <w:pPr>
        <w:pStyle w:val="Antrat3"/>
        <w:numPr>
          <w:ilvl w:val="2"/>
          <w:numId w:val="90"/>
        </w:numPr>
        <w:jc w:val="both"/>
        <w:rPr>
          <w:szCs w:val="24"/>
        </w:rPr>
      </w:pPr>
      <w:bookmarkStart w:id="200" w:name="_Toc458416689"/>
      <w:bookmarkStart w:id="201" w:name="_Toc229037150"/>
      <w:r w:rsidRPr="001828BF">
        <w:rPr>
          <w:szCs w:val="24"/>
        </w:rPr>
        <w:t>Veržlės, sraigtai, poveržlės ir varžtai</w:t>
      </w:r>
      <w:bookmarkEnd w:id="200"/>
      <w:bookmarkEnd w:id="201"/>
      <w:r w:rsidRPr="001828BF">
        <w:rPr>
          <w:szCs w:val="24"/>
        </w:rPr>
        <w:t xml:space="preserve"> </w:t>
      </w:r>
    </w:p>
    <w:p w14:paraId="29F6B8A8" w14:textId="1A88B78E" w:rsidR="00A4054F" w:rsidRPr="001828BF" w:rsidRDefault="00A4054F" w:rsidP="00A4054F">
      <w:pPr>
        <w:pStyle w:val="Default"/>
        <w:ind w:firstLine="851"/>
        <w:jc w:val="both"/>
        <w:rPr>
          <w:color w:val="auto"/>
        </w:rPr>
      </w:pPr>
      <w:r w:rsidRPr="001828BF">
        <w:rPr>
          <w:color w:val="auto"/>
        </w:rPr>
        <w:t>Vamzdžių ir fasoninių dalių varžtiniai sujungimai turi atitikti LST EN 1515-1:2000, LST EN 1515-2:2002, LST EN 1092-1:2007+A1:2013 arba LST EN 1092-2:2000 reikalavimus, išskyrus tai, kad varžtai iš kaliojo ketaus vamzdžiams ir fasoninėms dalims turi būti gaminami iš metalo pagal LST EN 1563:2012 markei 500/7 a</w:t>
      </w:r>
      <w:r w:rsidR="007C5FDE">
        <w:rPr>
          <w:color w:val="auto"/>
        </w:rPr>
        <w:t>rba lygiaverčius</w:t>
      </w:r>
      <w:r w:rsidRPr="001828BF">
        <w:rPr>
          <w:color w:val="auto"/>
        </w:rPr>
        <w:t xml:space="preserve"> reikalavimus.</w:t>
      </w:r>
    </w:p>
    <w:p w14:paraId="7916CA30" w14:textId="77777777" w:rsidR="00A4054F" w:rsidRPr="001828BF" w:rsidRDefault="00A4054F" w:rsidP="00A4054F">
      <w:pPr>
        <w:pStyle w:val="Default"/>
        <w:ind w:firstLine="851"/>
        <w:jc w:val="both"/>
        <w:rPr>
          <w:color w:val="auto"/>
        </w:rPr>
      </w:pPr>
      <w:r w:rsidRPr="001828BF">
        <w:rPr>
          <w:color w:val="auto"/>
        </w:rPr>
        <w:t xml:space="preserve">Anglinio plieno varžtai, poveržlės ir veržlės turi būti karštai galvanizuoti. </w:t>
      </w:r>
    </w:p>
    <w:p w14:paraId="7A578660" w14:textId="57F78A2D" w:rsidR="00A4054F" w:rsidRPr="001828BF" w:rsidRDefault="00A4054F" w:rsidP="00A4054F">
      <w:pPr>
        <w:ind w:firstLine="851"/>
        <w:jc w:val="both"/>
      </w:pPr>
      <w:r w:rsidRPr="001828BF">
        <w:t xml:space="preserve">Nerūdijančio plieno varžtai, sraigtai, poveržlės ir veržlės turi būti pagaminti iš plieno atitinkančio LST EN 10130:2007 </w:t>
      </w:r>
      <w:r w:rsidR="007C5FDE" w:rsidRPr="001828BF">
        <w:t>a</w:t>
      </w:r>
      <w:r w:rsidR="007C5FDE">
        <w:t>rba lygiavertes</w:t>
      </w:r>
      <w:r w:rsidRPr="001828BF">
        <w:t xml:space="preserve"> markes.</w:t>
      </w:r>
    </w:p>
    <w:p w14:paraId="0ACB034B" w14:textId="77777777" w:rsidR="00A4054F" w:rsidRPr="00BE603B" w:rsidRDefault="00A4054F">
      <w:pPr>
        <w:pStyle w:val="Antrat2"/>
        <w:numPr>
          <w:ilvl w:val="1"/>
          <w:numId w:val="90"/>
        </w:numPr>
        <w:ind w:left="357" w:hanging="357"/>
        <w:jc w:val="both"/>
        <w:rPr>
          <w:rFonts w:cs="Times New Roman"/>
          <w:sz w:val="24"/>
          <w:szCs w:val="24"/>
        </w:rPr>
      </w:pPr>
      <w:bookmarkStart w:id="202" w:name="_Toc454205383"/>
      <w:bookmarkStart w:id="203" w:name="_Toc456970126"/>
      <w:bookmarkStart w:id="204" w:name="_Toc229037151"/>
      <w:r w:rsidRPr="00BE603B">
        <w:rPr>
          <w:rFonts w:cs="Times New Roman"/>
          <w:sz w:val="24"/>
          <w:szCs w:val="24"/>
        </w:rPr>
        <w:t>Technologiniai vamzdynai</w:t>
      </w:r>
      <w:bookmarkEnd w:id="202"/>
      <w:bookmarkEnd w:id="203"/>
      <w:bookmarkEnd w:id="204"/>
    </w:p>
    <w:p w14:paraId="294A15CF" w14:textId="77777777" w:rsidR="00A4054F" w:rsidRPr="00BE603B" w:rsidRDefault="00DD7DFD">
      <w:pPr>
        <w:pStyle w:val="Antrat3"/>
        <w:numPr>
          <w:ilvl w:val="2"/>
          <w:numId w:val="90"/>
        </w:numPr>
        <w:jc w:val="both"/>
        <w:rPr>
          <w:szCs w:val="24"/>
        </w:rPr>
      </w:pPr>
      <w:bookmarkStart w:id="205" w:name="_Toc454205384"/>
      <w:bookmarkStart w:id="206" w:name="_Toc456970127"/>
      <w:r>
        <w:rPr>
          <w:szCs w:val="24"/>
        </w:rPr>
        <w:t xml:space="preserve"> </w:t>
      </w:r>
      <w:bookmarkStart w:id="207" w:name="_Toc229037152"/>
      <w:r w:rsidR="00A4054F" w:rsidRPr="00BE603B">
        <w:rPr>
          <w:szCs w:val="24"/>
        </w:rPr>
        <w:t>Bendrieji reikalavimai</w:t>
      </w:r>
      <w:bookmarkEnd w:id="205"/>
      <w:bookmarkEnd w:id="206"/>
      <w:bookmarkEnd w:id="207"/>
    </w:p>
    <w:p w14:paraId="1A337D91" w14:textId="77777777" w:rsidR="00A4054F" w:rsidRPr="001828BF" w:rsidRDefault="00A4054F" w:rsidP="00A4054F">
      <w:pPr>
        <w:ind w:firstLine="720"/>
        <w:jc w:val="both"/>
      </w:pPr>
      <w:r w:rsidRPr="001828BF">
        <w:t>Visi vamzdžiai, sklendės ir jungiamosios vamzdyno dalys turi atitikti atitinkamus Lietuvos ar tarptautinius standartus ir normas. Rangovas, jei būtina, turi perduoti Inžinieriui sertifikatus, kurie parodo, kad medžiagos buvo išbandytos ir atitinka ši</w:t>
      </w:r>
      <w:r w:rsidR="006C0BC6">
        <w:t>u</w:t>
      </w:r>
      <w:r w:rsidRPr="001828BF">
        <w:t xml:space="preserve">os </w:t>
      </w:r>
      <w:r w:rsidR="006C0BC6">
        <w:t>Užsakovo reikalavimus</w:t>
      </w:r>
      <w:r w:rsidRPr="001828BF">
        <w:t xml:space="preserve"> ir atitinkamo standarto reikalavimus.</w:t>
      </w:r>
    </w:p>
    <w:p w14:paraId="4464F593" w14:textId="77777777" w:rsidR="00A4054F" w:rsidRPr="001828BF" w:rsidRDefault="00A4054F" w:rsidP="00A4054F">
      <w:pPr>
        <w:ind w:firstLine="720"/>
        <w:jc w:val="both"/>
      </w:pPr>
      <w:r w:rsidRPr="001828BF">
        <w:t>Visi pateikiami vamzdžiai ir jungiamosios dalys turi būti aukštos kokybės, tiksliai apvalūs, tolygaus skersmens, be atplaišų ir kitų defektų bei skirti atitinkamam darbiniam slėgiui ir temperatūrai.</w:t>
      </w:r>
    </w:p>
    <w:p w14:paraId="702DD055" w14:textId="77777777" w:rsidR="00CC79DC" w:rsidRDefault="00CC79DC" w:rsidP="00A4054F">
      <w:pPr>
        <w:ind w:firstLine="720"/>
        <w:jc w:val="both"/>
      </w:pPr>
      <w:r w:rsidRPr="00CC79DC">
        <w:t xml:space="preserve">Visai įrangai turi būti patiekti pilni vamzdynų, armatūros ir jungiamųjų medžiagų komplektai pagal poreikį, vamzdyno dalims, užsibaigiančioms, jeigu nenurodyta kitaip, 250 mm už projektuose </w:t>
      </w:r>
      <w:r w:rsidRPr="00CC79DC">
        <w:lastRenderedPageBreak/>
        <w:t>nurodyto vamzdyno prijungimo taško, tinkamu galu prijungti prie slėginės magistralės ar kitų siurbimo arba išpylimo sistemų.</w:t>
      </w:r>
    </w:p>
    <w:p w14:paraId="289E351B" w14:textId="77777777" w:rsidR="00A4054F" w:rsidRPr="001828BF" w:rsidRDefault="00A4054F" w:rsidP="00A4054F">
      <w:pPr>
        <w:ind w:firstLine="720"/>
        <w:jc w:val="both"/>
      </w:pPr>
      <w:r w:rsidRPr="001828BF">
        <w:t>Turi būti patiektos visos vamzdžių atramos, tokios kaip pakabos, kronšteinai ar strypiniai ramsčiai, vamzdynas turi būti tinkamai pritvirtintas prie atramų U formos varžtais arba panašiomis aprobuotomis tvirtinimo priemonėmis.</w:t>
      </w:r>
    </w:p>
    <w:p w14:paraId="586819C2" w14:textId="77777777" w:rsidR="00A4054F" w:rsidRPr="001828BF" w:rsidRDefault="00A4054F" w:rsidP="00A4054F">
      <w:pPr>
        <w:ind w:firstLine="720"/>
        <w:jc w:val="both"/>
      </w:pPr>
      <w:r w:rsidRPr="001828BF">
        <w:t>Vamzdynas turi būti suprojektuotas ir įrengtas taip, kad jokie hidrauliniai smūgiai ar savojo konstrukcijos svorio apkrovos nebūtų perduodamos į įrenginių (siurblių, orapūčių ir pan.) flanšus, korpusus ar kitą mechaninę įrangą.</w:t>
      </w:r>
    </w:p>
    <w:p w14:paraId="2CB11639" w14:textId="77777777" w:rsidR="00A4054F" w:rsidRPr="001828BF" w:rsidRDefault="00A4054F" w:rsidP="00A4054F">
      <w:pPr>
        <w:ind w:firstLine="720"/>
        <w:jc w:val="both"/>
      </w:pPr>
      <w:r w:rsidRPr="001828BF">
        <w:t>Visi vamzdžių nusileidimai turi būti tiksliai vertikalūs. Vamzdynai turi būti išdėstyti taip, kad būtų galima patogiai išmontuoti siurblius ir kitus įrengimus.</w:t>
      </w:r>
    </w:p>
    <w:p w14:paraId="20AE4E05" w14:textId="77777777" w:rsidR="00A4054F" w:rsidRPr="001828BF" w:rsidRDefault="00A4054F" w:rsidP="00A4054F">
      <w:pPr>
        <w:ind w:firstLine="720"/>
        <w:jc w:val="both"/>
      </w:pPr>
      <w:r w:rsidRPr="001828BF">
        <w:t>Kad sumažinti sujungimų skaičių, vamzdžiai turi būti užsakomi didžiausių galimų ilgių. Rangovas atsako už visų medžiagų tiekimą pakankamais kiekiais ir nedelsiant, prieš pateikdamas bet kokį užsakymą, ypač importuojamiems gaminiams, pasitikrina būtinus jų kiekius.</w:t>
      </w:r>
    </w:p>
    <w:p w14:paraId="59F3C9F7" w14:textId="77777777" w:rsidR="00A4054F" w:rsidRPr="001828BF" w:rsidRDefault="00A4054F" w:rsidP="00A4054F">
      <w:pPr>
        <w:ind w:firstLine="720"/>
        <w:jc w:val="both"/>
      </w:pPr>
      <w:r w:rsidRPr="001828BF">
        <w:t>Jeigu nenurodyta kitaip, slėginiai vamzdynai turi būti parinkti ne mažesniam kaip PN10 slėgiui.</w:t>
      </w:r>
    </w:p>
    <w:p w14:paraId="7897F2C0" w14:textId="77777777" w:rsidR="00A4054F" w:rsidRPr="001828BF" w:rsidRDefault="00A4054F" w:rsidP="00A4054F">
      <w:pPr>
        <w:ind w:firstLine="720"/>
        <w:jc w:val="both"/>
      </w:pPr>
      <w:r w:rsidRPr="001828BF">
        <w:t>Plastikiniai (PVC, HDPE, PP ir pan.) vamzdžiai ir jungiamosios dalys turi būti patiektos su neopreno gumos movomis.</w:t>
      </w:r>
    </w:p>
    <w:p w14:paraId="7848B0C6" w14:textId="77777777" w:rsidR="00A4054F" w:rsidRPr="001828BF" w:rsidRDefault="00A4054F" w:rsidP="00A4054F">
      <w:pPr>
        <w:ind w:firstLine="720"/>
        <w:jc w:val="both"/>
      </w:pPr>
      <w:r w:rsidRPr="001828BF">
        <w:t xml:space="preserve">Visi flanšai turi atitikti LST EN 1092-1:2007+A1:2013 ar lygiavertį standartą. </w:t>
      </w:r>
    </w:p>
    <w:p w14:paraId="17B2940B" w14:textId="77777777" w:rsidR="00A4054F" w:rsidRPr="001828BF" w:rsidRDefault="00A4054F" w:rsidP="00A4054F">
      <w:pPr>
        <w:ind w:firstLine="709"/>
        <w:jc w:val="both"/>
      </w:pPr>
      <w:r w:rsidRPr="001828BF">
        <w:t>Visuose vamzdžiuose turi būti įrengta būtina oro pašalinimo (nuorinimo) armatūra, mėginių ėmimo ventiliai ir praplovimo jungtys.</w:t>
      </w:r>
    </w:p>
    <w:p w14:paraId="38E62411" w14:textId="77777777" w:rsidR="00A4054F" w:rsidRPr="001828BF" w:rsidRDefault="00A4054F">
      <w:pPr>
        <w:pStyle w:val="Antrat3"/>
        <w:numPr>
          <w:ilvl w:val="2"/>
          <w:numId w:val="90"/>
        </w:numPr>
        <w:jc w:val="both"/>
        <w:rPr>
          <w:szCs w:val="24"/>
        </w:rPr>
      </w:pPr>
      <w:bookmarkStart w:id="208" w:name="_Toc454205385"/>
      <w:bookmarkStart w:id="209" w:name="_Toc456970128"/>
      <w:bookmarkStart w:id="210" w:name="_Toc229037153"/>
      <w:r w:rsidRPr="001828BF">
        <w:rPr>
          <w:szCs w:val="24"/>
        </w:rPr>
        <w:t>Ketaus ir kalaus ketaus vamzdžiai</w:t>
      </w:r>
      <w:bookmarkEnd w:id="208"/>
      <w:bookmarkEnd w:id="209"/>
      <w:bookmarkEnd w:id="210"/>
    </w:p>
    <w:p w14:paraId="7002713F" w14:textId="5BB14AE5" w:rsidR="00A4054F" w:rsidRPr="001828BF" w:rsidRDefault="00A4054F" w:rsidP="00A4054F">
      <w:pPr>
        <w:ind w:firstLine="720"/>
        <w:jc w:val="both"/>
      </w:pPr>
      <w:r w:rsidRPr="001828BF">
        <w:t xml:space="preserve">Visi kaliojo ketaus vamzdžiai turi būti pagaminti gamintojo, galinčio užtikrinti kokybę pagal LST EN ISO 9001:2015 </w:t>
      </w:r>
      <w:r w:rsidR="00A053EF" w:rsidRPr="00A053EF">
        <w:t>arba lygiaver</w:t>
      </w:r>
      <w:r w:rsidR="00A053EF">
        <w:t xml:space="preserve">čius </w:t>
      </w:r>
      <w:r w:rsidRPr="001828BF">
        <w:t>reikalavimus.</w:t>
      </w:r>
    </w:p>
    <w:p w14:paraId="28BF6C42" w14:textId="77777777" w:rsidR="00A4054F" w:rsidRPr="001828BF" w:rsidRDefault="00A4054F" w:rsidP="00A4054F">
      <w:pPr>
        <w:ind w:firstLine="720"/>
        <w:jc w:val="both"/>
      </w:pPr>
      <w:r w:rsidRPr="001828BF">
        <w:t>Jei nenurodyta kitaip, slėginiam vamzdynui skirti vamzdžiai turi būti tinkami mažiausiai PN10 darbiniam slėgiui.</w:t>
      </w:r>
    </w:p>
    <w:p w14:paraId="52A8E8E2" w14:textId="50103211" w:rsidR="00A4054F" w:rsidRPr="001828BF" w:rsidRDefault="00A4054F" w:rsidP="00A4054F">
      <w:pPr>
        <w:ind w:firstLine="720"/>
        <w:jc w:val="both"/>
      </w:pPr>
      <w:r w:rsidRPr="001828BF">
        <w:t xml:space="preserve">Kaliojo ketaus vamzdžiai turi atitikti LST EN 545:2010 (vandentiekiui) ir LST EN 598:2008+A1:2009 (nuotekoms) </w:t>
      </w:r>
      <w:r w:rsidR="00A053EF" w:rsidRPr="00A053EF">
        <w:t>arba lygiaver</w:t>
      </w:r>
      <w:r w:rsidR="00A053EF">
        <w:t xml:space="preserve">čius </w:t>
      </w:r>
      <w:r w:rsidRPr="001828BF">
        <w:t xml:space="preserve">reikalavimus. Jei nenurodyta kitaip, visi vamzdžių sujungimai turi būti „įstumiamo“ tipo lygiu galu į movą, kuri užsandarinama vientisa žiedine gumine tarpine ir gali pasisukti mažiausiai 3 laipsnius. Tarpinės – pagal LST EN 681-1+A1:2011 </w:t>
      </w:r>
      <w:r w:rsidR="00A053EF" w:rsidRPr="00A053EF">
        <w:t>arba lygiavert</w:t>
      </w:r>
      <w:r w:rsidR="00A053EF">
        <w:t>į</w:t>
      </w:r>
      <w:r w:rsidR="00A053EF" w:rsidRPr="001828BF">
        <w:t xml:space="preserve"> </w:t>
      </w:r>
      <w:r w:rsidRPr="001828BF">
        <w:t>standartą. Tarpinės yra vieninteliai elementai, nuo kurių priklauso sujungimų sandarumas. Sujungimo žiedai prieš panaudojimą turi būti laikomi vėsioje vietoje, apsaugotoje nuo tiesioginių saulės spindulių ir šalčio.</w:t>
      </w:r>
    </w:p>
    <w:p w14:paraId="34FAF5D4" w14:textId="766469C7" w:rsidR="00A4054F" w:rsidRPr="001828BF" w:rsidRDefault="00A4054F" w:rsidP="00A4054F">
      <w:pPr>
        <w:ind w:firstLine="720"/>
        <w:jc w:val="both"/>
      </w:pPr>
      <w:r w:rsidRPr="001828BF">
        <w:t xml:space="preserve">Kaliojo ketaus fasoninės dalys (fitingai) turi būti naudojamos flanšinės arba movinės. Fasoninės dalys turi turėti tas pačias charakteristikas kaip ir vamzdžiai. Medžiagos, naudojamos kaliojo ketaus vamzdžių ir fasoninių dalių gamybai, vamzdžių ir fasoninių dalių bandymai turi atitikti LST EN 545:2010 ar atitinkamai LST EN 598:2008+A1:2009 </w:t>
      </w:r>
      <w:r w:rsidR="00A053EF" w:rsidRPr="00A053EF">
        <w:t>arba lygiaver</w:t>
      </w:r>
      <w:r w:rsidR="00A053EF">
        <w:t xml:space="preserve">čių </w:t>
      </w:r>
      <w:r w:rsidRPr="001828BF">
        <w:t>standartų reikalavimus.</w:t>
      </w:r>
    </w:p>
    <w:p w14:paraId="1AB583AF" w14:textId="1E1F7C6E" w:rsidR="00A4054F" w:rsidRPr="001828BF" w:rsidRDefault="00A4054F" w:rsidP="00A4054F">
      <w:pPr>
        <w:ind w:firstLine="720"/>
        <w:jc w:val="both"/>
      </w:pPr>
      <w:r w:rsidRPr="001828BF">
        <w:t xml:space="preserve">Visi kaliojo ketaus vamzdžiai ir fasoninės dalys turi būti padengti tiek iš vidaus, tiek iš išorės. Išorinis ir vidinis jų padengimas turi atitikti LST EN 545:2010 (vandentiekiui) ir LST EN 598:2008+A1:2009 (nuotekoms) </w:t>
      </w:r>
      <w:r w:rsidR="00D305E3" w:rsidRPr="00A053EF">
        <w:t>arba lygiaver</w:t>
      </w:r>
      <w:r w:rsidR="00D305E3">
        <w:t xml:space="preserve">čių standartų </w:t>
      </w:r>
      <w:r w:rsidRPr="001828BF">
        <w:t>reikalavimus.</w:t>
      </w:r>
    </w:p>
    <w:p w14:paraId="408996DB" w14:textId="77777777" w:rsidR="00A4054F" w:rsidRPr="001828BF" w:rsidRDefault="00A4054F" w:rsidP="00A4054F">
      <w:pPr>
        <w:ind w:firstLine="720"/>
        <w:jc w:val="both"/>
      </w:pPr>
      <w:r w:rsidRPr="001828BF">
        <w:t>Jei kaliojo ketaus vamzdžiai yra naudojami skirtingiems tikslams, turi būti taikomas Lietuvos spalvinio padengimo standartas.</w:t>
      </w:r>
    </w:p>
    <w:p w14:paraId="796D37EE" w14:textId="77777777" w:rsidR="00A4054F" w:rsidRPr="001828BF" w:rsidRDefault="00A4054F" w:rsidP="00A4054F">
      <w:pPr>
        <w:ind w:firstLine="720"/>
        <w:jc w:val="both"/>
      </w:pPr>
      <w:r w:rsidRPr="001828BF">
        <w:t>Atsparumo tempimui bandymai atliekami pagal aprobuotus ISO standartus, išskyrus, kai yra nurodyta kitaip.</w:t>
      </w:r>
    </w:p>
    <w:p w14:paraId="6E07A6A3" w14:textId="77777777" w:rsidR="00A4054F" w:rsidRPr="001828BF" w:rsidRDefault="00A4054F" w:rsidP="00A4054F">
      <w:pPr>
        <w:ind w:firstLine="720"/>
        <w:jc w:val="both"/>
      </w:pPr>
      <w:r w:rsidRPr="001828BF">
        <w:t>Vamzdžiai, nuo kurių buvo paimtos dalys bandymams, turi būti priimti patiekimui kaip sutrumpinti, įrengus atvamzdžius.</w:t>
      </w:r>
    </w:p>
    <w:p w14:paraId="36909AC0" w14:textId="77777777" w:rsidR="00A4054F" w:rsidRPr="001828BF" w:rsidRDefault="00A4054F" w:rsidP="00A4054F">
      <w:pPr>
        <w:ind w:firstLine="720"/>
        <w:jc w:val="both"/>
      </w:pPr>
      <w:r w:rsidRPr="001828BF">
        <w:t>Aprobuotos lanksčiosios jungtys (standaus suleidimo arba mechaninės) turi būti pajėgios be prasisunkimo atlaikyti šiuos nuokrypius:</w:t>
      </w:r>
    </w:p>
    <w:p w14:paraId="648D8201" w14:textId="77777777" w:rsidR="00A4054F" w:rsidRPr="001828BF" w:rsidRDefault="00A4054F" w:rsidP="00A4054F">
      <w:pPr>
        <w:ind w:firstLine="720"/>
        <w:jc w:val="both"/>
      </w:pPr>
    </w:p>
    <w:p w14:paraId="23C13A6E" w14:textId="77777777" w:rsidR="00A4054F" w:rsidRPr="00C36518" w:rsidRDefault="00300AF8">
      <w:pPr>
        <w:pStyle w:val="Antrat1"/>
        <w:numPr>
          <w:ilvl w:val="0"/>
          <w:numId w:val="103"/>
        </w:numPr>
        <w:spacing w:before="120"/>
        <w:rPr>
          <w:sz w:val="24"/>
          <w:szCs w:val="24"/>
        </w:rPr>
      </w:pPr>
      <w:r>
        <w:rPr>
          <w:sz w:val="24"/>
          <w:szCs w:val="24"/>
        </w:rPr>
        <w:lastRenderedPageBreak/>
        <w:t xml:space="preserve"> </w:t>
      </w:r>
      <w:bookmarkStart w:id="211" w:name="_Toc229037154"/>
      <w:r>
        <w:rPr>
          <w:sz w:val="24"/>
          <w:szCs w:val="24"/>
        </w:rPr>
        <w:t>L</w:t>
      </w:r>
      <w:r w:rsidR="00A4054F" w:rsidRPr="00C36518">
        <w:rPr>
          <w:sz w:val="24"/>
          <w:szCs w:val="24"/>
        </w:rPr>
        <w:t>entelė. Nuokrypiai</w:t>
      </w:r>
      <w:bookmarkEnd w:id="211"/>
    </w:p>
    <w:p w14:paraId="46EB4E2D"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pBdr>
        <w:tabs>
          <w:tab w:val="center" w:pos="3240"/>
          <w:tab w:val="center" w:pos="4500"/>
          <w:tab w:val="center" w:pos="5580"/>
          <w:tab w:val="center" w:pos="6840"/>
          <w:tab w:val="center" w:pos="8100"/>
        </w:tabs>
        <w:jc w:val="both"/>
      </w:pPr>
      <w:r w:rsidRPr="001828BF">
        <w:t>Nominalus skersmuo (mm)</w:t>
      </w:r>
      <w:r w:rsidRPr="001828BF">
        <w:tab/>
      </w:r>
      <w:r w:rsidRPr="001828BF">
        <w:tab/>
        <w:t>100÷150</w:t>
      </w:r>
      <w:r w:rsidRPr="001828BF">
        <w:tab/>
        <w:t xml:space="preserve">         200÷300</w:t>
      </w:r>
      <w:r w:rsidRPr="001828BF">
        <w:tab/>
        <w:t xml:space="preserve">         350÷500</w:t>
      </w:r>
      <w:r w:rsidRPr="001828BF">
        <w:tab/>
      </w:r>
    </w:p>
    <w:p w14:paraId="4C22E160" w14:textId="77777777" w:rsidR="00A4054F" w:rsidRPr="001828BF" w:rsidRDefault="00A4054F" w:rsidP="00A4054F">
      <w:pPr>
        <w:pBdr>
          <w:top w:val="single" w:sz="4" w:space="1" w:color="auto"/>
          <w:left w:val="single" w:sz="4" w:space="4" w:color="auto"/>
          <w:bottom w:val="single" w:sz="4" w:space="1" w:color="auto"/>
          <w:right w:val="single" w:sz="4" w:space="4" w:color="auto"/>
        </w:pBdr>
        <w:tabs>
          <w:tab w:val="center" w:pos="3240"/>
          <w:tab w:val="center" w:pos="4500"/>
          <w:tab w:val="center" w:pos="5580"/>
          <w:tab w:val="center" w:pos="6840"/>
          <w:tab w:val="center" w:pos="8100"/>
        </w:tabs>
        <w:jc w:val="both"/>
      </w:pPr>
      <w:r w:rsidRPr="001828BF">
        <w:t>Nuokrypis</w:t>
      </w:r>
      <w:r w:rsidRPr="001828BF">
        <w:tab/>
      </w:r>
      <w:r w:rsidRPr="001828BF">
        <w:tab/>
        <w:t>5°</w:t>
      </w:r>
      <w:r w:rsidRPr="001828BF">
        <w:tab/>
        <w:t xml:space="preserve">             4°</w:t>
      </w:r>
      <w:r w:rsidRPr="001828BF">
        <w:tab/>
        <w:t xml:space="preserve">                 3°</w:t>
      </w:r>
      <w:r w:rsidRPr="001828BF">
        <w:tab/>
      </w:r>
    </w:p>
    <w:p w14:paraId="712CEF39" w14:textId="77777777" w:rsidR="00A4054F" w:rsidRPr="001828BF" w:rsidRDefault="00A4054F">
      <w:pPr>
        <w:pStyle w:val="Antrat3"/>
        <w:numPr>
          <w:ilvl w:val="2"/>
          <w:numId w:val="91"/>
        </w:numPr>
        <w:jc w:val="both"/>
        <w:rPr>
          <w:szCs w:val="24"/>
        </w:rPr>
      </w:pPr>
      <w:bookmarkStart w:id="212" w:name="_Toc454205386"/>
      <w:bookmarkStart w:id="213" w:name="_Toc456970129"/>
      <w:bookmarkStart w:id="214" w:name="_Toc229037155"/>
      <w:r w:rsidRPr="001828BF">
        <w:rPr>
          <w:szCs w:val="24"/>
        </w:rPr>
        <w:t>Nerūdijančio plieno vamzdžiai</w:t>
      </w:r>
      <w:bookmarkEnd w:id="212"/>
      <w:bookmarkEnd w:id="213"/>
      <w:bookmarkEnd w:id="214"/>
    </w:p>
    <w:p w14:paraId="63E24542" w14:textId="77777777" w:rsidR="00A4054F" w:rsidRPr="001828BF" w:rsidRDefault="00A4054F" w:rsidP="00A4054F">
      <w:pPr>
        <w:ind w:firstLine="720"/>
        <w:jc w:val="both"/>
      </w:pPr>
      <w:r w:rsidRPr="001828BF">
        <w:t>Visas nerūdijantis plienas vamzdžiams ir fasoninėms detalėms turi būti iš AISI 316 arba kitos ne prastesnės nerūdijančio plieno klasės.</w:t>
      </w:r>
    </w:p>
    <w:p w14:paraId="7A87D003" w14:textId="77777777" w:rsidR="00A4054F" w:rsidRPr="001828BF" w:rsidRDefault="00A4054F" w:rsidP="00A4054F">
      <w:pPr>
        <w:ind w:firstLine="720"/>
        <w:jc w:val="both"/>
      </w:pPr>
      <w:r w:rsidRPr="001828BF">
        <w:t>Turi būti naudojami tiesūs ISO dydžio vamzdžiai (standartai EN 10217-7:2015, EN 10296-2:2005,  DIN 17457, AD2000 W2). Naudojamų vamzdžių sienelių storis turi būti ne mažesnis negu, kad yra nurodyta žemiau pateikiamoje lentelėje:</w:t>
      </w:r>
    </w:p>
    <w:p w14:paraId="4743F787" w14:textId="77777777" w:rsidR="00A4054F" w:rsidRPr="006C5022" w:rsidRDefault="00A4054F" w:rsidP="006C5022">
      <w:pPr>
        <w:jc w:val="both"/>
        <w:rPr>
          <w:sz w:val="20"/>
          <w:szCs w:val="20"/>
        </w:rPr>
      </w:pPr>
    </w:p>
    <w:p w14:paraId="157BDA60" w14:textId="77777777" w:rsidR="00A4054F" w:rsidRPr="00C36518" w:rsidRDefault="00300AF8">
      <w:pPr>
        <w:pStyle w:val="Antrat1"/>
        <w:numPr>
          <w:ilvl w:val="0"/>
          <w:numId w:val="103"/>
        </w:numPr>
        <w:rPr>
          <w:sz w:val="24"/>
          <w:szCs w:val="20"/>
        </w:rPr>
      </w:pPr>
      <w:r>
        <w:rPr>
          <w:sz w:val="24"/>
          <w:szCs w:val="20"/>
        </w:rPr>
        <w:t xml:space="preserve"> </w:t>
      </w:r>
      <w:bookmarkStart w:id="215" w:name="_Toc229037156"/>
      <w:r>
        <w:rPr>
          <w:sz w:val="24"/>
          <w:szCs w:val="20"/>
        </w:rPr>
        <w:t>L</w:t>
      </w:r>
      <w:r w:rsidR="00A4054F" w:rsidRPr="00C36518">
        <w:rPr>
          <w:sz w:val="24"/>
          <w:szCs w:val="20"/>
        </w:rPr>
        <w:t>entelė. Nerūdijančio plieno vamzdžių  minimalūs sienelių storiai</w:t>
      </w:r>
      <w:bookmarkEnd w:id="215"/>
      <w:r w:rsidR="00A4054F" w:rsidRPr="00C36518">
        <w:rPr>
          <w:sz w:val="24"/>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3564"/>
      </w:tblGrid>
      <w:tr w:rsidR="00A4054F" w:rsidRPr="001828BF" w14:paraId="3902B767" w14:textId="77777777" w:rsidTr="00020456">
        <w:tc>
          <w:tcPr>
            <w:tcW w:w="4536" w:type="dxa"/>
          </w:tcPr>
          <w:p w14:paraId="4B7550AB" w14:textId="77777777" w:rsidR="00A4054F" w:rsidRPr="001828BF" w:rsidRDefault="00A4054F" w:rsidP="00020456">
            <w:pPr>
              <w:jc w:val="both"/>
            </w:pPr>
            <w:r w:rsidRPr="001828BF">
              <w:t>Nominalus dydis</w:t>
            </w:r>
          </w:p>
        </w:tc>
        <w:tc>
          <w:tcPr>
            <w:tcW w:w="3564" w:type="dxa"/>
          </w:tcPr>
          <w:p w14:paraId="6EA48802" w14:textId="77777777" w:rsidR="00A4054F" w:rsidRPr="001828BF" w:rsidRDefault="00A4054F" w:rsidP="00020456">
            <w:pPr>
              <w:jc w:val="both"/>
            </w:pPr>
            <w:r w:rsidRPr="001828BF">
              <w:t xml:space="preserve">Vamzdžio sienelės storis, mm </w:t>
            </w:r>
          </w:p>
        </w:tc>
      </w:tr>
      <w:tr w:rsidR="00A4054F" w:rsidRPr="001828BF" w14:paraId="45950AF1" w14:textId="77777777" w:rsidTr="00020456">
        <w:tc>
          <w:tcPr>
            <w:tcW w:w="4536" w:type="dxa"/>
          </w:tcPr>
          <w:p w14:paraId="3842BBDE" w14:textId="77777777" w:rsidR="00A4054F" w:rsidRPr="001828BF" w:rsidRDefault="00A4054F" w:rsidP="00020456">
            <w:pPr>
              <w:jc w:val="both"/>
            </w:pPr>
            <w:r w:rsidRPr="001828BF">
              <w:t>Iki D</w:t>
            </w:r>
            <w:r w:rsidRPr="001828BF">
              <w:rPr>
                <w:vertAlign w:val="subscript"/>
              </w:rPr>
              <w:t xml:space="preserve"> sąl.</w:t>
            </w:r>
            <w:r w:rsidRPr="001828BF">
              <w:t xml:space="preserve"> 80 imtinai</w:t>
            </w:r>
          </w:p>
        </w:tc>
        <w:tc>
          <w:tcPr>
            <w:tcW w:w="3564" w:type="dxa"/>
          </w:tcPr>
          <w:p w14:paraId="732DF821" w14:textId="77777777" w:rsidR="00A4054F" w:rsidRPr="001828BF" w:rsidRDefault="00A4054F" w:rsidP="00020456">
            <w:pPr>
              <w:jc w:val="both"/>
            </w:pPr>
            <w:r w:rsidRPr="001828BF">
              <w:t>1,6</w:t>
            </w:r>
          </w:p>
        </w:tc>
      </w:tr>
      <w:tr w:rsidR="00A4054F" w:rsidRPr="001828BF" w14:paraId="63B1427A" w14:textId="77777777" w:rsidTr="00020456">
        <w:tc>
          <w:tcPr>
            <w:tcW w:w="4536" w:type="dxa"/>
          </w:tcPr>
          <w:p w14:paraId="01D18A42" w14:textId="77777777" w:rsidR="00A4054F" w:rsidRPr="001828BF" w:rsidRDefault="00A4054F" w:rsidP="00020456">
            <w:pPr>
              <w:jc w:val="both"/>
            </w:pPr>
            <w:r w:rsidRPr="001828BF">
              <w:t>D</w:t>
            </w:r>
            <w:r w:rsidRPr="001828BF">
              <w:rPr>
                <w:vertAlign w:val="subscript"/>
              </w:rPr>
              <w:t xml:space="preserve"> sąl.</w:t>
            </w:r>
            <w:r w:rsidRPr="001828BF">
              <w:t xml:space="preserve"> 100 iki D</w:t>
            </w:r>
            <w:r w:rsidRPr="001828BF">
              <w:rPr>
                <w:vertAlign w:val="subscript"/>
              </w:rPr>
              <w:t xml:space="preserve"> sąl.</w:t>
            </w:r>
            <w:r w:rsidRPr="001828BF">
              <w:t xml:space="preserve"> 250 imtinai</w:t>
            </w:r>
          </w:p>
        </w:tc>
        <w:tc>
          <w:tcPr>
            <w:tcW w:w="3564" w:type="dxa"/>
          </w:tcPr>
          <w:p w14:paraId="5EB1BD1F" w14:textId="77777777" w:rsidR="00A4054F" w:rsidRPr="001828BF" w:rsidRDefault="00A4054F" w:rsidP="00020456">
            <w:pPr>
              <w:jc w:val="both"/>
            </w:pPr>
            <w:r w:rsidRPr="001828BF">
              <w:t>2,0</w:t>
            </w:r>
          </w:p>
        </w:tc>
      </w:tr>
      <w:tr w:rsidR="00A4054F" w:rsidRPr="001828BF" w14:paraId="3CC497EA" w14:textId="77777777" w:rsidTr="00020456">
        <w:trPr>
          <w:trHeight w:val="353"/>
        </w:trPr>
        <w:tc>
          <w:tcPr>
            <w:tcW w:w="4536" w:type="dxa"/>
          </w:tcPr>
          <w:p w14:paraId="22502899" w14:textId="77777777" w:rsidR="00A4054F" w:rsidRPr="001828BF" w:rsidRDefault="00A4054F" w:rsidP="00020456">
            <w:pPr>
              <w:jc w:val="both"/>
            </w:pPr>
            <w:r w:rsidRPr="001828BF">
              <w:t>D</w:t>
            </w:r>
            <w:r w:rsidRPr="001828BF">
              <w:rPr>
                <w:vertAlign w:val="subscript"/>
              </w:rPr>
              <w:t xml:space="preserve"> sąl.</w:t>
            </w:r>
            <w:r w:rsidRPr="001828BF">
              <w:t xml:space="preserve">  300 ir 350</w:t>
            </w:r>
          </w:p>
        </w:tc>
        <w:tc>
          <w:tcPr>
            <w:tcW w:w="3564" w:type="dxa"/>
          </w:tcPr>
          <w:p w14:paraId="78324D18" w14:textId="77777777" w:rsidR="00A4054F" w:rsidRPr="001828BF" w:rsidRDefault="00A4054F" w:rsidP="00020456">
            <w:pPr>
              <w:jc w:val="both"/>
            </w:pPr>
            <w:r w:rsidRPr="001828BF">
              <w:t>2,6</w:t>
            </w:r>
          </w:p>
        </w:tc>
      </w:tr>
      <w:tr w:rsidR="00A4054F" w:rsidRPr="001828BF" w14:paraId="63A7EF52" w14:textId="77777777" w:rsidTr="00020456">
        <w:tc>
          <w:tcPr>
            <w:tcW w:w="4536" w:type="dxa"/>
          </w:tcPr>
          <w:p w14:paraId="5D04D222" w14:textId="77777777" w:rsidR="00A4054F" w:rsidRPr="001828BF" w:rsidRDefault="00A4054F" w:rsidP="00020456">
            <w:pPr>
              <w:jc w:val="both"/>
            </w:pPr>
            <w:r w:rsidRPr="001828BF">
              <w:t>D</w:t>
            </w:r>
            <w:r w:rsidRPr="001828BF">
              <w:rPr>
                <w:vertAlign w:val="subscript"/>
              </w:rPr>
              <w:t xml:space="preserve"> sąl.</w:t>
            </w:r>
            <w:r w:rsidRPr="001828BF">
              <w:t xml:space="preserve">  400</w:t>
            </w:r>
          </w:p>
        </w:tc>
        <w:tc>
          <w:tcPr>
            <w:tcW w:w="3564" w:type="dxa"/>
          </w:tcPr>
          <w:p w14:paraId="1CFE524C" w14:textId="77777777" w:rsidR="00A4054F" w:rsidRPr="001828BF" w:rsidRDefault="00A4054F" w:rsidP="00020456">
            <w:pPr>
              <w:jc w:val="both"/>
            </w:pPr>
            <w:r w:rsidRPr="001828BF">
              <w:t>3,2</w:t>
            </w:r>
          </w:p>
        </w:tc>
      </w:tr>
    </w:tbl>
    <w:p w14:paraId="3C950218" w14:textId="77777777" w:rsidR="00A4054F" w:rsidRPr="001828BF" w:rsidRDefault="00A4054F" w:rsidP="00A4054F">
      <w:pPr>
        <w:jc w:val="both"/>
      </w:pPr>
    </w:p>
    <w:p w14:paraId="3B7E1C60" w14:textId="77777777" w:rsidR="00A4054F" w:rsidRPr="001828BF" w:rsidRDefault="00A4054F" w:rsidP="00A4054F">
      <w:pPr>
        <w:ind w:firstLine="720"/>
        <w:jc w:val="both"/>
      </w:pPr>
      <w:r w:rsidRPr="001828BF">
        <w:t>Visos fasoninės nerūdijančio plieno detalės (alkūnės, trišakiai ir perėjos ir pan.) turi būti gamyklinės gamybos.</w:t>
      </w:r>
    </w:p>
    <w:p w14:paraId="7013578E" w14:textId="77777777" w:rsidR="00A4054F" w:rsidRPr="001828BF" w:rsidRDefault="00A4054F" w:rsidP="00A4054F">
      <w:pPr>
        <w:ind w:firstLine="720"/>
        <w:jc w:val="both"/>
      </w:pPr>
      <w:r w:rsidRPr="001828BF">
        <w:t>Alkūnės turi būti suprojektuotos kaip ilgi, sklandūs sulenkimai spinduliu maždaug 1,5 karto nominalaus vamzdžio dydžio ir neturi būti pagaminti iš suvirintų segmentų.</w:t>
      </w:r>
    </w:p>
    <w:p w14:paraId="3112C3C5" w14:textId="77777777" w:rsidR="00A4054F" w:rsidRPr="001828BF" w:rsidRDefault="00A4054F" w:rsidP="00A4054F">
      <w:pPr>
        <w:ind w:firstLine="720"/>
        <w:jc w:val="both"/>
      </w:pPr>
      <w:r w:rsidRPr="001828BF">
        <w:t>Trišakiai, kurių skersmuo 323,9 mm ir mažesnis, turi būti pagaminti štampavimo būdu.</w:t>
      </w:r>
    </w:p>
    <w:p w14:paraId="37ED26AC" w14:textId="77777777" w:rsidR="00A4054F" w:rsidRPr="001828BF" w:rsidRDefault="00A4054F" w:rsidP="00A4054F">
      <w:pPr>
        <w:ind w:firstLine="720"/>
        <w:jc w:val="both"/>
      </w:pPr>
      <w:r w:rsidRPr="001828BF">
        <w:t>Jei nenumatyta kitaip, perėjimų sienelių storis turi būti tas pat, kaip ir gretutinių tiesių vamzdžių.</w:t>
      </w:r>
    </w:p>
    <w:p w14:paraId="1FF1609D" w14:textId="77777777" w:rsidR="00A4054F" w:rsidRPr="001828BF" w:rsidRDefault="00A4054F" w:rsidP="00A4054F">
      <w:pPr>
        <w:ind w:firstLine="720"/>
        <w:jc w:val="both"/>
      </w:pPr>
      <w:r w:rsidRPr="001828BF">
        <w:t>Flanšiniai sujungimai, jei nenumatyta kitaip, turi būti užleidžiamo tipo sujungimai su privirintais žiedais su kakliukais ir laisvais flanšais. Varžtų išmatavimai turi atitikti DIN 2642 ar lygiaverčius standartus.</w:t>
      </w:r>
    </w:p>
    <w:p w14:paraId="0A142F7F" w14:textId="77777777" w:rsidR="00A4054F" w:rsidRPr="001828BF" w:rsidRDefault="00A4054F" w:rsidP="00A4054F">
      <w:pPr>
        <w:ind w:firstLine="720"/>
        <w:jc w:val="both"/>
      </w:pPr>
      <w:r w:rsidRPr="001828BF">
        <w:t>Užvirinti žiedai ir kakleliai turi būti pagaminti iš nerūdijančio plieno, kaip nurodyta vamzdžių metalui.</w:t>
      </w:r>
    </w:p>
    <w:p w14:paraId="436EC10D" w14:textId="77777777" w:rsidR="00A4054F" w:rsidRPr="001828BF" w:rsidRDefault="00A4054F" w:rsidP="00A4054F">
      <w:pPr>
        <w:ind w:firstLine="720"/>
        <w:jc w:val="both"/>
      </w:pPr>
      <w:r w:rsidRPr="001828BF">
        <w:t>Laisvieji flanšai turi būti pagaminti pagal DIN 2642 ar lygiaverčius reikalavimus. Visi laisvieji flanšai iš plieno turi būti skystoje aplinkoje galvanizuoti pagal BS 729 minimaliu 80 mikronų storiu arba būti iš nerūdijančio plieno.</w:t>
      </w:r>
    </w:p>
    <w:p w14:paraId="0AF0E61E" w14:textId="77777777" w:rsidR="00A4054F" w:rsidRPr="001828BF" w:rsidRDefault="00A4054F" w:rsidP="00A4054F">
      <w:pPr>
        <w:ind w:firstLine="720"/>
        <w:jc w:val="both"/>
      </w:pPr>
      <w:r w:rsidRPr="001828BF">
        <w:t>Laisvieji flanšai, kurie bus panardinti vandenyje turi būti pagaminti iš nerūdijančio plieno.</w:t>
      </w:r>
    </w:p>
    <w:p w14:paraId="56B8D0EF" w14:textId="7F44D581" w:rsidR="00A4054F" w:rsidRPr="001828BF" w:rsidRDefault="00A4054F" w:rsidP="00A4054F">
      <w:pPr>
        <w:ind w:firstLine="720"/>
        <w:jc w:val="both"/>
      </w:pPr>
      <w:r w:rsidRPr="001828BF">
        <w:t>Varžtai ir veržlės turi atitikti LST EN ISO 898-1:2013</w:t>
      </w:r>
      <w:r w:rsidR="00D305E3">
        <w:t xml:space="preserve"> </w:t>
      </w:r>
      <w:r w:rsidR="00D305E3" w:rsidRPr="00A053EF">
        <w:t>arba lygiavert</w:t>
      </w:r>
      <w:r w:rsidR="00D305E3">
        <w:t>į standartą</w:t>
      </w:r>
      <w:r w:rsidRPr="001828BF">
        <w:t xml:space="preserve"> ir būti bent 8.8 klasės savybių. Poveržlės turi būti padėtos po varžtų galvutėmis ir veržlėmis. Intarpai flanšiniams sujungimams turi būti 3 mm storio, pilnos apimties, guminiai, pradurti varžtams.</w:t>
      </w:r>
    </w:p>
    <w:p w14:paraId="0B3437F8" w14:textId="77777777" w:rsidR="00A4054F" w:rsidRPr="001828BF" w:rsidRDefault="00A4054F" w:rsidP="00A4054F">
      <w:pPr>
        <w:ind w:firstLine="720"/>
        <w:jc w:val="both"/>
      </w:pPr>
    </w:p>
    <w:p w14:paraId="6D53E215" w14:textId="77777777" w:rsidR="00A4054F" w:rsidRPr="002D751D" w:rsidRDefault="00A4054F">
      <w:pPr>
        <w:pStyle w:val="Antrat3"/>
        <w:numPr>
          <w:ilvl w:val="2"/>
          <w:numId w:val="92"/>
        </w:numPr>
        <w:jc w:val="both"/>
        <w:rPr>
          <w:szCs w:val="24"/>
        </w:rPr>
      </w:pPr>
      <w:bookmarkStart w:id="216" w:name="_Toc229037157"/>
      <w:r w:rsidRPr="002D751D">
        <w:rPr>
          <w:szCs w:val="24"/>
        </w:rPr>
        <w:t>Nerūdijančio plieno suvirinimas</w:t>
      </w:r>
      <w:bookmarkEnd w:id="216"/>
    </w:p>
    <w:p w14:paraId="46153A49" w14:textId="77777777" w:rsidR="00A4054F" w:rsidRPr="001828BF" w:rsidRDefault="00A4054F" w:rsidP="00A4054F">
      <w:pPr>
        <w:ind w:firstLine="720"/>
        <w:jc w:val="both"/>
      </w:pPr>
      <w:r w:rsidRPr="001828BF">
        <w:t>Suvirinimo metodas: MIG suvirinimas arba TIG suvirinimas.</w:t>
      </w:r>
    </w:p>
    <w:p w14:paraId="3769E9B2" w14:textId="77777777" w:rsidR="00A4054F" w:rsidRPr="001828BF" w:rsidRDefault="00A4054F" w:rsidP="00A4054F">
      <w:pPr>
        <w:ind w:firstLine="720"/>
        <w:jc w:val="both"/>
      </w:pPr>
      <w:r w:rsidRPr="001828BF">
        <w:t>Tarpinės medžiagos, naudojamos nerūdijančio plieno suvirinimui, turi būti perlydytos atitinkamai pagal gruntinę medžiagą ir suklasifikuotos pagal patvirtintus standartus.</w:t>
      </w:r>
    </w:p>
    <w:p w14:paraId="75373012" w14:textId="77777777" w:rsidR="00A4054F" w:rsidRPr="001828BF" w:rsidRDefault="00A4054F" w:rsidP="00A4054F">
      <w:pPr>
        <w:ind w:firstLine="720"/>
        <w:jc w:val="both"/>
      </w:pPr>
      <w:r w:rsidRPr="001828BF">
        <w:t>Suvirinimas turi būti vykdomas neutralioje aplinkoje. Turi būti naudojami neutralūs įrankiai, kad būtų išvengta kontakto su “paprasto” plieno (neperlydyto) dalelėmis.</w:t>
      </w:r>
    </w:p>
    <w:p w14:paraId="613C1DA5" w14:textId="77777777" w:rsidR="00A4054F" w:rsidRPr="001828BF" w:rsidRDefault="00A4054F" w:rsidP="00A4054F">
      <w:pPr>
        <w:ind w:firstLine="720"/>
        <w:jc w:val="both"/>
      </w:pPr>
      <w:r w:rsidRPr="001828BF">
        <w:t xml:space="preserve">Nerūdijančio plieno suvirinimas turi būti vykdomas,  esant dujinei apsaugai, max. deguonies kiekis 20 mg/l. Deguonies kiekis turi būti pastoviai matuojamas. Suvirinimo plotas gali būti </w:t>
      </w:r>
      <w:r w:rsidRPr="001828BF">
        <w:lastRenderedPageBreak/>
        <w:t>apsaugomas pučiant atitinkamas apsaugines dujas arba atskiriant suvirinimo plotą atitinkamais įrankiais priklausomai nuo vamzdžio dimensijų ir vamzdžių sistemos projekto.</w:t>
      </w:r>
    </w:p>
    <w:p w14:paraId="5A4A2D90" w14:textId="77777777" w:rsidR="00A4054F" w:rsidRPr="001828BF" w:rsidRDefault="00A4054F" w:rsidP="00A4054F">
      <w:pPr>
        <w:ind w:firstLine="720"/>
        <w:jc w:val="both"/>
      </w:pPr>
      <w:r w:rsidRPr="001828BF">
        <w:t>Suvirintojai turi būti pilnai informuoti apie dujinės apsaugos įrangos pritaikymą bei apie deguonies kiekio matavimą.</w:t>
      </w:r>
    </w:p>
    <w:p w14:paraId="6AC2D95B" w14:textId="77777777" w:rsidR="00A4054F" w:rsidRPr="001828BF" w:rsidRDefault="00A4054F" w:rsidP="00A4054F">
      <w:pPr>
        <w:ind w:firstLine="720"/>
        <w:jc w:val="both"/>
      </w:pPr>
      <w:r w:rsidRPr="001828BF">
        <w:t>Po suvirinimo plieno paviršius neturi būti oksiduotas, turi būti be abrazyvinių paprasto plieno dalelių ar kitų defektų, kurių poveikyje gali susilpnėti nerūdijančio plieno paviršiaus atsparumas korozijai.</w:t>
      </w:r>
    </w:p>
    <w:p w14:paraId="5019756A" w14:textId="77777777" w:rsidR="00A4054F" w:rsidRPr="001828BF" w:rsidRDefault="00A4054F" w:rsidP="00A4054F">
      <w:pPr>
        <w:ind w:firstLine="720"/>
        <w:jc w:val="both"/>
      </w:pPr>
      <w:r w:rsidRPr="001828BF">
        <w:t>Jeigu suvirinimas oksiduojasi, nes suvirinimas buvo vykdomas, esant apsauginėms dujoms, kuriose deguonies kiekis viršijo 30 mg/l, jį reikia nuvalyti nerūdijančio plieno šepečiu ir pašalinti oksidaciją, jeigu po  to vykdomas konservavimas.</w:t>
      </w:r>
    </w:p>
    <w:p w14:paraId="7BBA38EC" w14:textId="77777777" w:rsidR="00A4054F" w:rsidRPr="001828BF" w:rsidRDefault="00A4054F" w:rsidP="00A4054F">
      <w:pPr>
        <w:ind w:firstLine="720"/>
        <w:jc w:val="both"/>
      </w:pPr>
      <w:r w:rsidRPr="001828BF">
        <w:t>Karščio poveikio zonoje aplink suvirinimo siūlę šlifavimas neturi būti vykdomas.</w:t>
      </w:r>
    </w:p>
    <w:p w14:paraId="3226B8A3" w14:textId="77777777" w:rsidR="00A4054F" w:rsidRPr="001828BF" w:rsidRDefault="00A4054F" w:rsidP="00A4054F">
      <w:pPr>
        <w:ind w:firstLine="720"/>
        <w:jc w:val="both"/>
      </w:pPr>
      <w:r w:rsidRPr="001828BF">
        <w:t>Suvirinimo siūlė, kurią reikia taisyti, gali būti taisoma tiktai suvirinant dar kartą. Jeigu pataisytai siūlei reikia dar vieno taisymo suvirinant, ji turi būti išvaloma visai arba taisymo procedūra turi būti suderinta patvirtinta testavimo įstaiga. Tokiu atveju ją vėliau turi priimti prižiūrėtojas</w:t>
      </w:r>
      <w:bookmarkStart w:id="217" w:name="_Toc21317222"/>
      <w:r w:rsidRPr="001828BF">
        <w:t>.</w:t>
      </w:r>
    </w:p>
    <w:p w14:paraId="12860548" w14:textId="77777777" w:rsidR="00A4054F" w:rsidRPr="001828BF" w:rsidRDefault="00A4054F" w:rsidP="00A4054F">
      <w:pPr>
        <w:ind w:firstLine="720"/>
        <w:jc w:val="both"/>
      </w:pPr>
    </w:p>
    <w:p w14:paraId="3A855A3F" w14:textId="77777777" w:rsidR="00A4054F" w:rsidRPr="002D751D" w:rsidRDefault="00A4054F">
      <w:pPr>
        <w:pStyle w:val="Antrat3"/>
        <w:numPr>
          <w:ilvl w:val="2"/>
          <w:numId w:val="92"/>
        </w:numPr>
        <w:ind w:left="1797" w:hanging="1797"/>
        <w:jc w:val="both"/>
        <w:rPr>
          <w:bCs w:val="0"/>
        </w:rPr>
      </w:pPr>
      <w:bookmarkStart w:id="218" w:name="_Toc229037158"/>
      <w:r w:rsidRPr="002D751D">
        <w:rPr>
          <w:bCs w:val="0"/>
        </w:rPr>
        <w:t>Atramos ir laikikliai</w:t>
      </w:r>
      <w:bookmarkEnd w:id="217"/>
      <w:bookmarkEnd w:id="218"/>
    </w:p>
    <w:p w14:paraId="28E3FA7B" w14:textId="77777777" w:rsidR="00A4054F" w:rsidRPr="001828BF" w:rsidRDefault="00A4054F" w:rsidP="00A4054F">
      <w:pPr>
        <w:jc w:val="both"/>
      </w:pPr>
      <w:r w:rsidRPr="001828BF">
        <w:t>Rekomenduojami didžiausi atstumai tarp nerūdijančio plieno vamzdžių atramų  nurodyti lentelėje.</w:t>
      </w:r>
    </w:p>
    <w:p w14:paraId="4D0D011F" w14:textId="77777777" w:rsidR="00A4054F" w:rsidRPr="001828BF" w:rsidRDefault="00A4054F" w:rsidP="00A4054F">
      <w:pPr>
        <w:jc w:val="both"/>
      </w:pPr>
    </w:p>
    <w:p w14:paraId="06F0E432" w14:textId="77777777" w:rsidR="00A4054F" w:rsidRPr="002D751D" w:rsidRDefault="00300AF8">
      <w:pPr>
        <w:pStyle w:val="Antrat1"/>
        <w:numPr>
          <w:ilvl w:val="0"/>
          <w:numId w:val="103"/>
        </w:numPr>
        <w:rPr>
          <w:sz w:val="24"/>
          <w:szCs w:val="24"/>
        </w:rPr>
      </w:pPr>
      <w:r>
        <w:rPr>
          <w:sz w:val="24"/>
          <w:szCs w:val="24"/>
        </w:rPr>
        <w:t xml:space="preserve"> </w:t>
      </w:r>
      <w:bookmarkStart w:id="219" w:name="_Toc229037159"/>
      <w:r w:rsidR="002D751D">
        <w:rPr>
          <w:sz w:val="24"/>
          <w:szCs w:val="24"/>
        </w:rPr>
        <w:t>L</w:t>
      </w:r>
      <w:r w:rsidR="00A4054F" w:rsidRPr="002D751D">
        <w:rPr>
          <w:sz w:val="24"/>
          <w:szCs w:val="24"/>
        </w:rPr>
        <w:t>entelė. Maksimalūs atstumai tarp nerūdijančio plieno vamzdžių atramų</w:t>
      </w:r>
      <w:bookmarkEnd w:id="219"/>
    </w:p>
    <w:tbl>
      <w:tblPr>
        <w:tblW w:w="0" w:type="auto"/>
        <w:tblInd w:w="1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84"/>
        <w:gridCol w:w="671"/>
        <w:gridCol w:w="671"/>
        <w:gridCol w:w="671"/>
        <w:gridCol w:w="671"/>
        <w:gridCol w:w="671"/>
        <w:gridCol w:w="671"/>
        <w:gridCol w:w="671"/>
        <w:gridCol w:w="671"/>
        <w:gridCol w:w="671"/>
      </w:tblGrid>
      <w:tr w:rsidR="00A4054F" w:rsidRPr="001828BF" w14:paraId="7DD99C8D" w14:textId="77777777" w:rsidTr="00020456">
        <w:tc>
          <w:tcPr>
            <w:tcW w:w="1784" w:type="dxa"/>
            <w:tcBorders>
              <w:bottom w:val="nil"/>
            </w:tcBorders>
          </w:tcPr>
          <w:p w14:paraId="626F1526" w14:textId="77777777" w:rsidR="00A4054F" w:rsidRPr="001828BF" w:rsidRDefault="00A4054F" w:rsidP="00020456">
            <w:pPr>
              <w:jc w:val="both"/>
            </w:pPr>
            <w:r w:rsidRPr="001828BF">
              <w:t>D</w:t>
            </w:r>
            <w:r w:rsidRPr="001828BF">
              <w:rPr>
                <w:vertAlign w:val="subscript"/>
              </w:rPr>
              <w:t xml:space="preserve"> sąl.</w:t>
            </w:r>
          </w:p>
        </w:tc>
        <w:tc>
          <w:tcPr>
            <w:tcW w:w="671" w:type="dxa"/>
            <w:tcBorders>
              <w:bottom w:val="nil"/>
            </w:tcBorders>
          </w:tcPr>
          <w:p w14:paraId="5A8B3B7A" w14:textId="77777777" w:rsidR="00A4054F" w:rsidRPr="001828BF" w:rsidRDefault="00A4054F" w:rsidP="00020456">
            <w:pPr>
              <w:jc w:val="both"/>
            </w:pPr>
            <w:r w:rsidRPr="001828BF">
              <w:t>10</w:t>
            </w:r>
          </w:p>
        </w:tc>
        <w:tc>
          <w:tcPr>
            <w:tcW w:w="671" w:type="dxa"/>
            <w:tcBorders>
              <w:bottom w:val="nil"/>
            </w:tcBorders>
          </w:tcPr>
          <w:p w14:paraId="2A75AE02" w14:textId="77777777" w:rsidR="00A4054F" w:rsidRPr="001828BF" w:rsidRDefault="00A4054F" w:rsidP="00020456">
            <w:pPr>
              <w:jc w:val="both"/>
            </w:pPr>
            <w:r w:rsidRPr="001828BF">
              <w:t>15</w:t>
            </w:r>
          </w:p>
        </w:tc>
        <w:tc>
          <w:tcPr>
            <w:tcW w:w="671" w:type="dxa"/>
            <w:tcBorders>
              <w:bottom w:val="nil"/>
            </w:tcBorders>
          </w:tcPr>
          <w:p w14:paraId="7FA151C6" w14:textId="77777777" w:rsidR="00A4054F" w:rsidRPr="001828BF" w:rsidRDefault="00A4054F" w:rsidP="00020456">
            <w:pPr>
              <w:jc w:val="both"/>
            </w:pPr>
            <w:r w:rsidRPr="001828BF">
              <w:t>20</w:t>
            </w:r>
          </w:p>
        </w:tc>
        <w:tc>
          <w:tcPr>
            <w:tcW w:w="671" w:type="dxa"/>
            <w:tcBorders>
              <w:bottom w:val="nil"/>
            </w:tcBorders>
          </w:tcPr>
          <w:p w14:paraId="6ACB0AF8" w14:textId="77777777" w:rsidR="00A4054F" w:rsidRPr="001828BF" w:rsidRDefault="00A4054F" w:rsidP="00020456">
            <w:pPr>
              <w:jc w:val="both"/>
            </w:pPr>
            <w:r w:rsidRPr="001828BF">
              <w:t>25</w:t>
            </w:r>
          </w:p>
        </w:tc>
        <w:tc>
          <w:tcPr>
            <w:tcW w:w="671" w:type="dxa"/>
            <w:tcBorders>
              <w:bottom w:val="nil"/>
            </w:tcBorders>
          </w:tcPr>
          <w:p w14:paraId="0A70B79F" w14:textId="77777777" w:rsidR="00A4054F" w:rsidRPr="001828BF" w:rsidRDefault="00A4054F" w:rsidP="00020456">
            <w:pPr>
              <w:jc w:val="both"/>
            </w:pPr>
            <w:r w:rsidRPr="001828BF">
              <w:t>32</w:t>
            </w:r>
          </w:p>
        </w:tc>
        <w:tc>
          <w:tcPr>
            <w:tcW w:w="671" w:type="dxa"/>
            <w:tcBorders>
              <w:bottom w:val="nil"/>
            </w:tcBorders>
          </w:tcPr>
          <w:p w14:paraId="2140F50D" w14:textId="77777777" w:rsidR="00A4054F" w:rsidRPr="001828BF" w:rsidRDefault="00A4054F" w:rsidP="00020456">
            <w:pPr>
              <w:jc w:val="both"/>
            </w:pPr>
            <w:r w:rsidRPr="001828BF">
              <w:t>40</w:t>
            </w:r>
          </w:p>
        </w:tc>
        <w:tc>
          <w:tcPr>
            <w:tcW w:w="671" w:type="dxa"/>
            <w:tcBorders>
              <w:bottom w:val="nil"/>
            </w:tcBorders>
          </w:tcPr>
          <w:p w14:paraId="5405C698" w14:textId="77777777" w:rsidR="00A4054F" w:rsidRPr="001828BF" w:rsidRDefault="00A4054F" w:rsidP="00020456">
            <w:pPr>
              <w:jc w:val="both"/>
            </w:pPr>
            <w:r w:rsidRPr="001828BF">
              <w:t>50</w:t>
            </w:r>
          </w:p>
        </w:tc>
        <w:tc>
          <w:tcPr>
            <w:tcW w:w="671" w:type="dxa"/>
            <w:tcBorders>
              <w:bottom w:val="nil"/>
            </w:tcBorders>
          </w:tcPr>
          <w:p w14:paraId="7CA08B02" w14:textId="77777777" w:rsidR="00A4054F" w:rsidRPr="001828BF" w:rsidRDefault="00A4054F" w:rsidP="00020456">
            <w:pPr>
              <w:jc w:val="both"/>
            </w:pPr>
            <w:r w:rsidRPr="001828BF">
              <w:t>65</w:t>
            </w:r>
          </w:p>
        </w:tc>
        <w:tc>
          <w:tcPr>
            <w:tcW w:w="671" w:type="dxa"/>
            <w:tcBorders>
              <w:bottom w:val="nil"/>
            </w:tcBorders>
          </w:tcPr>
          <w:p w14:paraId="3601CB1B" w14:textId="77777777" w:rsidR="00A4054F" w:rsidRPr="001828BF" w:rsidRDefault="00A4054F" w:rsidP="00020456">
            <w:pPr>
              <w:jc w:val="both"/>
            </w:pPr>
            <w:r w:rsidRPr="001828BF">
              <w:t>80</w:t>
            </w:r>
          </w:p>
        </w:tc>
      </w:tr>
      <w:tr w:rsidR="00A4054F" w:rsidRPr="001828BF" w14:paraId="3A02DF17" w14:textId="77777777" w:rsidTr="00020456">
        <w:tc>
          <w:tcPr>
            <w:tcW w:w="1784" w:type="dxa"/>
            <w:tcBorders>
              <w:bottom w:val="double" w:sz="6" w:space="0" w:color="auto"/>
            </w:tcBorders>
          </w:tcPr>
          <w:p w14:paraId="2057D3F2" w14:textId="77777777" w:rsidR="00A4054F" w:rsidRPr="001828BF" w:rsidRDefault="00A4054F" w:rsidP="00020456">
            <w:pPr>
              <w:jc w:val="both"/>
            </w:pPr>
            <w:r w:rsidRPr="001828BF">
              <w:t>Atstumas  (m)</w:t>
            </w:r>
          </w:p>
        </w:tc>
        <w:tc>
          <w:tcPr>
            <w:tcW w:w="671" w:type="dxa"/>
            <w:tcBorders>
              <w:bottom w:val="double" w:sz="6" w:space="0" w:color="auto"/>
            </w:tcBorders>
          </w:tcPr>
          <w:p w14:paraId="646AB52B" w14:textId="77777777" w:rsidR="00A4054F" w:rsidRPr="001828BF" w:rsidRDefault="00A4054F" w:rsidP="00020456">
            <w:pPr>
              <w:jc w:val="both"/>
            </w:pPr>
            <w:r w:rsidRPr="001828BF">
              <w:t>2.0</w:t>
            </w:r>
          </w:p>
        </w:tc>
        <w:tc>
          <w:tcPr>
            <w:tcW w:w="671" w:type="dxa"/>
            <w:tcBorders>
              <w:bottom w:val="double" w:sz="6" w:space="0" w:color="auto"/>
            </w:tcBorders>
          </w:tcPr>
          <w:p w14:paraId="6CB50CAF" w14:textId="77777777" w:rsidR="00A4054F" w:rsidRPr="001828BF" w:rsidRDefault="00A4054F" w:rsidP="00020456">
            <w:pPr>
              <w:jc w:val="both"/>
            </w:pPr>
            <w:r w:rsidRPr="001828BF">
              <w:t>2.2</w:t>
            </w:r>
          </w:p>
        </w:tc>
        <w:tc>
          <w:tcPr>
            <w:tcW w:w="671" w:type="dxa"/>
            <w:tcBorders>
              <w:bottom w:val="double" w:sz="6" w:space="0" w:color="auto"/>
            </w:tcBorders>
          </w:tcPr>
          <w:p w14:paraId="78B47C26" w14:textId="77777777" w:rsidR="00A4054F" w:rsidRPr="001828BF" w:rsidRDefault="00A4054F" w:rsidP="00020456">
            <w:pPr>
              <w:jc w:val="both"/>
            </w:pPr>
            <w:r w:rsidRPr="001828BF">
              <w:t>2.4</w:t>
            </w:r>
          </w:p>
        </w:tc>
        <w:tc>
          <w:tcPr>
            <w:tcW w:w="671" w:type="dxa"/>
            <w:tcBorders>
              <w:bottom w:val="double" w:sz="6" w:space="0" w:color="auto"/>
            </w:tcBorders>
          </w:tcPr>
          <w:p w14:paraId="3F0BB145" w14:textId="77777777" w:rsidR="00A4054F" w:rsidRPr="001828BF" w:rsidRDefault="00A4054F" w:rsidP="00020456">
            <w:pPr>
              <w:jc w:val="both"/>
            </w:pPr>
            <w:r w:rsidRPr="001828BF">
              <w:t>2.7</w:t>
            </w:r>
          </w:p>
        </w:tc>
        <w:tc>
          <w:tcPr>
            <w:tcW w:w="671" w:type="dxa"/>
            <w:tcBorders>
              <w:bottom w:val="double" w:sz="6" w:space="0" w:color="auto"/>
            </w:tcBorders>
          </w:tcPr>
          <w:p w14:paraId="3E9C7A76" w14:textId="77777777" w:rsidR="00A4054F" w:rsidRPr="001828BF" w:rsidRDefault="00A4054F" w:rsidP="00020456">
            <w:pPr>
              <w:jc w:val="both"/>
            </w:pPr>
            <w:r w:rsidRPr="001828BF">
              <w:t>2.9</w:t>
            </w:r>
          </w:p>
        </w:tc>
        <w:tc>
          <w:tcPr>
            <w:tcW w:w="671" w:type="dxa"/>
            <w:tcBorders>
              <w:bottom w:val="double" w:sz="6" w:space="0" w:color="auto"/>
            </w:tcBorders>
          </w:tcPr>
          <w:p w14:paraId="1412C4E8" w14:textId="77777777" w:rsidR="00A4054F" w:rsidRPr="001828BF" w:rsidRDefault="00A4054F" w:rsidP="00020456">
            <w:pPr>
              <w:jc w:val="both"/>
            </w:pPr>
            <w:r w:rsidRPr="001828BF">
              <w:t>3.1</w:t>
            </w:r>
          </w:p>
        </w:tc>
        <w:tc>
          <w:tcPr>
            <w:tcW w:w="671" w:type="dxa"/>
            <w:tcBorders>
              <w:bottom w:val="double" w:sz="6" w:space="0" w:color="auto"/>
            </w:tcBorders>
          </w:tcPr>
          <w:p w14:paraId="2F18A910" w14:textId="77777777" w:rsidR="00A4054F" w:rsidRPr="001828BF" w:rsidRDefault="00A4054F" w:rsidP="00020456">
            <w:pPr>
              <w:jc w:val="both"/>
            </w:pPr>
            <w:r w:rsidRPr="001828BF">
              <w:t>4.0</w:t>
            </w:r>
          </w:p>
        </w:tc>
        <w:tc>
          <w:tcPr>
            <w:tcW w:w="671" w:type="dxa"/>
            <w:tcBorders>
              <w:bottom w:val="double" w:sz="6" w:space="0" w:color="auto"/>
            </w:tcBorders>
          </w:tcPr>
          <w:p w14:paraId="601A87CD" w14:textId="77777777" w:rsidR="00A4054F" w:rsidRPr="001828BF" w:rsidRDefault="00A4054F" w:rsidP="00020456">
            <w:pPr>
              <w:jc w:val="both"/>
            </w:pPr>
            <w:r w:rsidRPr="001828BF">
              <w:t>4.3</w:t>
            </w:r>
          </w:p>
        </w:tc>
        <w:tc>
          <w:tcPr>
            <w:tcW w:w="671" w:type="dxa"/>
            <w:tcBorders>
              <w:bottom w:val="double" w:sz="6" w:space="0" w:color="auto"/>
            </w:tcBorders>
          </w:tcPr>
          <w:p w14:paraId="74D8BE21" w14:textId="77777777" w:rsidR="00A4054F" w:rsidRPr="001828BF" w:rsidRDefault="00A4054F" w:rsidP="00020456">
            <w:pPr>
              <w:jc w:val="both"/>
            </w:pPr>
            <w:r w:rsidRPr="001828BF">
              <w:t>4.7</w:t>
            </w:r>
          </w:p>
        </w:tc>
      </w:tr>
      <w:tr w:rsidR="00A4054F" w:rsidRPr="001828BF" w14:paraId="7CF21C25" w14:textId="77777777" w:rsidTr="00020456">
        <w:tc>
          <w:tcPr>
            <w:tcW w:w="1784" w:type="dxa"/>
            <w:tcBorders>
              <w:top w:val="nil"/>
            </w:tcBorders>
          </w:tcPr>
          <w:p w14:paraId="1B354CCD" w14:textId="77777777" w:rsidR="00A4054F" w:rsidRPr="001828BF" w:rsidRDefault="00A4054F" w:rsidP="00020456">
            <w:pPr>
              <w:jc w:val="both"/>
            </w:pPr>
            <w:r w:rsidRPr="001828BF">
              <w:t>D</w:t>
            </w:r>
            <w:r w:rsidRPr="001828BF">
              <w:rPr>
                <w:vertAlign w:val="subscript"/>
              </w:rPr>
              <w:t xml:space="preserve"> sąl.</w:t>
            </w:r>
          </w:p>
        </w:tc>
        <w:tc>
          <w:tcPr>
            <w:tcW w:w="671" w:type="dxa"/>
            <w:tcBorders>
              <w:top w:val="nil"/>
            </w:tcBorders>
          </w:tcPr>
          <w:p w14:paraId="66D006F9" w14:textId="77777777" w:rsidR="00A4054F" w:rsidRPr="001828BF" w:rsidRDefault="00A4054F" w:rsidP="00020456">
            <w:pPr>
              <w:jc w:val="both"/>
            </w:pPr>
            <w:r w:rsidRPr="001828BF">
              <w:t>100</w:t>
            </w:r>
          </w:p>
        </w:tc>
        <w:tc>
          <w:tcPr>
            <w:tcW w:w="671" w:type="dxa"/>
            <w:tcBorders>
              <w:top w:val="nil"/>
            </w:tcBorders>
          </w:tcPr>
          <w:p w14:paraId="55A868A1" w14:textId="77777777" w:rsidR="00A4054F" w:rsidRPr="001828BF" w:rsidRDefault="00A4054F" w:rsidP="00020456">
            <w:pPr>
              <w:jc w:val="both"/>
            </w:pPr>
            <w:r w:rsidRPr="001828BF">
              <w:t>125</w:t>
            </w:r>
          </w:p>
        </w:tc>
        <w:tc>
          <w:tcPr>
            <w:tcW w:w="671" w:type="dxa"/>
            <w:tcBorders>
              <w:top w:val="nil"/>
            </w:tcBorders>
          </w:tcPr>
          <w:p w14:paraId="38C2D117" w14:textId="77777777" w:rsidR="00A4054F" w:rsidRPr="001828BF" w:rsidRDefault="00A4054F" w:rsidP="00020456">
            <w:pPr>
              <w:jc w:val="both"/>
            </w:pPr>
            <w:r w:rsidRPr="001828BF">
              <w:t>150</w:t>
            </w:r>
          </w:p>
        </w:tc>
        <w:tc>
          <w:tcPr>
            <w:tcW w:w="671" w:type="dxa"/>
            <w:tcBorders>
              <w:top w:val="nil"/>
            </w:tcBorders>
          </w:tcPr>
          <w:p w14:paraId="24DC28B6" w14:textId="77777777" w:rsidR="00A4054F" w:rsidRPr="001828BF" w:rsidRDefault="00A4054F" w:rsidP="00020456">
            <w:pPr>
              <w:jc w:val="both"/>
            </w:pPr>
            <w:r w:rsidRPr="001828BF">
              <w:t>200</w:t>
            </w:r>
          </w:p>
        </w:tc>
        <w:tc>
          <w:tcPr>
            <w:tcW w:w="671" w:type="dxa"/>
            <w:tcBorders>
              <w:top w:val="nil"/>
            </w:tcBorders>
          </w:tcPr>
          <w:p w14:paraId="2D12A14A" w14:textId="77777777" w:rsidR="00A4054F" w:rsidRPr="001828BF" w:rsidRDefault="00A4054F" w:rsidP="00020456">
            <w:pPr>
              <w:jc w:val="both"/>
            </w:pPr>
            <w:r w:rsidRPr="001828BF">
              <w:t>250</w:t>
            </w:r>
          </w:p>
        </w:tc>
        <w:tc>
          <w:tcPr>
            <w:tcW w:w="671" w:type="dxa"/>
            <w:tcBorders>
              <w:top w:val="nil"/>
            </w:tcBorders>
          </w:tcPr>
          <w:p w14:paraId="3EC25F30" w14:textId="77777777" w:rsidR="00A4054F" w:rsidRPr="001828BF" w:rsidRDefault="00A4054F" w:rsidP="00020456">
            <w:pPr>
              <w:jc w:val="both"/>
            </w:pPr>
            <w:r w:rsidRPr="001828BF">
              <w:t>300</w:t>
            </w:r>
          </w:p>
        </w:tc>
        <w:tc>
          <w:tcPr>
            <w:tcW w:w="671" w:type="dxa"/>
            <w:tcBorders>
              <w:top w:val="nil"/>
            </w:tcBorders>
          </w:tcPr>
          <w:p w14:paraId="41CA7CF8" w14:textId="77777777" w:rsidR="00A4054F" w:rsidRPr="001828BF" w:rsidRDefault="00A4054F" w:rsidP="00020456">
            <w:pPr>
              <w:jc w:val="both"/>
            </w:pPr>
            <w:r w:rsidRPr="001828BF">
              <w:t>350</w:t>
            </w:r>
          </w:p>
        </w:tc>
        <w:tc>
          <w:tcPr>
            <w:tcW w:w="671" w:type="dxa"/>
            <w:tcBorders>
              <w:top w:val="nil"/>
            </w:tcBorders>
          </w:tcPr>
          <w:p w14:paraId="10290958" w14:textId="77777777" w:rsidR="00A4054F" w:rsidRPr="001828BF" w:rsidRDefault="00A4054F" w:rsidP="00020456">
            <w:pPr>
              <w:jc w:val="both"/>
            </w:pPr>
            <w:r w:rsidRPr="001828BF">
              <w:t>400</w:t>
            </w:r>
          </w:p>
        </w:tc>
        <w:tc>
          <w:tcPr>
            <w:tcW w:w="671" w:type="dxa"/>
            <w:tcBorders>
              <w:top w:val="nil"/>
            </w:tcBorders>
          </w:tcPr>
          <w:p w14:paraId="115820E1" w14:textId="77777777" w:rsidR="00A4054F" w:rsidRPr="001828BF" w:rsidRDefault="00A4054F" w:rsidP="00020456">
            <w:pPr>
              <w:jc w:val="both"/>
            </w:pPr>
          </w:p>
        </w:tc>
      </w:tr>
      <w:tr w:rsidR="00A4054F" w:rsidRPr="001828BF" w14:paraId="79DCF3CC" w14:textId="77777777" w:rsidTr="00020456">
        <w:tc>
          <w:tcPr>
            <w:tcW w:w="1784" w:type="dxa"/>
          </w:tcPr>
          <w:p w14:paraId="6F2EB16C" w14:textId="77777777" w:rsidR="00A4054F" w:rsidRPr="001828BF" w:rsidRDefault="00A4054F" w:rsidP="00020456">
            <w:pPr>
              <w:jc w:val="both"/>
            </w:pPr>
            <w:r w:rsidRPr="001828BF">
              <w:t>Atstumas  (m)</w:t>
            </w:r>
          </w:p>
        </w:tc>
        <w:tc>
          <w:tcPr>
            <w:tcW w:w="671" w:type="dxa"/>
          </w:tcPr>
          <w:p w14:paraId="6D597158" w14:textId="77777777" w:rsidR="00A4054F" w:rsidRPr="001828BF" w:rsidRDefault="00A4054F" w:rsidP="00020456">
            <w:pPr>
              <w:jc w:val="both"/>
            </w:pPr>
            <w:r w:rsidRPr="001828BF">
              <w:t>5.2</w:t>
            </w:r>
          </w:p>
        </w:tc>
        <w:tc>
          <w:tcPr>
            <w:tcW w:w="671" w:type="dxa"/>
          </w:tcPr>
          <w:p w14:paraId="1B5E3994" w14:textId="77777777" w:rsidR="00A4054F" w:rsidRPr="001828BF" w:rsidRDefault="00A4054F" w:rsidP="00020456">
            <w:pPr>
              <w:jc w:val="both"/>
            </w:pPr>
            <w:r w:rsidRPr="001828BF">
              <w:t>5.5</w:t>
            </w:r>
          </w:p>
        </w:tc>
        <w:tc>
          <w:tcPr>
            <w:tcW w:w="671" w:type="dxa"/>
          </w:tcPr>
          <w:p w14:paraId="08D398F1" w14:textId="77777777" w:rsidR="00A4054F" w:rsidRPr="001828BF" w:rsidRDefault="00A4054F" w:rsidP="00020456">
            <w:pPr>
              <w:jc w:val="both"/>
            </w:pPr>
            <w:r w:rsidRPr="001828BF">
              <w:t>5.9</w:t>
            </w:r>
          </w:p>
        </w:tc>
        <w:tc>
          <w:tcPr>
            <w:tcW w:w="671" w:type="dxa"/>
          </w:tcPr>
          <w:p w14:paraId="389F158A" w14:textId="77777777" w:rsidR="00A4054F" w:rsidRPr="001828BF" w:rsidRDefault="00A4054F" w:rsidP="00020456">
            <w:pPr>
              <w:jc w:val="both"/>
            </w:pPr>
            <w:r w:rsidRPr="001828BF">
              <w:t>6.4</w:t>
            </w:r>
          </w:p>
        </w:tc>
        <w:tc>
          <w:tcPr>
            <w:tcW w:w="671" w:type="dxa"/>
          </w:tcPr>
          <w:p w14:paraId="4A0A2D9E" w14:textId="77777777" w:rsidR="00A4054F" w:rsidRPr="001828BF" w:rsidRDefault="00A4054F" w:rsidP="00020456">
            <w:pPr>
              <w:jc w:val="both"/>
            </w:pPr>
            <w:r w:rsidRPr="001828BF">
              <w:t>6.8</w:t>
            </w:r>
          </w:p>
        </w:tc>
        <w:tc>
          <w:tcPr>
            <w:tcW w:w="671" w:type="dxa"/>
          </w:tcPr>
          <w:p w14:paraId="0384E21D" w14:textId="77777777" w:rsidR="00A4054F" w:rsidRPr="001828BF" w:rsidRDefault="00A4054F" w:rsidP="00020456">
            <w:pPr>
              <w:jc w:val="both"/>
            </w:pPr>
            <w:r w:rsidRPr="001828BF">
              <w:t>7.5</w:t>
            </w:r>
          </w:p>
        </w:tc>
        <w:tc>
          <w:tcPr>
            <w:tcW w:w="671" w:type="dxa"/>
          </w:tcPr>
          <w:p w14:paraId="1BE3329A" w14:textId="77777777" w:rsidR="00A4054F" w:rsidRPr="001828BF" w:rsidRDefault="00A4054F" w:rsidP="00020456">
            <w:pPr>
              <w:jc w:val="both"/>
            </w:pPr>
            <w:r w:rsidRPr="001828BF">
              <w:t>7.8</w:t>
            </w:r>
          </w:p>
        </w:tc>
        <w:tc>
          <w:tcPr>
            <w:tcW w:w="671" w:type="dxa"/>
          </w:tcPr>
          <w:p w14:paraId="7618FD08" w14:textId="77777777" w:rsidR="00A4054F" w:rsidRPr="001828BF" w:rsidRDefault="00A4054F" w:rsidP="00020456">
            <w:pPr>
              <w:jc w:val="both"/>
            </w:pPr>
            <w:r w:rsidRPr="001828BF">
              <w:t>8.1</w:t>
            </w:r>
          </w:p>
        </w:tc>
        <w:tc>
          <w:tcPr>
            <w:tcW w:w="671" w:type="dxa"/>
          </w:tcPr>
          <w:p w14:paraId="37B019DD" w14:textId="77777777" w:rsidR="00A4054F" w:rsidRPr="001828BF" w:rsidRDefault="00A4054F" w:rsidP="00020456">
            <w:pPr>
              <w:jc w:val="both"/>
            </w:pPr>
          </w:p>
        </w:tc>
      </w:tr>
    </w:tbl>
    <w:p w14:paraId="2C81C203" w14:textId="77777777" w:rsidR="00A4054F" w:rsidRPr="001828BF" w:rsidRDefault="00A4054F" w:rsidP="00A4054F">
      <w:pPr>
        <w:ind w:firstLine="720"/>
        <w:jc w:val="both"/>
      </w:pPr>
    </w:p>
    <w:p w14:paraId="08FCABF5" w14:textId="77777777" w:rsidR="00A4054F" w:rsidRPr="001828BF" w:rsidRDefault="00A4054F" w:rsidP="00A4054F">
      <w:pPr>
        <w:ind w:firstLine="720"/>
        <w:jc w:val="both"/>
      </w:pPr>
      <w:r w:rsidRPr="001828BF">
        <w:t>Lentelės duomenys taikytini tik tiesioms vamzdyno atkarpoms. Tose vietose, kur vamzdyne sumontuotos sklendės ar kita sunki įranga, vamzdžiai turi būti papildomai įtvirtinami, kad vamzdynui ar prie jo prijungtiems įrengimams nebūtų perduodamos jokios papildomos apkrovos ar įlinkiai.</w:t>
      </w:r>
    </w:p>
    <w:p w14:paraId="605D98B0" w14:textId="77777777" w:rsidR="00A4054F" w:rsidRPr="001828BF" w:rsidRDefault="00A4054F" w:rsidP="00A4054F">
      <w:pPr>
        <w:pStyle w:val="Pagrindinistekstas"/>
        <w:spacing w:after="0"/>
        <w:ind w:firstLine="720"/>
        <w:jc w:val="both"/>
        <w:rPr>
          <w:lang w:val="lt-LT"/>
        </w:rPr>
      </w:pPr>
      <w:r w:rsidRPr="001828BF">
        <w:rPr>
          <w:lang w:val="lt-LT"/>
        </w:rPr>
        <w:t>Reikia laikytis gamintojo nurodymų ten, kurie jie taikytini. Detalių skerspjūvis turi būti pakankamas, kad atlaikytų įrengimų darbo metu atsirandančias apkrovas.</w:t>
      </w:r>
    </w:p>
    <w:p w14:paraId="01B78B1B" w14:textId="77777777" w:rsidR="00A4054F" w:rsidRPr="001828BF" w:rsidRDefault="00A4054F" w:rsidP="00A4054F">
      <w:pPr>
        <w:ind w:firstLine="720"/>
        <w:jc w:val="both"/>
      </w:pPr>
      <w:r w:rsidRPr="001828BF">
        <w:t>Visos panardinamos atramos, ankeriniai varžtai ir tvirtinimo detalės turi būti iš nerūdijančio plieno AISI 316 ar analogiško. Varžtiniuose sujungimuose naudojamos veržlės ir poveržlės turi būti iš nerūdijančio plieno. Kitos atramos, ankeriniai varžtai ir tvirtinimo detalės turi būti iš plieno su karšta galvanine danga. Poveržlės turi būti dedamos po visomis veržlėmis ir varžtų galvutėmis, jų medžiaga turi būti ta pati.  Laisvasis sriegis virš sumontuoto sujungimo turi būti ne trumpesnis nei 1 mm ir ne didesnis už vienos veržlės aukštį.</w:t>
      </w:r>
    </w:p>
    <w:p w14:paraId="79604540" w14:textId="77777777" w:rsidR="00A4054F" w:rsidRPr="001828BF" w:rsidRDefault="00A4054F" w:rsidP="00A4054F">
      <w:pPr>
        <w:pStyle w:val="Pagrindinistekstas"/>
        <w:spacing w:after="0"/>
        <w:ind w:firstLine="576"/>
        <w:jc w:val="both"/>
        <w:rPr>
          <w:lang w:val="lt-LT"/>
        </w:rPr>
      </w:pPr>
      <w:r w:rsidRPr="001828BF">
        <w:rPr>
          <w:lang w:val="lt-LT"/>
        </w:rPr>
        <w:t>Nuotekų valymo įrenginiuose visi nerūdijančio plieno gaminiai turi būti iš AISI 316 arba kitos neprastesnės rūšies nerūdijančio plieno.</w:t>
      </w:r>
    </w:p>
    <w:p w14:paraId="7D4D9C2A" w14:textId="77777777" w:rsidR="00A4054F" w:rsidRPr="002D751D" w:rsidRDefault="005730D2">
      <w:pPr>
        <w:pStyle w:val="Antrat2"/>
        <w:numPr>
          <w:ilvl w:val="2"/>
          <w:numId w:val="93"/>
        </w:numPr>
        <w:jc w:val="both"/>
        <w:rPr>
          <w:sz w:val="24"/>
          <w:szCs w:val="22"/>
        </w:rPr>
      </w:pPr>
      <w:bookmarkStart w:id="220" w:name="_Toc454205387"/>
      <w:bookmarkStart w:id="221" w:name="_Toc456970130"/>
      <w:r>
        <w:rPr>
          <w:sz w:val="24"/>
          <w:szCs w:val="22"/>
        </w:rPr>
        <w:t xml:space="preserve"> </w:t>
      </w:r>
      <w:bookmarkStart w:id="222" w:name="_Toc229037160"/>
      <w:r w:rsidR="00A4054F" w:rsidRPr="002D751D">
        <w:rPr>
          <w:sz w:val="24"/>
          <w:szCs w:val="22"/>
        </w:rPr>
        <w:t>Neplastifikuoti PVC vamzdžiai</w:t>
      </w:r>
      <w:bookmarkEnd w:id="220"/>
      <w:bookmarkEnd w:id="221"/>
      <w:bookmarkEnd w:id="222"/>
    </w:p>
    <w:p w14:paraId="256CE807" w14:textId="77777777" w:rsidR="00A4054F" w:rsidRPr="001828BF" w:rsidRDefault="00A4054F" w:rsidP="00A4054F">
      <w:pPr>
        <w:ind w:firstLine="720"/>
        <w:jc w:val="both"/>
      </w:pPr>
      <w:r w:rsidRPr="001828BF">
        <w:t>Jeigu terpė yra netinkama, neplastifikuoti PVC (NPVC) neturi būti naudojami.</w:t>
      </w:r>
    </w:p>
    <w:p w14:paraId="5E0E1641" w14:textId="77777777" w:rsidR="00A4054F" w:rsidRPr="001828BF" w:rsidRDefault="00A4054F" w:rsidP="00A4054F">
      <w:pPr>
        <w:ind w:firstLine="720"/>
        <w:jc w:val="both"/>
      </w:pPr>
      <w:r w:rsidRPr="001828BF">
        <w:t>Slėginiams vamzdynams skirti NPVC vamzdžiai turi atitikti Lietuvos standartų arba pagal poreikį aukštesnius reikalavimus. Guminės tarpiklio tipo jungtys turi būti lanksčios kaiščio ir lizdo jungtys, kurių lizdas integruotas su vamzdžiu; jungčių guminiai žiedai turi būti tokie, kaip rekomenduoja gamintojas. Jeigu nenurodyta kitaip, jungtys turi būti sustumiamo tipo su guminiu sandarinimo žiedu, atitinkančios DIN standartus, arba lygiareikšmius nacionalinius standartus.</w:t>
      </w:r>
    </w:p>
    <w:p w14:paraId="5D78A0EA" w14:textId="77777777" w:rsidR="00A4054F" w:rsidRPr="001828BF" w:rsidRDefault="00A4054F" w:rsidP="00A4054F">
      <w:pPr>
        <w:ind w:firstLine="720"/>
        <w:jc w:val="both"/>
      </w:pPr>
      <w:r w:rsidRPr="001828BF">
        <w:t>Gavus leidimą, vietoje NPVC armatūros galima naudoti slėgimu lietą aliuminio lydinio armatūrą su gamykline aprobuota 350 mikronų storio polirūgščių plėvelės danga.</w:t>
      </w:r>
    </w:p>
    <w:p w14:paraId="77C22106" w14:textId="77777777" w:rsidR="00A4054F" w:rsidRPr="001828BF" w:rsidRDefault="00A4054F" w:rsidP="00A4054F">
      <w:pPr>
        <w:ind w:firstLine="720"/>
        <w:jc w:val="both"/>
      </w:pPr>
      <w:r w:rsidRPr="001828BF">
        <w:lastRenderedPageBreak/>
        <w:t>Sujungimai turi būti moviniai su guminiais žiedais. Cementiniai sujungimai leistini tik virš žemės, jiems naudoti reikalingas leidimas.</w:t>
      </w:r>
    </w:p>
    <w:p w14:paraId="6D79D239" w14:textId="77777777" w:rsidR="00A4054F" w:rsidRPr="001828BF" w:rsidRDefault="00A4054F" w:rsidP="00A4054F">
      <w:pPr>
        <w:ind w:firstLine="576"/>
        <w:jc w:val="both"/>
      </w:pPr>
      <w:r w:rsidRPr="001828BF">
        <w:t>Polivinilchloridiniai PVC slėginiai vamzdžiai turi atitikti šiuos ar lygiaverčius standartus: LST ISO 4452-2:2011, DS 972, NS 3621, SS 1776.</w:t>
      </w:r>
    </w:p>
    <w:p w14:paraId="7582B609" w14:textId="77777777" w:rsidR="00A4054F" w:rsidRPr="001828BF" w:rsidRDefault="00A4054F">
      <w:pPr>
        <w:pStyle w:val="Antrat3"/>
        <w:numPr>
          <w:ilvl w:val="2"/>
          <w:numId w:val="93"/>
        </w:numPr>
        <w:jc w:val="both"/>
        <w:rPr>
          <w:szCs w:val="24"/>
        </w:rPr>
      </w:pPr>
      <w:bookmarkStart w:id="223" w:name="_Toc454205388"/>
      <w:bookmarkStart w:id="224" w:name="_Toc456970131"/>
      <w:bookmarkStart w:id="225" w:name="_Toc229037161"/>
      <w:r w:rsidRPr="001828BF">
        <w:rPr>
          <w:szCs w:val="24"/>
        </w:rPr>
        <w:t>Plastikiniai vamzdžiai ir fasoninės detalės</w:t>
      </w:r>
      <w:bookmarkEnd w:id="223"/>
      <w:bookmarkEnd w:id="224"/>
      <w:bookmarkEnd w:id="225"/>
    </w:p>
    <w:p w14:paraId="328E75AD" w14:textId="77777777" w:rsidR="00A4054F" w:rsidRPr="001828BF" w:rsidRDefault="00A4054F" w:rsidP="00A4054F">
      <w:pPr>
        <w:ind w:firstLine="720"/>
        <w:jc w:val="both"/>
      </w:pPr>
      <w:r w:rsidRPr="001828BF">
        <w:t>Galimybė naudoti plastikinius vamzdžius atitinkamiems tikslams turi būti patvirtinta kokybės sertifikatu.</w:t>
      </w:r>
    </w:p>
    <w:p w14:paraId="1E4531CF" w14:textId="77777777" w:rsidR="00A4054F" w:rsidRPr="001828BF" w:rsidRDefault="00A4054F" w:rsidP="00A4054F">
      <w:pPr>
        <w:ind w:firstLine="720"/>
        <w:jc w:val="both"/>
      </w:pPr>
      <w:r w:rsidRPr="001828BF">
        <w:t>Parinkti vamzdyno ir su juo susijusius elementus, jų medžiagą, juos projektuoti, montuoti ir jungti reikia laikantis gamintojo rekomendacijų.</w:t>
      </w:r>
    </w:p>
    <w:p w14:paraId="5F94A25F" w14:textId="77777777" w:rsidR="00A4054F" w:rsidRPr="001828BF" w:rsidRDefault="00A4054F" w:rsidP="00A4054F">
      <w:pPr>
        <w:ind w:firstLine="720"/>
        <w:jc w:val="both"/>
      </w:pPr>
      <w:r w:rsidRPr="001828BF">
        <w:t>Jeigu naudojamam vamzdžio tipui slėgiai, apkrovos ir įtempimai yra jam leistinose ribose, nereikia jokių specialių skaičiavimų, parenkant vamzdžius vidinio slėgio atžvilgiu.</w:t>
      </w:r>
    </w:p>
    <w:p w14:paraId="6425FDFC" w14:textId="77777777" w:rsidR="00A4054F" w:rsidRPr="001828BF" w:rsidRDefault="00A4054F" w:rsidP="00A4054F">
      <w:pPr>
        <w:ind w:firstLine="720"/>
        <w:jc w:val="both"/>
      </w:pPr>
      <w:r w:rsidRPr="001828BF">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208DA6D5" w14:textId="77777777" w:rsidR="00A4054F" w:rsidRPr="001828BF" w:rsidRDefault="00A4054F" w:rsidP="00A4054F">
      <w:pPr>
        <w:ind w:firstLine="720"/>
        <w:jc w:val="both"/>
      </w:pPr>
      <w:r w:rsidRPr="001828BF">
        <w:t>Vamzdžių, klojamų atvirame ore, plastiko atsparumas UV spinduliams turi būti patvirtintas sertifikatu. Jei vamzdžiai neturi tokio sertifikato, tikėtina, kad nuo UV spindulių poveikio jie gali tapti trapūs, todėl tokių vamzdžių naudoti neleidžiama.</w:t>
      </w:r>
    </w:p>
    <w:p w14:paraId="7545FDA3" w14:textId="77777777" w:rsidR="00A4054F" w:rsidRPr="001828BF" w:rsidRDefault="00A4054F" w:rsidP="00A4054F">
      <w:pPr>
        <w:ind w:firstLine="720"/>
        <w:jc w:val="both"/>
      </w:pPr>
      <w:r w:rsidRPr="001828BF">
        <w:t>Turi būti imtasi saugumo priemonių saugant ir sandėliuojant plastikines dalis be įtempimų ant minkštų patiesalų. Sandėliavimo pagrindas turi būti lygus, kad būtų užtikrinta atrama per visą vamzdžio ilgį. Plastikines dalis galima saugoti ir atvirame ore, tačiau esant ekstremalioms sąlygoms, pvz. šalčiui, reikia naudoti atitinkamas apsaugos priemones.</w:t>
      </w:r>
    </w:p>
    <w:p w14:paraId="19204244" w14:textId="77777777" w:rsidR="00A4054F" w:rsidRPr="001828BF" w:rsidRDefault="00A4054F" w:rsidP="00A4054F">
      <w:pPr>
        <w:ind w:firstLine="720"/>
        <w:jc w:val="both"/>
      </w:pPr>
      <w:r w:rsidRPr="001828BF">
        <w:t>Vamzdžiai, skirti geriamam vandeniui atgabenti į vietą, turi būti laikomi ant medinių ar panašių padėklų, su vamzdžių galams uždengti skirtais dangčiais, kad nepatektų šiukšlės ir parazitai.</w:t>
      </w:r>
    </w:p>
    <w:p w14:paraId="059ADB7C" w14:textId="77777777" w:rsidR="00A4054F" w:rsidRPr="001828BF" w:rsidRDefault="00A4054F" w:rsidP="00A4054F">
      <w:pPr>
        <w:ind w:firstLine="720"/>
        <w:jc w:val="both"/>
      </w:pPr>
      <w:r w:rsidRPr="001828BF">
        <w:t>Plastikiniai vamzdžiai gali būti montuojami tik esant aukštesnei kaip +10</w:t>
      </w:r>
      <w:r w:rsidRPr="001828BF">
        <w:rPr>
          <w:vertAlign w:val="superscript"/>
        </w:rPr>
        <w:t>o</w:t>
      </w:r>
      <w:r w:rsidRPr="001828BF">
        <w:t>C temperatūrai, jei temperatūra žemesnė nei +10</w:t>
      </w:r>
      <w:r w:rsidRPr="001828BF">
        <w:rPr>
          <w:vertAlign w:val="superscript"/>
        </w:rPr>
        <w:t>o</w:t>
      </w:r>
      <w:r w:rsidRPr="001828BF">
        <w:t>C, turi būti naudojamos apsauginės priemonės, suderintos su inžinieriumi. PE ir PP vamzdžiai turi būti jungiami naudojant sandūros suvirinimą, mažesnio skersmens vamzdžiai gali būti jungiami, naudojant elektromovų sulydymą. Vamzdžių suvirinimas kaitinimo elektrodu, naudojant korozijai neatsparias medžiagas, neleidžiamas.</w:t>
      </w:r>
    </w:p>
    <w:p w14:paraId="20E2E10A" w14:textId="77777777" w:rsidR="00A4054F" w:rsidRPr="001828BF" w:rsidRDefault="00A4054F" w:rsidP="00A4054F">
      <w:pPr>
        <w:ind w:firstLine="720"/>
        <w:jc w:val="both"/>
      </w:pPr>
      <w:r w:rsidRPr="001828BF">
        <w:t>Suvirinimo būdu gautos siūlės turi būti tokio pat stiprumo, kaip pats vamzdis. Siūlės tarp PE 80 ir PE 100 arba tarp vamzdžių su skirtingo storio sienelėmis turi būti padarytos laikantis gamintojo rekomendacijų, aprobavus Inžinieriui.</w:t>
      </w:r>
    </w:p>
    <w:p w14:paraId="3AE010EE" w14:textId="77777777" w:rsidR="00A4054F" w:rsidRPr="001828BF" w:rsidRDefault="00A4054F" w:rsidP="00A4054F">
      <w:pPr>
        <w:ind w:firstLine="360"/>
        <w:jc w:val="both"/>
      </w:pPr>
      <w:r w:rsidRPr="001828BF">
        <w:t>Polietileno vamzdžiai ir armatūra turi atitikti šių standartų arba lygiareikšmių nacionalinių standartų reikalavimus:</w:t>
      </w:r>
    </w:p>
    <w:p w14:paraId="40F63B33" w14:textId="77777777" w:rsidR="00A4054F" w:rsidRPr="001828BF" w:rsidRDefault="00A4054F" w:rsidP="003D4ED5">
      <w:pPr>
        <w:widowControl w:val="0"/>
        <w:numPr>
          <w:ilvl w:val="0"/>
          <w:numId w:val="15"/>
        </w:numPr>
        <w:tabs>
          <w:tab w:val="left" w:pos="720"/>
        </w:tabs>
        <w:suppressAutoHyphens/>
        <w:jc w:val="both"/>
      </w:pPr>
      <w:r w:rsidRPr="001828BF">
        <w:t>Lietuvos standartai mėlyniems iki 63 mm nominalaus skersmens polietileno vamzdžiams, skirtiems požeminiam naudojimui;</w:t>
      </w:r>
    </w:p>
    <w:p w14:paraId="4149EAF8" w14:textId="77777777" w:rsidR="00A4054F" w:rsidRPr="001828BF" w:rsidRDefault="00A4054F" w:rsidP="003D4ED5">
      <w:pPr>
        <w:widowControl w:val="0"/>
        <w:numPr>
          <w:ilvl w:val="0"/>
          <w:numId w:val="15"/>
        </w:numPr>
        <w:tabs>
          <w:tab w:val="left" w:pos="720"/>
        </w:tabs>
        <w:suppressAutoHyphens/>
        <w:jc w:val="both"/>
      </w:pPr>
      <w:r w:rsidRPr="001828BF">
        <w:t>vandentvarkos darbų medžiagos ir standartai – informacinė ir konsultacinė medžiaga;</w:t>
      </w:r>
    </w:p>
    <w:p w14:paraId="4BC804F5" w14:textId="77777777" w:rsidR="00A4054F" w:rsidRPr="001828BF" w:rsidRDefault="00A4054F" w:rsidP="003D4ED5">
      <w:pPr>
        <w:widowControl w:val="0"/>
        <w:numPr>
          <w:ilvl w:val="0"/>
          <w:numId w:val="15"/>
        </w:numPr>
        <w:tabs>
          <w:tab w:val="left" w:pos="720"/>
        </w:tabs>
        <w:suppressAutoHyphens/>
        <w:jc w:val="both"/>
      </w:pPr>
      <w:r w:rsidRPr="001828BF">
        <w:t>vario ir vario lydinių slėgio armatūros polietileno vamzdžiams su išoriniais skersmenimis pagal Lietuvos standartus (metriniais) specifikacija;</w:t>
      </w:r>
    </w:p>
    <w:p w14:paraId="5373152D" w14:textId="77777777" w:rsidR="00A4054F" w:rsidRPr="001828BF" w:rsidRDefault="00A4054F" w:rsidP="003D4ED5">
      <w:pPr>
        <w:widowControl w:val="0"/>
        <w:numPr>
          <w:ilvl w:val="0"/>
          <w:numId w:val="15"/>
        </w:numPr>
        <w:tabs>
          <w:tab w:val="left" w:pos="720"/>
        </w:tabs>
        <w:suppressAutoHyphens/>
        <w:jc w:val="both"/>
      </w:pPr>
      <w:r w:rsidRPr="001828BF">
        <w:t>slėginių polietileno vamzdžių šaltam geriamam vandeniui (didesnių negu 63 mm nominalaus skersmens) specifikacija.</w:t>
      </w:r>
    </w:p>
    <w:p w14:paraId="010047F4" w14:textId="77777777" w:rsidR="00A4054F" w:rsidRPr="001828BF" w:rsidRDefault="00A4054F" w:rsidP="00A4054F">
      <w:pPr>
        <w:jc w:val="both"/>
      </w:pPr>
    </w:p>
    <w:p w14:paraId="02D4FEA3" w14:textId="43872489" w:rsidR="00A4054F" w:rsidRPr="001828BF" w:rsidRDefault="00A4054F" w:rsidP="00A4054F">
      <w:pPr>
        <w:ind w:firstLine="709"/>
        <w:jc w:val="both"/>
      </w:pPr>
      <w:r w:rsidRPr="001828BF">
        <w:t xml:space="preserve">Vamzdžių bei fasoninių dalių gamybai naudojama medžiaga turi būti didelio tankio polietilenas, atitinkantis LST EN 12201-2:2011+A1:2014 ir LST EN 12162:2011+A1:2009 </w:t>
      </w:r>
      <w:r w:rsidR="00D305E3" w:rsidRPr="00A053EF">
        <w:t>arba lygiaver</w:t>
      </w:r>
      <w:r w:rsidR="00D305E3">
        <w:t xml:space="preserve">čius </w:t>
      </w:r>
      <w:r w:rsidRPr="001828BF">
        <w:t>standartus.</w:t>
      </w:r>
    </w:p>
    <w:p w14:paraId="40396006" w14:textId="5AD186E5" w:rsidR="00A4054F" w:rsidRPr="001828BF" w:rsidRDefault="00A4054F" w:rsidP="00A4054F">
      <w:pPr>
        <w:ind w:firstLine="576"/>
        <w:jc w:val="both"/>
      </w:pPr>
      <w:r w:rsidRPr="001828BF">
        <w:t xml:space="preserve">Polietileniniai PE vamzdžiai turi atitikti šiuos standartus: DS 119, NS 3622, SS 3362 </w:t>
      </w:r>
      <w:r w:rsidR="004E4BC7" w:rsidRPr="001828BF">
        <w:t>a</w:t>
      </w:r>
      <w:r w:rsidR="004E4BC7">
        <w:t xml:space="preserve">rba lygiaverčius </w:t>
      </w:r>
      <w:r w:rsidRPr="001828BF">
        <w:t>PE vamzdžių naudojamų projekte darbo slėgis PN 10.</w:t>
      </w:r>
    </w:p>
    <w:p w14:paraId="74259CFB" w14:textId="77777777" w:rsidR="00A4054F" w:rsidRPr="001828BF" w:rsidRDefault="005730D2">
      <w:pPr>
        <w:pStyle w:val="Antrat2"/>
        <w:numPr>
          <w:ilvl w:val="1"/>
          <w:numId w:val="93"/>
        </w:numPr>
      </w:pPr>
      <w:bookmarkStart w:id="226" w:name="_Toc454205389"/>
      <w:bookmarkStart w:id="227" w:name="_Toc456970132"/>
      <w:r>
        <w:lastRenderedPageBreak/>
        <w:t xml:space="preserve"> </w:t>
      </w:r>
      <w:bookmarkStart w:id="228" w:name="_Toc229037162"/>
      <w:r w:rsidR="00A4054F" w:rsidRPr="00576CB1">
        <w:rPr>
          <w:sz w:val="24"/>
          <w:szCs w:val="24"/>
        </w:rPr>
        <w:t>Guminiai sujungimų žiedai ir tempimo priemonės</w:t>
      </w:r>
      <w:bookmarkEnd w:id="226"/>
      <w:bookmarkEnd w:id="227"/>
      <w:bookmarkEnd w:id="228"/>
    </w:p>
    <w:p w14:paraId="62042FC2" w14:textId="77777777" w:rsidR="00A4054F" w:rsidRPr="001828BF" w:rsidRDefault="00A4054F" w:rsidP="00A4054F">
      <w:pPr>
        <w:ind w:firstLine="720"/>
        <w:jc w:val="both"/>
      </w:pPr>
      <w:r w:rsidRPr="001828BF">
        <w:t>Guminiai sujungimų žiedai, sandarinimo žiedai, tarpikliai ir pan., kurie yra naudojami vamzdynuose, turi atitikti Lietuvos standartus. Tipas privalo atitikti vamzdyno naudojimo paskirtį. Išskyrus, kai yra nurodyta kitaip, sujungimų medžiaga turi būti etileno propileno monomero (EPDM) guma arba atsparumu sieros rūgščiai ir bakterijų poveikiui jai prilygstanti medžiaga.</w:t>
      </w:r>
    </w:p>
    <w:p w14:paraId="55A918F1" w14:textId="77777777" w:rsidR="00A4054F" w:rsidRPr="001828BF" w:rsidRDefault="00A4054F" w:rsidP="00A4054F">
      <w:pPr>
        <w:pStyle w:val="Pagrindinistekstas"/>
        <w:spacing w:after="0"/>
        <w:ind w:firstLine="576"/>
        <w:jc w:val="both"/>
        <w:rPr>
          <w:lang w:val="lt-LT"/>
        </w:rPr>
      </w:pPr>
      <w:r w:rsidRPr="001828BF">
        <w:rPr>
          <w:lang w:val="lt-LT"/>
        </w:rPr>
        <w:t>Guminiams sujungimų žiedams naudojamos vamzdžių gamintojo rekomendacijas atitinkančios sutepimo priemonės, kurios nedaro jokio žalingo poveikio nei žiedams, nei vamzdžiams.</w:t>
      </w:r>
    </w:p>
    <w:p w14:paraId="532EABDE" w14:textId="77777777" w:rsidR="00A4054F" w:rsidRPr="001828BF" w:rsidRDefault="00A4054F">
      <w:pPr>
        <w:pStyle w:val="Antrat3"/>
        <w:numPr>
          <w:ilvl w:val="2"/>
          <w:numId w:val="94"/>
        </w:numPr>
        <w:jc w:val="both"/>
        <w:rPr>
          <w:szCs w:val="24"/>
        </w:rPr>
      </w:pPr>
      <w:bookmarkStart w:id="229" w:name="_Toc454205390"/>
      <w:bookmarkStart w:id="230" w:name="_Toc456970133"/>
      <w:bookmarkStart w:id="231" w:name="_Toc229037163"/>
      <w:r w:rsidRPr="001828BF">
        <w:rPr>
          <w:szCs w:val="24"/>
        </w:rPr>
        <w:t>Lanksčios movos ir flanšų adapteriai</w:t>
      </w:r>
      <w:bookmarkEnd w:id="229"/>
      <w:bookmarkEnd w:id="230"/>
      <w:bookmarkEnd w:id="231"/>
    </w:p>
    <w:p w14:paraId="40844714" w14:textId="77777777" w:rsidR="00A4054F" w:rsidRPr="001828BF" w:rsidRDefault="00A4054F" w:rsidP="00A4054F">
      <w:pPr>
        <w:ind w:firstLine="720"/>
        <w:jc w:val="both"/>
      </w:pPr>
      <w:r w:rsidRPr="001828BF">
        <w:t>Patiekiamos lanksčios jungiamosios movos ar flanšų adapteriai, kurie leistų išmontuoti visas fasonines detales – siurblius, sklendes, debitomačius ir kt. – neatliekant sudėtingų ardymo darbų.</w:t>
      </w:r>
    </w:p>
    <w:p w14:paraId="2DA7A588" w14:textId="77777777" w:rsidR="00A4054F" w:rsidRPr="001828BF" w:rsidRDefault="00A4054F" w:rsidP="00A4054F">
      <w:pPr>
        <w:ind w:firstLine="720"/>
        <w:jc w:val="both"/>
      </w:pPr>
      <w:r w:rsidRPr="001828BF">
        <w:t>Lanksčiosios jungiamosios movos ir flanšų adapteriai privalo atitikti jungiamųjų vamzdžių klasę ir tipą. Jie gaminami iš plieno arba kalaus ketaus su plieniniais varžtais, nerūdijančio plieno slankiojančiu flanšu su savaime prisiveržiančiu EPDM guminiu tarpikliu.</w:t>
      </w:r>
    </w:p>
    <w:p w14:paraId="13860F07" w14:textId="77777777" w:rsidR="00A4054F" w:rsidRPr="001828BF" w:rsidRDefault="00A4054F" w:rsidP="00A4054F">
      <w:pPr>
        <w:ind w:firstLine="720"/>
        <w:jc w:val="both"/>
      </w:pPr>
      <w:r w:rsidRPr="001828BF">
        <w:t>Jungiamosios movos yra be vidurinio tarpiklio, išskyrus, jeigu yra nurodyta kitaip.</w:t>
      </w:r>
    </w:p>
    <w:p w14:paraId="18FB3100" w14:textId="77777777" w:rsidR="00A4054F" w:rsidRPr="001828BF" w:rsidRDefault="00A4054F" w:rsidP="00A4054F">
      <w:pPr>
        <w:jc w:val="both"/>
      </w:pPr>
      <w:r w:rsidRPr="001828BF">
        <w:t xml:space="preserve">Jungiamosios movos privalo išlaikyti išlinkimo kampą tarp gretimų vamzdžių nepraleidžiant vandens. </w:t>
      </w:r>
    </w:p>
    <w:p w14:paraId="77937BFA" w14:textId="77777777" w:rsidR="00A4054F" w:rsidRPr="001828BF" w:rsidRDefault="00A4054F" w:rsidP="00A4054F">
      <w:pPr>
        <w:ind w:firstLine="720"/>
        <w:jc w:val="both"/>
      </w:pPr>
      <w:r w:rsidRPr="001828BF">
        <w:t>Jungiamosios movos privalo gebėti išlaikyti ženklius poslinkius dėl temperatūros pokyčio.</w:t>
      </w:r>
    </w:p>
    <w:p w14:paraId="700821C0" w14:textId="77777777" w:rsidR="00A4054F" w:rsidRPr="001828BF" w:rsidRDefault="00A4054F" w:rsidP="00A4054F">
      <w:pPr>
        <w:ind w:firstLine="720"/>
        <w:jc w:val="both"/>
      </w:pPr>
      <w:r w:rsidRPr="001828BF">
        <w:t>Flanšiniai adapteriai privalo gebėti išlaikyti bent pusę minėtojo išlinkio. Jungiamosios movos privalo gebėti neleisdamos vandens išlaikyti iki 9 mm pakartotinį vamzdžio poslinkį, o flanšiniai adapteriai – iki 4,5 mm poslinkį tarp gretimų vamzdžių.</w:t>
      </w:r>
    </w:p>
    <w:p w14:paraId="0303AD61" w14:textId="77777777" w:rsidR="00A4054F" w:rsidRPr="001828BF" w:rsidRDefault="00A4054F" w:rsidP="00A4054F">
      <w:pPr>
        <w:pStyle w:val="Pagrindinistekstas"/>
        <w:spacing w:after="0"/>
        <w:ind w:firstLine="576"/>
        <w:jc w:val="both"/>
        <w:rPr>
          <w:lang w:val="lt-LT"/>
        </w:rPr>
      </w:pPr>
      <w:r w:rsidRPr="001828BF">
        <w:rPr>
          <w:lang w:val="lt-LT"/>
        </w:rPr>
        <w:t>Jungiamosios movos ir flanšiniai adapteriai privalo gebėti nepraleisdami vandens išlaikyti virš žemės ant pastolių įrengtą 6 m vamzdį, kuris yra pilnas vandens.</w:t>
      </w:r>
    </w:p>
    <w:p w14:paraId="3F1F01A2" w14:textId="77777777" w:rsidR="00A4054F" w:rsidRPr="001828BF" w:rsidRDefault="00A4054F">
      <w:pPr>
        <w:pStyle w:val="Antrat3"/>
        <w:numPr>
          <w:ilvl w:val="2"/>
          <w:numId w:val="94"/>
        </w:numPr>
        <w:ind w:left="1797" w:hanging="1797"/>
        <w:jc w:val="both"/>
        <w:rPr>
          <w:szCs w:val="24"/>
        </w:rPr>
      </w:pPr>
      <w:bookmarkStart w:id="232" w:name="_Toc456970134"/>
      <w:bookmarkStart w:id="233" w:name="_Toc229037164"/>
      <w:r w:rsidRPr="001828BF">
        <w:rPr>
          <w:szCs w:val="24"/>
        </w:rPr>
        <w:t>Sklendės</w:t>
      </w:r>
      <w:bookmarkEnd w:id="232"/>
      <w:bookmarkEnd w:id="233"/>
    </w:p>
    <w:p w14:paraId="238E81D1" w14:textId="77777777" w:rsidR="00A4054F" w:rsidRPr="001828BF" w:rsidRDefault="00A4054F">
      <w:pPr>
        <w:pStyle w:val="Antrat4"/>
        <w:numPr>
          <w:ilvl w:val="3"/>
          <w:numId w:val="94"/>
        </w:numPr>
        <w:ind w:left="0" w:firstLine="0"/>
        <w:jc w:val="both"/>
        <w:rPr>
          <w:i w:val="0"/>
        </w:rPr>
      </w:pPr>
      <w:r w:rsidRPr="001828BF">
        <w:rPr>
          <w:i w:val="0"/>
        </w:rPr>
        <w:t>Bendra informacija</w:t>
      </w:r>
    </w:p>
    <w:p w14:paraId="2D16F0DD" w14:textId="7FAB155E" w:rsidR="00A4054F" w:rsidRPr="004E4BC7" w:rsidRDefault="004E4BC7" w:rsidP="00A4054F">
      <w:pPr>
        <w:ind w:firstLine="720"/>
        <w:jc w:val="both"/>
      </w:pPr>
      <w:r w:rsidRPr="004E4BC7">
        <w:t>Visos montuojamos sklendės bei kita uždaromoji armatūra privalo būti pilnai suderinama tarpusavyje bei su projektuojamais vamzdynais ir technologiniais mazgais, užtikrinant vientisą ir sandarią sistemą. Tiekėjas privalo užtikrinti, kad skirtingų gamintojų įrangos naudojimas (jei toks pasirenkamas) neturės neigiamos įtakos sistemos vientisumui, eksploatavimo patogumui bei techninio aptarnavimo efektyvumui.</w:t>
      </w:r>
    </w:p>
    <w:p w14:paraId="64232221" w14:textId="77777777" w:rsidR="00A4054F" w:rsidRPr="001828BF" w:rsidRDefault="00A4054F" w:rsidP="00A4054F">
      <w:pPr>
        <w:ind w:firstLine="720"/>
        <w:jc w:val="both"/>
      </w:pPr>
      <w:r w:rsidRPr="001828BF">
        <w:t>Jeigu reikia, ant rankinių sklendžių valdymo ratų turi būti įrengta krumplinė pavara (reduktorius), kad užtikrinti, jog rankų jėga, veikianti valdymo ratą, neviršys 250 N (25 kg). Valdymo ratai turi būti lygūs ir tokio skersmens, kad vienas žmogus galėtų valdyti sklendę. Ant valdymo rato turi būti išlietas jo uždarymo krypties ženklas. Uždarymo kryptis turi būti pagal laikrodžio rodyklę.</w:t>
      </w:r>
    </w:p>
    <w:p w14:paraId="32E12FA5" w14:textId="77777777" w:rsidR="00A4054F" w:rsidRPr="001828BF" w:rsidRDefault="00A4054F" w:rsidP="00A4054F">
      <w:pPr>
        <w:ind w:firstLine="720"/>
        <w:jc w:val="both"/>
      </w:pPr>
      <w:r w:rsidRPr="001828BF">
        <w:t>Sklendės, oro pertekliaus pašalinimo vožtuvai turi būti atsparūs korozijai. Jei kuri nors detalė pagaminta iš korozijai neatsparios medžiagos, ji turi turėti antikorozinę dangą.</w:t>
      </w:r>
    </w:p>
    <w:p w14:paraId="03ED96C0" w14:textId="77777777" w:rsidR="00A4054F" w:rsidRPr="001828BF" w:rsidRDefault="00A4054F" w:rsidP="00A4054F">
      <w:pPr>
        <w:ind w:firstLine="720"/>
        <w:jc w:val="both"/>
      </w:pPr>
      <w:r w:rsidRPr="001828BF">
        <w:t xml:space="preserve">Prieš pristatant į statybvietę, visi darbiniai paviršiai turi būti švariai nuvalyti, o jei jie metaliniai – turi būti padengti tepalu. </w:t>
      </w:r>
    </w:p>
    <w:p w14:paraId="4CBCF401" w14:textId="77777777" w:rsidR="00A4054F" w:rsidRPr="001828BF" w:rsidRDefault="00A4054F" w:rsidP="00A4054F">
      <w:pPr>
        <w:ind w:firstLine="720"/>
        <w:jc w:val="both"/>
      </w:pPr>
      <w:r w:rsidRPr="001828BF">
        <w:t>Sklendžių ir uždorių rankiniai valdymo ratai turi būti įrengti ne aukščiau kaip 1800 mm virš grindų ar platformos lygio (darbinio lygio). Jeigu įmanoma, geriausias aukštis būtų 1000 mm virš darbinio lygio. Jeigu sklendės įrengtos aukščiau kaip 1800 mm virš darbinio lygio, jose turi būti įrengti nuotolinio valdymo įrenginiai, tokie kaip prailginimo velenas arba grandininis ratas, su reikalingomis atramomis ir tepimo įrenginiais.</w:t>
      </w:r>
    </w:p>
    <w:p w14:paraId="07E9A34F" w14:textId="77777777" w:rsidR="00A4054F" w:rsidRPr="001828BF" w:rsidRDefault="00A4054F" w:rsidP="00A4054F">
      <w:pPr>
        <w:ind w:firstLine="720"/>
        <w:jc w:val="both"/>
      </w:pPr>
      <w:r w:rsidRPr="001828BF">
        <w:t>Uždoriai turi būti tokie, kad būtų lengva pasiekti suklius ir jų veržles sutepimui.</w:t>
      </w:r>
    </w:p>
    <w:p w14:paraId="292AB21E" w14:textId="77777777" w:rsidR="00A4054F" w:rsidRPr="001828BF" w:rsidRDefault="00A4054F" w:rsidP="00A4054F">
      <w:pPr>
        <w:ind w:firstLine="720"/>
        <w:jc w:val="both"/>
      </w:pPr>
      <w:r w:rsidRPr="001828BF">
        <w:t>Visoms sklendėms ir uždoriams turi būti atlikti slėgio bandymai pagal atitinkamą standartą ar jų slėgio nominalą, kuriam jos yra pagamintos. Nuotėkis neleidžiamas.</w:t>
      </w:r>
    </w:p>
    <w:p w14:paraId="65FFE703" w14:textId="77777777" w:rsidR="00A4054F" w:rsidRPr="001828BF" w:rsidRDefault="00A4054F" w:rsidP="00A4054F">
      <w:pPr>
        <w:ind w:firstLine="720"/>
        <w:jc w:val="both"/>
      </w:pPr>
      <w:r w:rsidRPr="001828BF">
        <w:t>Jeigu sklendės ir uždoriai turi elektrinę ar pneumatinę pavarą, prieš pristatymą į vietą jie turi būti iš anksto surinkti ir patikrinti.</w:t>
      </w:r>
    </w:p>
    <w:p w14:paraId="254E4E2F" w14:textId="77777777" w:rsidR="00A4054F" w:rsidRPr="001828BF" w:rsidRDefault="00A4054F" w:rsidP="00A4054F">
      <w:pPr>
        <w:ind w:firstLine="720"/>
        <w:jc w:val="both"/>
      </w:pPr>
      <w:r w:rsidRPr="001828BF">
        <w:lastRenderedPageBreak/>
        <w:t>Didžiausias leidžiamas vandens greitis per sklendes ir uždorius – 2,5 m/s.</w:t>
      </w:r>
    </w:p>
    <w:p w14:paraId="481A30B9" w14:textId="4FCD1A8D" w:rsidR="00A4054F" w:rsidRPr="001828BF" w:rsidRDefault="00A4054F" w:rsidP="00A4054F">
      <w:pPr>
        <w:ind w:firstLine="720"/>
        <w:jc w:val="both"/>
      </w:pPr>
      <w:r w:rsidRPr="001828BF">
        <w:t>Sklendžių atstumas tarp flanšų turi būti pagal LST EN 558:2008+A1:2012</w:t>
      </w:r>
      <w:r w:rsidR="00D305E3">
        <w:t xml:space="preserve"> </w:t>
      </w:r>
      <w:r w:rsidR="00D305E3" w:rsidRPr="00A053EF">
        <w:t>arba lygiavert</w:t>
      </w:r>
      <w:r w:rsidR="00D305E3">
        <w:t>is</w:t>
      </w:r>
      <w:r w:rsidRPr="001828BF">
        <w:t>.</w:t>
      </w:r>
    </w:p>
    <w:p w14:paraId="2FCC0645" w14:textId="28608DBB" w:rsidR="00A4054F" w:rsidRPr="001828BF" w:rsidRDefault="00A4054F" w:rsidP="00A4054F">
      <w:pPr>
        <w:ind w:firstLine="720"/>
        <w:jc w:val="both"/>
      </w:pPr>
      <w:r w:rsidRPr="001828BF">
        <w:t xml:space="preserve">Sklendžių, vožtuvų flanšai turi būti pagal LST EN 1092-1:2007+A1:2013 </w:t>
      </w:r>
      <w:r w:rsidR="00D305E3" w:rsidRPr="00A053EF">
        <w:t>arba lygiaver</w:t>
      </w:r>
      <w:r w:rsidR="00D305E3">
        <w:t xml:space="preserve">čio standarto </w:t>
      </w:r>
      <w:r w:rsidRPr="001828BF">
        <w:t>reikalavimus.</w:t>
      </w:r>
    </w:p>
    <w:p w14:paraId="41194F78" w14:textId="0D821012" w:rsidR="00A4054F" w:rsidRPr="001828BF" w:rsidRDefault="00A4054F" w:rsidP="00A4054F">
      <w:pPr>
        <w:ind w:firstLine="720"/>
        <w:jc w:val="both"/>
      </w:pPr>
      <w:r w:rsidRPr="001828BF">
        <w:t>Visos sklendės ir atbuliniai vožtuvai turi būti pateikti tik kokybę pagal LST EN ISO 9001:2015 sistemą</w:t>
      </w:r>
      <w:r w:rsidR="00D305E3">
        <w:t xml:space="preserve"> </w:t>
      </w:r>
      <w:r w:rsidR="00D305E3" w:rsidRPr="00A053EF">
        <w:t>arba lygiaver</w:t>
      </w:r>
      <w:r w:rsidR="00D305E3">
        <w:t>čius standartus</w:t>
      </w:r>
      <w:r w:rsidRPr="001828BF">
        <w:t xml:space="preserve"> užtikrinti galinčio gamintojo.</w:t>
      </w:r>
    </w:p>
    <w:p w14:paraId="030A9699" w14:textId="77777777" w:rsidR="00A4054F" w:rsidRPr="001828BF" w:rsidRDefault="00A4054F">
      <w:pPr>
        <w:pStyle w:val="Antrat4"/>
        <w:numPr>
          <w:ilvl w:val="3"/>
          <w:numId w:val="94"/>
        </w:numPr>
        <w:ind w:left="0" w:firstLine="0"/>
        <w:jc w:val="both"/>
        <w:rPr>
          <w:i w:val="0"/>
        </w:rPr>
      </w:pPr>
      <w:r w:rsidRPr="001828BF">
        <w:rPr>
          <w:i w:val="0"/>
        </w:rPr>
        <w:t>Pleištinės sklendės</w:t>
      </w:r>
    </w:p>
    <w:p w14:paraId="4840238E" w14:textId="77777777" w:rsidR="00A4054F" w:rsidRPr="001828BF" w:rsidRDefault="00A4054F" w:rsidP="00A4054F">
      <w:pPr>
        <w:ind w:firstLine="720"/>
        <w:jc w:val="both"/>
      </w:pPr>
      <w:r w:rsidRPr="001828BF">
        <w:t>Sklendės turi atitikti EN, DIN ar ekvivalentiškų jiems standartų reikalavimus. Sklendės turi būti skirtos atitinkamai darbui su vandeniu ir nuotekomis, nominaliam slėgiui 10 bar. Visos sklendės turi būti nepralaidžios lašams, kai slėgis yra 10 bar.</w:t>
      </w:r>
    </w:p>
    <w:p w14:paraId="5FA0CC5D" w14:textId="585708B6" w:rsidR="00A4054F" w:rsidRPr="001828BF" w:rsidRDefault="00A4054F" w:rsidP="00A4054F">
      <w:pPr>
        <w:ind w:firstLine="720"/>
        <w:jc w:val="both"/>
      </w:pPr>
      <w:r w:rsidRPr="001828BF">
        <w:t>Sklendės velenas turi būti neiškylantis, pagamintas iš nerūdijančio plieno, kanalas tiesus. Korpusas pagamintas iš kalaus ketaus, padengtas emalės pagal LST EN ISO 11177:2016</w:t>
      </w:r>
      <w:r w:rsidR="00D305E3">
        <w:t xml:space="preserve"> </w:t>
      </w:r>
      <w:r w:rsidR="00D305E3" w:rsidRPr="00A053EF">
        <w:t>arba lygiavert</w:t>
      </w:r>
      <w:r w:rsidR="00D305E3">
        <w:t>į</w:t>
      </w:r>
      <w:r w:rsidR="00D305E3" w:rsidRPr="001828BF">
        <w:t xml:space="preserve"> </w:t>
      </w:r>
      <w:r w:rsidR="00D305E3">
        <w:t xml:space="preserve">standartą </w:t>
      </w:r>
      <w:r w:rsidRPr="001828BF">
        <w:t>danga. Sklendžių, naudojamų nuotekoms, pleištas turi būti padengtas nitriline danga.</w:t>
      </w:r>
    </w:p>
    <w:p w14:paraId="36CCEB18" w14:textId="77777777" w:rsidR="00A4054F" w:rsidRPr="001828BF" w:rsidRDefault="00A4054F" w:rsidP="00A4054F">
      <w:pPr>
        <w:pStyle w:val="Pagrindinistekstas"/>
        <w:spacing w:after="0"/>
        <w:ind w:firstLine="576"/>
        <w:jc w:val="both"/>
        <w:rPr>
          <w:lang w:val="lt-LT"/>
        </w:rPr>
      </w:pPr>
      <w:r w:rsidRPr="001828BF">
        <w:rPr>
          <w:lang w:val="lt-LT"/>
        </w:rPr>
        <w:t>Sklendės turi būti jungiamos flanšais.</w:t>
      </w:r>
    </w:p>
    <w:p w14:paraId="6E63D35B" w14:textId="77777777" w:rsidR="00A4054F" w:rsidRPr="001828BF" w:rsidRDefault="00A4054F">
      <w:pPr>
        <w:pStyle w:val="Antrat4"/>
        <w:numPr>
          <w:ilvl w:val="3"/>
          <w:numId w:val="94"/>
        </w:numPr>
        <w:ind w:left="0" w:firstLine="0"/>
        <w:jc w:val="both"/>
        <w:rPr>
          <w:i w:val="0"/>
        </w:rPr>
      </w:pPr>
      <w:r w:rsidRPr="001828BF">
        <w:rPr>
          <w:i w:val="0"/>
        </w:rPr>
        <w:t>Peilinės sklendės</w:t>
      </w:r>
    </w:p>
    <w:p w14:paraId="06B02985" w14:textId="63F8A3EC" w:rsidR="00A4054F" w:rsidRPr="001828BF" w:rsidRDefault="00A4054F" w:rsidP="00A4054F">
      <w:pPr>
        <w:ind w:firstLine="720"/>
        <w:jc w:val="both"/>
      </w:pPr>
      <w:r w:rsidRPr="001828BF">
        <w:t>Sklendės turi atitikti EN, DIN ar ekvivalentiškų jiems standartų reikalavimus. Sklendžių korpusas ketinis, padengtas emalės danga pagal LST EN ISO 11177:2016</w:t>
      </w:r>
      <w:r w:rsidR="00D305E3">
        <w:t xml:space="preserve"> </w:t>
      </w:r>
      <w:r w:rsidR="00D305E3" w:rsidRPr="00A053EF">
        <w:t>arba lygiavert</w:t>
      </w:r>
      <w:r w:rsidR="00D305E3">
        <w:t>į</w:t>
      </w:r>
      <w:r w:rsidRPr="001828BF">
        <w:t>. Peilinis uždoris iš rūgštims atsparaus nerūdijančio plieno, kurio kokybė turi atitikti EN 1.4436 ar lygiavertį standartą, iškylantis į išorę velenas – galvanizuoto plieno.</w:t>
      </w:r>
    </w:p>
    <w:p w14:paraId="2F3596AE" w14:textId="77777777" w:rsidR="00A4054F" w:rsidRPr="001828BF" w:rsidRDefault="00A4054F" w:rsidP="00A4054F">
      <w:pPr>
        <w:ind w:firstLine="720"/>
        <w:jc w:val="both"/>
      </w:pPr>
      <w:r w:rsidRPr="001828BF">
        <w:t>Sklendžių, kurias apsemia nuotekos, korpusas turi būti nerūdijančio plieno EN 1.4436 arba kitos neprastesnės rūšies nerūdijančio plieno.</w:t>
      </w:r>
    </w:p>
    <w:p w14:paraId="35E25000" w14:textId="77777777" w:rsidR="00A4054F" w:rsidRPr="001828BF" w:rsidRDefault="00A4054F" w:rsidP="00A4054F">
      <w:pPr>
        <w:ind w:firstLine="720"/>
        <w:jc w:val="both"/>
      </w:pPr>
      <w:r w:rsidRPr="001828BF">
        <w:t>Sklendės turi būti jungiamos flanšais. Slėgio klasė PN10 bar.</w:t>
      </w:r>
    </w:p>
    <w:p w14:paraId="4623F215" w14:textId="77777777" w:rsidR="00A4054F" w:rsidRPr="001828BF" w:rsidRDefault="00A4054F" w:rsidP="00A4054F">
      <w:pPr>
        <w:ind w:firstLine="720"/>
        <w:jc w:val="both"/>
      </w:pPr>
      <w:r w:rsidRPr="001828BF">
        <w:t>Tokio tipo sklendės montuojamos ant dumblo ir nuotekų vamzdynų.</w:t>
      </w:r>
    </w:p>
    <w:p w14:paraId="6C0AE08D" w14:textId="540E9026" w:rsidR="00A4054F" w:rsidRPr="001828BF" w:rsidRDefault="00A4054F" w:rsidP="00A4054F">
      <w:pPr>
        <w:ind w:firstLine="720"/>
        <w:jc w:val="both"/>
      </w:pPr>
      <w:r w:rsidRPr="001828BF">
        <w:t>Peilinės sklendės turi būti uždaromos rankiniu būdu, sukant pagal laikrodžio rodyklę ketaus ratą, ant kurio nurodyta uždarymo kryptis. Peilinėse sklendėse turi būti įrengti tinkami drenažiniai kaiščiai, sklendžių flanšų paviršiaus profilis ir tvirtinimo kiaurymės – pagal LST EN 1092-1:2007+A1:2013</w:t>
      </w:r>
      <w:r w:rsidR="00D305E3">
        <w:t xml:space="preserve"> </w:t>
      </w:r>
      <w:r w:rsidR="00D305E3" w:rsidRPr="00A053EF">
        <w:t>arba lygiavert</w:t>
      </w:r>
      <w:r w:rsidR="00D305E3">
        <w:t>į</w:t>
      </w:r>
      <w:r w:rsidRPr="001828BF">
        <w:t>. Aukštai išdėstytos peilinės sklendės turi turėti grandininę pavarą valdymui nuo darbinio lygio.</w:t>
      </w:r>
    </w:p>
    <w:p w14:paraId="785561A7" w14:textId="77777777" w:rsidR="00A4054F" w:rsidRPr="001828BF" w:rsidRDefault="00A4054F" w:rsidP="00A4054F">
      <w:pPr>
        <w:ind w:firstLine="576"/>
        <w:jc w:val="both"/>
      </w:pPr>
      <w:r w:rsidRPr="001828BF">
        <w:t>Magistralę atskiriančios peilinės sklendės, įrengtos išorinėje sklendžių kameroje, turi būti flanšais sujungtos su kylančia magistrale, kad atlaikytų statinį slėgį magistralėje.</w:t>
      </w:r>
    </w:p>
    <w:p w14:paraId="7E903B2D" w14:textId="77777777" w:rsidR="00A4054F" w:rsidRPr="001828BF" w:rsidRDefault="00A4054F">
      <w:pPr>
        <w:pStyle w:val="Antrat4"/>
        <w:numPr>
          <w:ilvl w:val="3"/>
          <w:numId w:val="94"/>
        </w:numPr>
        <w:ind w:left="0" w:firstLine="0"/>
        <w:jc w:val="both"/>
        <w:rPr>
          <w:i w:val="0"/>
        </w:rPr>
      </w:pPr>
      <w:r w:rsidRPr="001828BF">
        <w:rPr>
          <w:i w:val="0"/>
        </w:rPr>
        <w:t>Slėgio mažinimo vožtuvai</w:t>
      </w:r>
    </w:p>
    <w:p w14:paraId="7E3B22C2" w14:textId="77777777" w:rsidR="00A4054F" w:rsidRPr="001828BF" w:rsidRDefault="00A4054F" w:rsidP="00A4054F">
      <w:pPr>
        <w:ind w:firstLine="720"/>
        <w:jc w:val="both"/>
      </w:pPr>
      <w:r w:rsidRPr="001828BF">
        <w:t>Šios sklendės privalo gebėti palaikyti pastovų nekintamą slėgį už sklendės pagal aukštesnį pastovų arba kintantį slėgį prieš sklendę. Nepriklausomai nuo srauto tekėjimo ir debito sąlygų, jos privalo neleisti slėgiui pakilti.</w:t>
      </w:r>
    </w:p>
    <w:p w14:paraId="3DB15E98" w14:textId="77777777" w:rsidR="00A4054F" w:rsidRPr="001828BF" w:rsidRDefault="00A4054F" w:rsidP="00A4054F">
      <w:pPr>
        <w:ind w:firstLine="720"/>
        <w:jc w:val="both"/>
      </w:pPr>
      <w:r w:rsidRPr="001828BF">
        <w:t xml:space="preserve">Sklendė dirba atsižvelgiant į slėgį prieš ir po sklendės, o taip pat į tarpinius slėgius sklendėje arba vožtuvų sistemą, esančią prieš sklendę. </w:t>
      </w:r>
    </w:p>
    <w:p w14:paraId="5886B945" w14:textId="77777777" w:rsidR="00A4054F" w:rsidRPr="001828BF" w:rsidRDefault="00A4054F" w:rsidP="00A4054F">
      <w:pPr>
        <w:ind w:firstLine="720"/>
        <w:jc w:val="both"/>
      </w:pPr>
      <w:r w:rsidRPr="001828BF">
        <w:t>„Pilotinę“ sklendę arba vožtuvų sistemą reguliuojama diafragma, kurios apatinę dalį veikia ištekėjime esantis slėgis, o viršų – pastovus spaudimas, kurį sukuria svarelis arba spyruoklė. Nominalus slėgis – PN 16. Korpuso galai aprūpinami flanšais ir išgręžiami pagal DIN 2543 ar lygiavertį standartą.</w:t>
      </w:r>
    </w:p>
    <w:p w14:paraId="437E73EB" w14:textId="77777777" w:rsidR="00A4054F" w:rsidRPr="001828BF" w:rsidRDefault="00A4054F" w:rsidP="00A4054F">
      <w:pPr>
        <w:ind w:firstLine="567"/>
        <w:jc w:val="both"/>
      </w:pPr>
      <w:r w:rsidRPr="001828BF">
        <w:t>Sklendžių gamybai turi būti panaudotos šios medžiagos:</w:t>
      </w:r>
    </w:p>
    <w:p w14:paraId="6531CEC4" w14:textId="77777777" w:rsidR="00A4054F" w:rsidRPr="001828BF" w:rsidRDefault="00A4054F" w:rsidP="003D4ED5">
      <w:pPr>
        <w:widowControl w:val="0"/>
        <w:numPr>
          <w:ilvl w:val="0"/>
          <w:numId w:val="16"/>
        </w:numPr>
        <w:tabs>
          <w:tab w:val="left" w:pos="720"/>
        </w:tabs>
        <w:suppressAutoHyphens/>
        <w:jc w:val="both"/>
      </w:pPr>
      <w:r w:rsidRPr="001828BF">
        <w:t xml:space="preserve">korpusams ir gaubtams – ketus; </w:t>
      </w:r>
    </w:p>
    <w:p w14:paraId="42D63196" w14:textId="77777777" w:rsidR="00A4054F" w:rsidRPr="001828BF" w:rsidRDefault="00A4054F" w:rsidP="003D4ED5">
      <w:pPr>
        <w:widowControl w:val="0"/>
        <w:numPr>
          <w:ilvl w:val="0"/>
          <w:numId w:val="16"/>
        </w:numPr>
        <w:tabs>
          <w:tab w:val="left" w:pos="720"/>
        </w:tabs>
        <w:suppressAutoHyphens/>
        <w:jc w:val="both"/>
      </w:pPr>
      <w:r w:rsidRPr="001828BF">
        <w:t xml:space="preserve">vidinei sklendei – vario-cinko lydinys su bronziniu įklotu; </w:t>
      </w:r>
    </w:p>
    <w:p w14:paraId="2E390F0D" w14:textId="77777777" w:rsidR="00A4054F" w:rsidRPr="001828BF" w:rsidRDefault="00A4054F" w:rsidP="003D4ED5">
      <w:pPr>
        <w:widowControl w:val="0"/>
        <w:numPr>
          <w:ilvl w:val="0"/>
          <w:numId w:val="16"/>
        </w:numPr>
        <w:tabs>
          <w:tab w:val="left" w:pos="720"/>
        </w:tabs>
        <w:suppressAutoHyphens/>
        <w:jc w:val="both"/>
      </w:pPr>
      <w:r w:rsidRPr="001828BF">
        <w:t xml:space="preserve">relinėms sklendėms – bronza su nerūdijančio plieno velenu ir nailoniniu paviršiumi; </w:t>
      </w:r>
    </w:p>
    <w:p w14:paraId="5E032B1B" w14:textId="77777777" w:rsidR="00A4054F" w:rsidRPr="001828BF" w:rsidRDefault="00A4054F" w:rsidP="003D4ED5">
      <w:pPr>
        <w:widowControl w:val="0"/>
        <w:numPr>
          <w:ilvl w:val="0"/>
          <w:numId w:val="16"/>
        </w:numPr>
        <w:tabs>
          <w:tab w:val="left" w:pos="720"/>
        </w:tabs>
        <w:suppressAutoHyphens/>
        <w:jc w:val="both"/>
      </w:pPr>
      <w:r w:rsidRPr="001828BF">
        <w:t xml:space="preserve">diafragmoms – sustiprinta sintetinė guma; </w:t>
      </w:r>
    </w:p>
    <w:p w14:paraId="3A998C4A" w14:textId="77777777" w:rsidR="00A4054F" w:rsidRPr="001828BF" w:rsidRDefault="00A4054F" w:rsidP="003D4ED5">
      <w:pPr>
        <w:widowControl w:val="0"/>
        <w:numPr>
          <w:ilvl w:val="0"/>
          <w:numId w:val="16"/>
        </w:numPr>
        <w:tabs>
          <w:tab w:val="left" w:pos="720"/>
        </w:tabs>
        <w:suppressAutoHyphens/>
        <w:jc w:val="both"/>
      </w:pPr>
      <w:r w:rsidRPr="001828BF">
        <w:t xml:space="preserve">apkrovos spyruoklėms (jeigu yra) – spyruoklinė viela; </w:t>
      </w:r>
    </w:p>
    <w:p w14:paraId="2FA7D8C9" w14:textId="77777777" w:rsidR="00A4054F" w:rsidRPr="001828BF" w:rsidRDefault="00A4054F" w:rsidP="003D4ED5">
      <w:pPr>
        <w:widowControl w:val="0"/>
        <w:numPr>
          <w:ilvl w:val="0"/>
          <w:numId w:val="16"/>
        </w:numPr>
        <w:tabs>
          <w:tab w:val="left" w:pos="720"/>
        </w:tabs>
        <w:suppressAutoHyphens/>
        <w:jc w:val="both"/>
      </w:pPr>
      <w:r w:rsidRPr="001828BF">
        <w:lastRenderedPageBreak/>
        <w:t xml:space="preserve">cilindrams ir svarsčiams (jeigu yra) – ketus; </w:t>
      </w:r>
    </w:p>
    <w:p w14:paraId="5534720E" w14:textId="77777777" w:rsidR="00A4054F" w:rsidRPr="001828BF" w:rsidRDefault="00A4054F" w:rsidP="003D4ED5">
      <w:pPr>
        <w:widowControl w:val="0"/>
        <w:numPr>
          <w:ilvl w:val="0"/>
          <w:numId w:val="16"/>
        </w:numPr>
        <w:tabs>
          <w:tab w:val="left" w:pos="720"/>
        </w:tabs>
        <w:suppressAutoHyphens/>
        <w:jc w:val="both"/>
      </w:pPr>
      <w:r w:rsidRPr="001828BF">
        <w:t xml:space="preserve">jungiamiesiems cilindrų vamzdynams – varis; </w:t>
      </w:r>
    </w:p>
    <w:p w14:paraId="58087786" w14:textId="77777777" w:rsidR="00A4054F" w:rsidRPr="001828BF" w:rsidRDefault="00A4054F" w:rsidP="003D4ED5">
      <w:pPr>
        <w:widowControl w:val="0"/>
        <w:numPr>
          <w:ilvl w:val="0"/>
          <w:numId w:val="16"/>
        </w:numPr>
        <w:tabs>
          <w:tab w:val="left" w:pos="720"/>
        </w:tabs>
        <w:suppressAutoHyphens/>
        <w:jc w:val="both"/>
      </w:pPr>
      <w:r w:rsidRPr="001828BF">
        <w:t>cilindrams – mažaanglis plienas, padengtas emale, vidaus darbinės dalys padengtos bronzos lydiniu.</w:t>
      </w:r>
    </w:p>
    <w:p w14:paraId="57DE33DC" w14:textId="77777777" w:rsidR="00A4054F" w:rsidRPr="001828BF" w:rsidRDefault="00A4054F">
      <w:pPr>
        <w:pStyle w:val="Antrat4"/>
        <w:numPr>
          <w:ilvl w:val="3"/>
          <w:numId w:val="94"/>
        </w:numPr>
        <w:ind w:left="0" w:firstLine="0"/>
        <w:jc w:val="both"/>
        <w:rPr>
          <w:i w:val="0"/>
        </w:rPr>
      </w:pPr>
      <w:r w:rsidRPr="001828BF">
        <w:rPr>
          <w:i w:val="0"/>
        </w:rPr>
        <w:t>Atbuliniai vožtuvai</w:t>
      </w:r>
    </w:p>
    <w:p w14:paraId="02785325" w14:textId="77777777" w:rsidR="00A4054F" w:rsidRPr="001828BF" w:rsidRDefault="00A4054F" w:rsidP="00A4054F">
      <w:pPr>
        <w:ind w:firstLine="720"/>
        <w:jc w:val="both"/>
      </w:pPr>
      <w:r w:rsidRPr="001828BF">
        <w:t>Atbuliniai vožtuvai turi atitikti EN, DIN ar ekvivalentiškų standartų reikalavimus ir būti skirti 10 bar nominaliam slėgiui. Nuotekų ir dumblo sistemose turi būti naudojami rutulinio tipo atbuliniai vožtuvai. „Swing“ tipo atbuliniai vožtuvai gali būti naudojami tiek geriamajam vandeniui, tiek nuotekoms. Atbuliniai vožtuvai turi būti patikrinti gamintojo įmonėje pagal atitinkamą galiojantį standartą. DN 150 ir didesnio skersmens vamzdynuose atbuliniai vožtuvai turi būti įrengti su antsvoriais, siekiant sumažinti hidraulinį smūgį. Kur reikalinga, turi būti įrengti minkšto uždarymo įtaisai.</w:t>
      </w:r>
    </w:p>
    <w:p w14:paraId="5D1A6C36" w14:textId="77777777" w:rsidR="00A4054F" w:rsidRPr="001828BF" w:rsidRDefault="00A4054F" w:rsidP="00A4054F">
      <w:pPr>
        <w:ind w:firstLine="576"/>
        <w:jc w:val="both"/>
      </w:pPr>
      <w:r w:rsidRPr="001828BF">
        <w:t>Korpusas gaminamas iš ketaus pagal DIN 1691 ar ekv. su specialaus metalo įtvarais (uždoris ir korpusas) ar lyg</w:t>
      </w:r>
      <w:r w:rsidR="00806926">
        <w:t>ia</w:t>
      </w:r>
      <w:r w:rsidRPr="001828BF">
        <w:t>verčio standarto reikalavimus. Suklys gaminamas iš nerūdijančio plieno, montuojamas ant bronzinių guolių ir sandarinamas užmaunamu riebokšliu.</w:t>
      </w:r>
    </w:p>
    <w:p w14:paraId="59B62F2E" w14:textId="77777777" w:rsidR="00A4054F" w:rsidRPr="001828BF" w:rsidRDefault="00A4054F">
      <w:pPr>
        <w:pStyle w:val="Antrat4"/>
        <w:numPr>
          <w:ilvl w:val="3"/>
          <w:numId w:val="94"/>
        </w:numPr>
        <w:ind w:left="0" w:firstLine="0"/>
        <w:jc w:val="both"/>
        <w:rPr>
          <w:i w:val="0"/>
        </w:rPr>
      </w:pPr>
      <w:r w:rsidRPr="001828BF">
        <w:rPr>
          <w:i w:val="0"/>
        </w:rPr>
        <w:t>Rutuliniai atbuliniai vožtuvai</w:t>
      </w:r>
    </w:p>
    <w:p w14:paraId="3D3CE734" w14:textId="77777777" w:rsidR="00A4054F" w:rsidRPr="001828BF" w:rsidRDefault="00A4054F" w:rsidP="00A4054F">
      <w:pPr>
        <w:ind w:firstLine="720"/>
        <w:jc w:val="both"/>
      </w:pPr>
      <w:r w:rsidRPr="001828BF">
        <w:t>Rutulinis atbulinis vožtuvas atidarytoje padėtyje turi užtikrinti tiesų vandens tekėjimą be kliūčių. Rutulys turi neužstrigti ir vožtuvas neužsikimšti (neleidžiami jokie rutulio svyravimai).</w:t>
      </w:r>
    </w:p>
    <w:p w14:paraId="647E9A84" w14:textId="62E6895C" w:rsidR="00A4054F" w:rsidRPr="001828BF" w:rsidRDefault="00A4054F" w:rsidP="00A4054F">
      <w:pPr>
        <w:ind w:firstLine="720"/>
        <w:jc w:val="both"/>
      </w:pPr>
      <w:r w:rsidRPr="001828BF">
        <w:t>Vožtuvų korpusas turi būti iš abiejų pusių su flanšais, pagamintas iš kalaus ketaus. Rutulys iš poliuretano. Antikorozinė danga turi būti emalė pagal LST EN ISO 11177:2016</w:t>
      </w:r>
      <w:r w:rsidR="00D305E3">
        <w:t xml:space="preserve"> </w:t>
      </w:r>
      <w:r w:rsidR="00D305E3" w:rsidRPr="00A053EF">
        <w:t>arba lygiavert</w:t>
      </w:r>
      <w:r w:rsidR="00D305E3">
        <w:t>į.</w:t>
      </w:r>
    </w:p>
    <w:p w14:paraId="67FAB7FB" w14:textId="77777777" w:rsidR="00A4054F" w:rsidRPr="001828BF" w:rsidRDefault="00A4054F" w:rsidP="00A4054F">
      <w:pPr>
        <w:ind w:firstLine="720"/>
        <w:jc w:val="both"/>
      </w:pPr>
      <w:r w:rsidRPr="001828BF">
        <w:t>Vožtuvai turi būti skirti PN 10 slėgiui.</w:t>
      </w:r>
    </w:p>
    <w:p w14:paraId="187105F5" w14:textId="7CE1A232" w:rsidR="00A4054F" w:rsidRPr="001828BF" w:rsidRDefault="00A4054F" w:rsidP="00A4054F">
      <w:pPr>
        <w:ind w:firstLine="720"/>
        <w:jc w:val="both"/>
      </w:pPr>
      <w:r w:rsidRPr="001828BF">
        <w:t xml:space="preserve">Jungiami flanšais. Flanšai turi atitikti standarto LST EN 1092-1:2007+A1:2013 </w:t>
      </w:r>
      <w:r w:rsidR="00D305E3" w:rsidRPr="00A053EF">
        <w:t>arba lygiaver</w:t>
      </w:r>
      <w:r w:rsidR="00D305E3">
        <w:t xml:space="preserve">čio standarto </w:t>
      </w:r>
      <w:r w:rsidRPr="001828BF">
        <w:t>reikalavimus.</w:t>
      </w:r>
    </w:p>
    <w:p w14:paraId="42FE3F73" w14:textId="77777777" w:rsidR="00A4054F" w:rsidRPr="001828BF" w:rsidRDefault="00A4054F">
      <w:pPr>
        <w:pStyle w:val="Antrat4"/>
        <w:numPr>
          <w:ilvl w:val="3"/>
          <w:numId w:val="94"/>
        </w:numPr>
        <w:ind w:left="0" w:firstLine="0"/>
        <w:jc w:val="both"/>
        <w:rPr>
          <w:i w:val="0"/>
        </w:rPr>
      </w:pPr>
      <w:r w:rsidRPr="001828BF">
        <w:rPr>
          <w:i w:val="0"/>
        </w:rPr>
        <w:t>„Swing“ tipo atbuliniai vožtuvai</w:t>
      </w:r>
    </w:p>
    <w:p w14:paraId="2ED50881" w14:textId="79D818ED" w:rsidR="00A4054F" w:rsidRPr="001828BF" w:rsidRDefault="00A4054F" w:rsidP="00A4054F">
      <w:pPr>
        <w:ind w:firstLine="720"/>
        <w:jc w:val="both"/>
      </w:pPr>
      <w:r w:rsidRPr="001828BF">
        <w:t>Korpusas turi būti iš kalaus ketaus su viduje įmontuotu disku, su svirtimi ir svoriu greitam uždarymui be smūgio. Diskas iš kalaus ketaus, padengto guma. Apsauga nuo korozijos turi būti padaryta padengiant emale pagal LST EN ISO 11177:2016</w:t>
      </w:r>
      <w:r w:rsidR="00D305E3">
        <w:t xml:space="preserve"> </w:t>
      </w:r>
      <w:r w:rsidR="00D305E3" w:rsidRPr="00A053EF">
        <w:t>arba lygiavert</w:t>
      </w:r>
      <w:r w:rsidR="00D305E3">
        <w:t>į</w:t>
      </w:r>
      <w:r w:rsidRPr="001828BF">
        <w:t>. Vožtuvų korpusas turi būti iš abiejų pusių su flanšais.</w:t>
      </w:r>
    </w:p>
    <w:p w14:paraId="3DB3FBA7" w14:textId="7886B23B" w:rsidR="00A4054F" w:rsidRDefault="00A4054F" w:rsidP="00A4054F">
      <w:pPr>
        <w:ind w:firstLine="576"/>
        <w:jc w:val="both"/>
      </w:pPr>
      <w:r w:rsidRPr="001828BF">
        <w:t xml:space="preserve">Vožtuvų flanšai turi atitikti standarto LST EN 1092-1:2007+A1:2013 </w:t>
      </w:r>
      <w:r w:rsidR="00D305E3" w:rsidRPr="00A053EF">
        <w:t>arba lygiaver</w:t>
      </w:r>
      <w:r w:rsidR="00D305E3">
        <w:t xml:space="preserve">čio standarto </w:t>
      </w:r>
      <w:r w:rsidRPr="001828BF">
        <w:t>reikalavimus. Vožtuvai turi būti skirti PN 10 slėgiui.</w:t>
      </w:r>
    </w:p>
    <w:p w14:paraId="3CCA17C0" w14:textId="77777777" w:rsidR="00BE603B" w:rsidRPr="00FF6B90" w:rsidRDefault="00BE603B">
      <w:pPr>
        <w:pStyle w:val="Antrat4"/>
        <w:numPr>
          <w:ilvl w:val="3"/>
          <w:numId w:val="94"/>
        </w:numPr>
        <w:ind w:left="0" w:firstLine="0"/>
        <w:jc w:val="both"/>
        <w:rPr>
          <w:i w:val="0"/>
        </w:rPr>
      </w:pPr>
      <w:r w:rsidRPr="00FF6B90">
        <w:rPr>
          <w:i w:val="0"/>
        </w:rPr>
        <w:t>Diskinio tipo atbuliniai vožtuvai</w:t>
      </w:r>
    </w:p>
    <w:p w14:paraId="2FFDF1AD" w14:textId="77777777" w:rsidR="00BE603B" w:rsidRPr="00FF6B90" w:rsidRDefault="00BE603B" w:rsidP="00BE603B">
      <w:pPr>
        <w:ind w:firstLine="720"/>
        <w:jc w:val="both"/>
      </w:pPr>
      <w:r w:rsidRPr="00FF6B90">
        <w:t>Diskinio tipo atbulinių vožtuvų korpusai ir diskas turi būti pagaminti iš ketaus arba nerūdijančio plieno. Jungiamas flanšais.</w:t>
      </w:r>
    </w:p>
    <w:p w14:paraId="3C2D33EB" w14:textId="6E320B05" w:rsidR="00BE603B" w:rsidRPr="00FF6B90" w:rsidRDefault="00BE603B" w:rsidP="00BE603B">
      <w:pPr>
        <w:ind w:firstLine="576"/>
        <w:jc w:val="both"/>
      </w:pPr>
      <w:r w:rsidRPr="00FF6B90">
        <w:t xml:space="preserve">Vožtuvų flanšai turi atitikti standarto LST EN 1092-1:2007+A1:2013 </w:t>
      </w:r>
      <w:r w:rsidR="00D305E3" w:rsidRPr="00A053EF">
        <w:t>arba lygiaver</w:t>
      </w:r>
      <w:r w:rsidR="00D305E3">
        <w:t xml:space="preserve">čio standarto </w:t>
      </w:r>
      <w:r w:rsidRPr="00FF6B90">
        <w:t>reikalavimus. Vožtuvai turi būti skirti PN 10 slėgiui.</w:t>
      </w:r>
    </w:p>
    <w:p w14:paraId="2D2D8F72" w14:textId="77777777" w:rsidR="00A4054F" w:rsidRPr="00FF6B90" w:rsidRDefault="00A4054F">
      <w:pPr>
        <w:pStyle w:val="Antrat4"/>
        <w:numPr>
          <w:ilvl w:val="3"/>
          <w:numId w:val="94"/>
        </w:numPr>
        <w:ind w:left="0" w:firstLine="0"/>
        <w:jc w:val="both"/>
        <w:rPr>
          <w:i w:val="0"/>
        </w:rPr>
      </w:pPr>
      <w:r w:rsidRPr="00FF6B90">
        <w:rPr>
          <w:i w:val="0"/>
        </w:rPr>
        <w:t>Nuorinimo vožtuvai</w:t>
      </w:r>
    </w:p>
    <w:p w14:paraId="47E4D06C" w14:textId="77777777" w:rsidR="00A4054F" w:rsidRPr="001828BF" w:rsidRDefault="00A4054F" w:rsidP="00A4054F">
      <w:pPr>
        <w:ind w:firstLine="720"/>
        <w:jc w:val="both"/>
      </w:pPr>
      <w:r w:rsidRPr="001828BF">
        <w:t>Visuose aukščiausiuose vamzdyno taškuose įrengiami nuorinimo vožtuvai, per kuriuos pripildant vamzdyną yra išleidžiamas oras bei išeina oras/dujos, kurios gali susirinkti įprastos eksploatacijos metu. Pagal poreikį įrengiami vožtuvai su maža anga, didele anga arba sudvejinti nuorinimo vožtuvai. Slėgis turi atitikti didžiausiąjį magistralės bandomąjį slėgį.</w:t>
      </w:r>
    </w:p>
    <w:p w14:paraId="301C8811" w14:textId="77777777" w:rsidR="00A4054F" w:rsidRPr="001828BF" w:rsidRDefault="00A4054F" w:rsidP="00A4054F">
      <w:pPr>
        <w:ind w:firstLine="720"/>
        <w:jc w:val="both"/>
      </w:pPr>
      <w:r w:rsidRPr="001828BF">
        <w:t>Vožtuvų korpusai, šerdys ir gaubtai turi būti pagaminti iš ketaus pagal DIN 1691 ar lygiavertį standartą. Plūdės, plūdžių kreiptuvai, svirtys ir atraminiai žiedai turi būti pagaminti iš ABS plastmasės, nailono ar kitų sintetinių medžiagų. Tūtos turi būti iš plieno arba sintetinės medžiagos. Sandarinimo paviršiai turi būti iš EPDM gumos. Jeigu nenurodoma kitaip, nuorinimo vožtuvai turi būti tiekiami kartu su atjungimo sklende.</w:t>
      </w:r>
    </w:p>
    <w:p w14:paraId="519CBCEE" w14:textId="77777777" w:rsidR="00A4054F" w:rsidRPr="001828BF" w:rsidRDefault="00A4054F" w:rsidP="00A4054F">
      <w:pPr>
        <w:ind w:firstLine="720"/>
        <w:jc w:val="both"/>
        <w:rPr>
          <w:u w:val="single"/>
        </w:rPr>
      </w:pPr>
      <w:r w:rsidRPr="001828BF">
        <w:rPr>
          <w:u w:val="single"/>
        </w:rPr>
        <w:lastRenderedPageBreak/>
        <w:t>Dvigubo veikimo nuorinimo vožtuvai</w:t>
      </w:r>
    </w:p>
    <w:p w14:paraId="0508DE9D" w14:textId="77777777" w:rsidR="00A4054F" w:rsidRPr="001828BF" w:rsidRDefault="00A4054F" w:rsidP="00A4054F">
      <w:pPr>
        <w:ind w:firstLine="720"/>
        <w:jc w:val="both"/>
      </w:pPr>
      <w:r w:rsidRPr="001828BF">
        <w:t>Šio tipo vožtuvuose yra ir didelė, ir maža kiaurymė. Didžioji kiaurymė uždaroma laisvai gulinčiu standžiu rutuliu, o kameros korpuso konstrukcija turi būti tokia, kad sklendė dėl išleidžiamo oro neužsidarytų anksčiau negu reikia. Mažoji kiaurymė uždaroma laisvai gulinčiu rutuliu, kuris ją laiko uždaręs esant bet kokiam atmosferos slėgiui, išskyrus, kai sklendės kameroje susikaupia oras.</w:t>
      </w:r>
    </w:p>
    <w:p w14:paraId="4050F2F2" w14:textId="77777777" w:rsidR="00A4054F" w:rsidRPr="001828BF" w:rsidRDefault="00A4054F" w:rsidP="00A4054F">
      <w:pPr>
        <w:ind w:firstLine="720"/>
        <w:jc w:val="both"/>
        <w:rPr>
          <w:u w:val="single"/>
        </w:rPr>
      </w:pPr>
      <w:r w:rsidRPr="001828BF">
        <w:rPr>
          <w:u w:val="single"/>
        </w:rPr>
        <w:t>Viengubo veikimo nuorinimo vožtuvai</w:t>
      </w:r>
    </w:p>
    <w:p w14:paraId="7C84F372" w14:textId="77777777" w:rsidR="00A4054F" w:rsidRPr="001828BF" w:rsidRDefault="00A4054F" w:rsidP="00A4054F">
      <w:pPr>
        <w:ind w:firstLine="720"/>
        <w:jc w:val="both"/>
      </w:pPr>
      <w:r w:rsidRPr="001828BF">
        <w:t>Šie vožtuvai turi vieną mažą angą, kuri veikia taip pat, kaip dvigubo veikimo nuorinimo vožtuvų mažoji anga.</w:t>
      </w:r>
    </w:p>
    <w:p w14:paraId="137C4BD6" w14:textId="77777777" w:rsidR="00A4054F" w:rsidRPr="001828BF" w:rsidRDefault="00A4054F">
      <w:pPr>
        <w:pStyle w:val="Antrat4"/>
        <w:numPr>
          <w:ilvl w:val="3"/>
          <w:numId w:val="94"/>
        </w:numPr>
        <w:ind w:left="0" w:firstLine="0"/>
        <w:jc w:val="both"/>
        <w:rPr>
          <w:i w:val="0"/>
        </w:rPr>
      </w:pPr>
      <w:r w:rsidRPr="001828BF">
        <w:rPr>
          <w:i w:val="0"/>
        </w:rPr>
        <w:t>Skląsčiai</w:t>
      </w:r>
    </w:p>
    <w:p w14:paraId="2276081E" w14:textId="77777777" w:rsidR="00A4054F" w:rsidRPr="001828BF" w:rsidRDefault="00A4054F" w:rsidP="00A4054F">
      <w:pPr>
        <w:ind w:firstLine="720"/>
        <w:jc w:val="both"/>
      </w:pPr>
      <w:r w:rsidRPr="001828BF">
        <w:t xml:space="preserve">Skląsčiai turi būti pakylančiojo suklio tipo. Suklys gaminamas iš nerūdijančio plieno su sriegiu. Skląstis sukliu valdomas pro specialaus plieno žiedą, įrengtą ant priekinės galvutės. Sriegio žingsnis arba pavara įrengiama taip, kad valdymo ratą galėtų sukti vienas žmogus. Derinį sudarančios dalys – pvz., suklys ir žiedas – atitinkamai paženklinamos, kad nebūtų supainiotos įrengiant. </w:t>
      </w:r>
    </w:p>
    <w:p w14:paraId="2522234B" w14:textId="77777777" w:rsidR="00A4054F" w:rsidRPr="001828BF" w:rsidRDefault="00A4054F" w:rsidP="00A4054F">
      <w:pPr>
        <w:ind w:firstLine="567"/>
        <w:jc w:val="both"/>
      </w:pPr>
      <w:r w:rsidRPr="001828BF">
        <w:t>Skląsčiai turi būti parinkti tokie, kad užtikrintų sandarų uždarymą bei nesunkų atidarymą, o paviršiai būtų atsparūs nusidėvėjimui. Gali būti naudojami nerūdijančio plieno, ketiniai, sintetinio tipo (iš aukštos ir tvirtos kokybės plastiko).</w:t>
      </w:r>
    </w:p>
    <w:p w14:paraId="29B0B729" w14:textId="77777777" w:rsidR="00A4054F" w:rsidRPr="001828BF" w:rsidRDefault="00A4054F" w:rsidP="00A4054F">
      <w:pPr>
        <w:ind w:firstLine="576"/>
        <w:jc w:val="both"/>
      </w:pPr>
      <w:r w:rsidRPr="001828BF">
        <w:t>Pavara valdomi skląsčiai, be reikalingų automatiniam valdymui ir priežiūrai funkcijų, turi turėti mechaninius sriegio padėties indikatorius, taip pat rankinio valdymo ratus.</w:t>
      </w:r>
    </w:p>
    <w:p w14:paraId="7B6F5B3C" w14:textId="77777777" w:rsidR="00A4054F" w:rsidRPr="001828BF" w:rsidRDefault="00A4054F">
      <w:pPr>
        <w:pStyle w:val="Antrat4"/>
        <w:numPr>
          <w:ilvl w:val="3"/>
          <w:numId w:val="94"/>
        </w:numPr>
        <w:ind w:left="0" w:firstLine="0"/>
        <w:jc w:val="both"/>
        <w:rPr>
          <w:i w:val="0"/>
        </w:rPr>
      </w:pPr>
      <w:r w:rsidRPr="001828BF">
        <w:rPr>
          <w:i w:val="0"/>
        </w:rPr>
        <w:t>Ketaus skląsčiai</w:t>
      </w:r>
    </w:p>
    <w:p w14:paraId="7A0C079A" w14:textId="77777777" w:rsidR="00A4054F" w:rsidRPr="001828BF" w:rsidRDefault="00A4054F" w:rsidP="00A4054F">
      <w:pPr>
        <w:ind w:firstLine="720"/>
        <w:jc w:val="both"/>
      </w:pPr>
      <w:r w:rsidRPr="001828BF">
        <w:t>Durelės gaminamos iš ketaus pagal DIN 1691 ar lygiaverčius standartus ir aprūpinamos sutvirtinimo briaunomis. Durelių hermetiškas kraštas gaminamas iš bronzos, o hermetizuojantis paviršius nušlifuojamas taip, kad sutaptų su rėmu. Durelėse taip pat įrengiami mechaniniu būdu padarytos įlaidos, kurios turi atitikti kreipiančiąsias juostas</w:t>
      </w:r>
    </w:p>
    <w:p w14:paraId="3A8C940F" w14:textId="77777777" w:rsidR="00A4054F" w:rsidRPr="001828BF" w:rsidRDefault="00A4054F" w:rsidP="00A4054F">
      <w:pPr>
        <w:ind w:firstLine="576"/>
        <w:jc w:val="both"/>
      </w:pPr>
      <w:r w:rsidRPr="001828BF">
        <w:t>Rėmas gaminamas iš ketaus su bronziniu hermetišku paviršiumi. Rėmas privalo būti tvirtos konstrukcijos, aprūpintas ketaus šoniniais kreipikliais su mašininio apdirbimo kūginiais paviršiais į apačią. Ant rėmo taip pat montuojama ir suklį laikanti plokštė.</w:t>
      </w:r>
    </w:p>
    <w:p w14:paraId="3E18D9B1" w14:textId="77777777" w:rsidR="00A4054F" w:rsidRPr="001828BF" w:rsidRDefault="00A4054F">
      <w:pPr>
        <w:pStyle w:val="Antrat4"/>
        <w:numPr>
          <w:ilvl w:val="3"/>
          <w:numId w:val="94"/>
        </w:numPr>
        <w:ind w:left="0" w:firstLine="0"/>
        <w:jc w:val="both"/>
        <w:rPr>
          <w:i w:val="0"/>
        </w:rPr>
      </w:pPr>
      <w:r w:rsidRPr="001828BF">
        <w:rPr>
          <w:i w:val="0"/>
        </w:rPr>
        <w:t>Valdymo pavaros</w:t>
      </w:r>
    </w:p>
    <w:p w14:paraId="5A6437C3" w14:textId="77777777" w:rsidR="00A4054F" w:rsidRPr="001828BF" w:rsidRDefault="00A4054F" w:rsidP="00A4054F">
      <w:pPr>
        <w:ind w:firstLine="720"/>
        <w:jc w:val="both"/>
      </w:pPr>
      <w:r w:rsidRPr="001828BF">
        <w:t>Ten, kur reikalinga, pavaros turi būti įrengtos su el. varikliais, integruotais elektromagnetiniais paleidėjais (mažiausiai 20 paleidimų per valandą), valdymo įrengimais vietiniam valdymui (su mygtukais atidarymui/uždarymui) ir išvadais nuotoliniam valdymui.</w:t>
      </w:r>
    </w:p>
    <w:p w14:paraId="51BC1339" w14:textId="77777777" w:rsidR="00A4054F" w:rsidRPr="001828BF" w:rsidRDefault="00A4054F" w:rsidP="00A4054F">
      <w:pPr>
        <w:ind w:firstLine="720"/>
        <w:jc w:val="both"/>
      </w:pPr>
      <w:r w:rsidRPr="001828BF">
        <w:t>Pavaros privalo užtikrinti visišką sklendės/uždorio uždarymą esant maksimaliam slėgio skirtumui. Atidarymo/uždarymo galios atsarga turi ne mažiau kaip 30% viršyti maksimalios atidarymo arba uždarymo sukimo jėgos momentus, priimant tą, kuri iš jų yra didesnė.</w:t>
      </w:r>
    </w:p>
    <w:p w14:paraId="373A5450" w14:textId="77777777" w:rsidR="00A4054F" w:rsidRPr="001828BF" w:rsidRDefault="00A4054F" w:rsidP="00A4054F">
      <w:pPr>
        <w:ind w:firstLine="720"/>
        <w:jc w:val="both"/>
      </w:pPr>
      <w:r w:rsidRPr="001828BF">
        <w:t>Variklis turi būti asinchroninis su F klasės izoliacija. Apsauga nuo perdegimo užtikrinama variklio vijose integruotu termostatu. Korpusas turi būti nelaidus dulkėms ir vandeniui, IP55 arba aukštesnės saugumo klasės, priklausomai nuo įrengimo vietos.</w:t>
      </w:r>
    </w:p>
    <w:p w14:paraId="53C15C66" w14:textId="77777777" w:rsidR="00A4054F" w:rsidRPr="001828BF" w:rsidRDefault="00A4054F" w:rsidP="00A4054F">
      <w:pPr>
        <w:ind w:firstLine="720"/>
        <w:jc w:val="both"/>
      </w:pPr>
      <w:r w:rsidRPr="001828BF">
        <w:t>Reduktoriaus dėžė privalo būti visiškai uždara, tepama panaudojant alyvos vonelę, su pripildymo ir ištuštinimo kamščiais bei kontroliniu langeliu patikrinti alyvos lygį. Darbui avarinėmis sąlygomis, kai variklis yra atjungtas mechaniškai, turi būti įrengtas rankinis valdymo ratas. Įrengiama mechaninė disko padėties indikacija.</w:t>
      </w:r>
    </w:p>
    <w:p w14:paraId="3C029F01" w14:textId="77777777" w:rsidR="00A4054F" w:rsidRPr="001828BF" w:rsidRDefault="00A4054F" w:rsidP="00A4054F">
      <w:pPr>
        <w:ind w:firstLine="720"/>
        <w:jc w:val="both"/>
      </w:pPr>
      <w:r w:rsidRPr="001828BF">
        <w:t>Įrengiami atidarymo ir uždarymo, sukimo jėgos ir ribojimo jungikliai bei dvejetas papildomų ribinių jungiklių abiejuose judėjimo trajektorijos galuose, kuriais užtikrinama nuotolinė indikacija ir blokavimas.</w:t>
      </w:r>
    </w:p>
    <w:p w14:paraId="4B9ABD0F" w14:textId="77777777" w:rsidR="00A4054F" w:rsidRPr="001828BF" w:rsidRDefault="00A4054F" w:rsidP="00A4054F">
      <w:pPr>
        <w:ind w:firstLine="720"/>
        <w:jc w:val="both"/>
      </w:pPr>
      <w:r w:rsidRPr="001828BF">
        <w:t>Elektrinės pavaros naudojamos reguliavimo sklendėms privalo turėti sklendės padėties daviklį.</w:t>
      </w:r>
    </w:p>
    <w:p w14:paraId="0A53BE2C" w14:textId="77777777" w:rsidR="00A4054F" w:rsidRPr="001828BF" w:rsidRDefault="00A4054F" w:rsidP="00A4054F">
      <w:pPr>
        <w:ind w:firstLine="720"/>
        <w:jc w:val="both"/>
      </w:pPr>
      <w:r w:rsidRPr="001828BF">
        <w:t>Valdymo pavaros turi būti pritaikytos sistemos terpei, temperatūrai ir slėgiui.</w:t>
      </w:r>
    </w:p>
    <w:p w14:paraId="49B349AB" w14:textId="77777777" w:rsidR="00A4054F" w:rsidRPr="001828BF" w:rsidRDefault="00A4054F" w:rsidP="00A4054F">
      <w:pPr>
        <w:ind w:firstLine="720"/>
        <w:jc w:val="both"/>
      </w:pPr>
      <w:r w:rsidRPr="001828BF">
        <w:lastRenderedPageBreak/>
        <w:t>Nustatymas ir avarinis valdymas numatomas rankiniu būdu. Variklio pavara įjungiama rank./auto svertu ir rankinis valdymas automatiškai išjungiamas. Elektrinio veikimo metu rankinio valdymo svirtis neturi suktis.</w:t>
      </w:r>
    </w:p>
    <w:p w14:paraId="7E1DFAFC" w14:textId="77777777" w:rsidR="00A4054F" w:rsidRPr="001828BF" w:rsidRDefault="00A4054F" w:rsidP="00A4054F">
      <w:pPr>
        <w:ind w:firstLine="720"/>
        <w:jc w:val="both"/>
      </w:pPr>
      <w:r w:rsidRPr="001828BF">
        <w:t>Pavaros turi būti sureguliuotos gamykloje, užtikrinant teisingą visiškai atidarytą padėtį ir visiškai uždarytą padėtį. Mechaniniu būdu reguliuojami galiniai išjungikliai turi apsaugoti nuo per didelės sklendės eigos ir uždaroje, ir atidarytoje padėtyse. Rankenėlei pasukti reikalinga jėga neturi viršyti 150 Nm.</w:t>
      </w:r>
    </w:p>
    <w:p w14:paraId="5F329BE4" w14:textId="77777777" w:rsidR="00A4054F" w:rsidRPr="001828BF" w:rsidRDefault="00A4054F" w:rsidP="00A4054F">
      <w:pPr>
        <w:ind w:firstLine="720"/>
        <w:jc w:val="both"/>
      </w:pPr>
      <w:r w:rsidRPr="001828BF">
        <w:t>Sklendės su elektrine pavara mechanizmas turi būti pakankamai galingas, kad, esant didžiausiam slėgių skirtumui sistemoje, būtų galima visiškai atidaryti ir uždaryti sklendes.</w:t>
      </w:r>
    </w:p>
    <w:p w14:paraId="33936DE5" w14:textId="77777777" w:rsidR="00A4054F" w:rsidRPr="001828BF" w:rsidRDefault="00A4054F" w:rsidP="00A4054F">
      <w:pPr>
        <w:ind w:firstLine="720"/>
        <w:jc w:val="both"/>
      </w:pPr>
      <w:r w:rsidRPr="001828BF">
        <w:t>Pavaros reduktorius gali būti sliekinio arba judančios veržlės tipo. Elektrinės pavaros turi būti su elektromechaniniais stabdžiais.</w:t>
      </w:r>
    </w:p>
    <w:p w14:paraId="39EBAB88" w14:textId="77777777" w:rsidR="00A4054F" w:rsidRPr="001828BF" w:rsidRDefault="00A4054F" w:rsidP="00A4054F">
      <w:pPr>
        <w:ind w:firstLine="709"/>
        <w:jc w:val="both"/>
      </w:pPr>
      <w:r w:rsidRPr="001828BF">
        <w:t>Pavaros korpusas, įskaitant ir kabelio užspaustuvą, turi atitikti ne mažesnę kaip IP 55 apsaugos klasę. Pavaros turi būti pateikiamos su:</w:t>
      </w:r>
    </w:p>
    <w:p w14:paraId="212042DF" w14:textId="77777777" w:rsidR="00A4054F" w:rsidRPr="001828BF" w:rsidRDefault="00A4054F" w:rsidP="003D4ED5">
      <w:pPr>
        <w:widowControl w:val="0"/>
        <w:numPr>
          <w:ilvl w:val="0"/>
          <w:numId w:val="17"/>
        </w:numPr>
        <w:tabs>
          <w:tab w:val="left" w:pos="720"/>
        </w:tabs>
        <w:suppressAutoHyphens/>
        <w:jc w:val="both"/>
      </w:pPr>
      <w:r w:rsidRPr="001828BF">
        <w:t>varikliu, atitinkančiu elektrinės dalies specifikacijos reikalavimus;</w:t>
      </w:r>
    </w:p>
    <w:p w14:paraId="6DB21CE8" w14:textId="77777777" w:rsidR="00A4054F" w:rsidRPr="001828BF" w:rsidRDefault="00A4054F" w:rsidP="003D4ED5">
      <w:pPr>
        <w:widowControl w:val="0"/>
        <w:numPr>
          <w:ilvl w:val="0"/>
          <w:numId w:val="17"/>
        </w:numPr>
        <w:tabs>
          <w:tab w:val="left" w:pos="720"/>
        </w:tabs>
        <w:suppressAutoHyphens/>
        <w:jc w:val="both"/>
      </w:pPr>
      <w:r w:rsidRPr="001828BF">
        <w:t>vidiniais reversinio kontaktoriaus paleidikliais;</w:t>
      </w:r>
    </w:p>
    <w:p w14:paraId="650BDD73" w14:textId="77777777" w:rsidR="00A4054F" w:rsidRPr="001828BF" w:rsidRDefault="00A4054F" w:rsidP="003D4ED5">
      <w:pPr>
        <w:widowControl w:val="0"/>
        <w:numPr>
          <w:ilvl w:val="0"/>
          <w:numId w:val="17"/>
        </w:numPr>
        <w:tabs>
          <w:tab w:val="left" w:pos="720"/>
        </w:tabs>
        <w:suppressAutoHyphens/>
        <w:jc w:val="both"/>
      </w:pPr>
      <w:r w:rsidRPr="001828BF">
        <w:t>gnybtais visų išorinių kabelių prijungimui;</w:t>
      </w:r>
    </w:p>
    <w:p w14:paraId="133B77A5" w14:textId="77777777" w:rsidR="00A4054F" w:rsidRPr="001828BF" w:rsidRDefault="00A4054F" w:rsidP="003D4ED5">
      <w:pPr>
        <w:widowControl w:val="0"/>
        <w:numPr>
          <w:ilvl w:val="0"/>
          <w:numId w:val="17"/>
        </w:numPr>
        <w:tabs>
          <w:tab w:val="left" w:pos="720"/>
        </w:tabs>
        <w:suppressAutoHyphens/>
        <w:jc w:val="both"/>
      </w:pPr>
      <w:r w:rsidRPr="001828BF">
        <w:t>vidine variklio apsauga su prieškondensaciniu šildytuvu;</w:t>
      </w:r>
    </w:p>
    <w:p w14:paraId="6B69B9E0" w14:textId="77777777" w:rsidR="00A4054F" w:rsidRPr="001828BF" w:rsidRDefault="00A4054F" w:rsidP="003D4ED5">
      <w:pPr>
        <w:widowControl w:val="0"/>
        <w:numPr>
          <w:ilvl w:val="0"/>
          <w:numId w:val="17"/>
        </w:numPr>
        <w:tabs>
          <w:tab w:val="left" w:pos="720"/>
        </w:tabs>
        <w:suppressAutoHyphens/>
        <w:jc w:val="both"/>
      </w:pPr>
      <w:r w:rsidRPr="001828BF">
        <w:t>išrinkimo jungikliu, skirtu distanciniam išjungimo valdymui;</w:t>
      </w:r>
    </w:p>
    <w:p w14:paraId="520CA469" w14:textId="77777777" w:rsidR="00A4054F" w:rsidRPr="001828BF" w:rsidRDefault="00A4054F" w:rsidP="00A4054F">
      <w:pPr>
        <w:ind w:left="720"/>
        <w:jc w:val="both"/>
      </w:pPr>
      <w:r w:rsidRPr="001828BF">
        <w:t>(a)vidiniu jungikliu ar mygtukais, skirtais atidarymui, sustabdymui ir uždarymui;</w:t>
      </w:r>
    </w:p>
    <w:p w14:paraId="4A0C287C" w14:textId="77777777" w:rsidR="00A4054F" w:rsidRPr="001828BF" w:rsidRDefault="00A4054F" w:rsidP="00A4054F">
      <w:pPr>
        <w:ind w:left="720"/>
        <w:jc w:val="both"/>
      </w:pPr>
      <w:r w:rsidRPr="001828BF">
        <w:t>(b)bepotencialiniais indikaciniais kontaktais "uždaryta- atidaryta" pozicijoms;</w:t>
      </w:r>
    </w:p>
    <w:p w14:paraId="4F79FCCE" w14:textId="77777777" w:rsidR="00A4054F" w:rsidRPr="001828BF" w:rsidRDefault="00A4054F" w:rsidP="003D4ED5">
      <w:pPr>
        <w:widowControl w:val="0"/>
        <w:numPr>
          <w:ilvl w:val="0"/>
          <w:numId w:val="17"/>
        </w:numPr>
        <w:tabs>
          <w:tab w:val="left" w:pos="720"/>
        </w:tabs>
        <w:suppressAutoHyphens/>
        <w:jc w:val="both"/>
      </w:pPr>
      <w:r w:rsidRPr="001828BF">
        <w:t>reguliuojamais ribinių padėčių jungikliais, skirtais valdymo grandinėms;</w:t>
      </w:r>
    </w:p>
    <w:p w14:paraId="15E449EC" w14:textId="77777777" w:rsidR="006A1F1B" w:rsidRDefault="00A4054F" w:rsidP="003D4ED5">
      <w:pPr>
        <w:widowControl w:val="0"/>
        <w:numPr>
          <w:ilvl w:val="0"/>
          <w:numId w:val="17"/>
        </w:numPr>
        <w:tabs>
          <w:tab w:val="left" w:pos="720"/>
        </w:tabs>
        <w:suppressAutoHyphens/>
        <w:jc w:val="both"/>
      </w:pPr>
      <w:r w:rsidRPr="001828BF">
        <w:t>įranga nuosekliam valdymui su 4 – 20 mA signalu.</w:t>
      </w:r>
    </w:p>
    <w:p w14:paraId="71F4A977" w14:textId="77777777" w:rsidR="00A4054F" w:rsidRPr="006A1F1B" w:rsidRDefault="00A4054F" w:rsidP="003D4ED5">
      <w:pPr>
        <w:widowControl w:val="0"/>
        <w:numPr>
          <w:ilvl w:val="0"/>
          <w:numId w:val="17"/>
        </w:numPr>
        <w:tabs>
          <w:tab w:val="left" w:pos="720"/>
        </w:tabs>
        <w:suppressAutoHyphens/>
        <w:jc w:val="both"/>
      </w:pPr>
      <w:r w:rsidRPr="006A1F1B">
        <w:t>Užtvaros</w:t>
      </w:r>
    </w:p>
    <w:p w14:paraId="5216260D" w14:textId="77777777" w:rsidR="00A4054F" w:rsidRPr="001828BF" w:rsidRDefault="00A4054F" w:rsidP="00A4054F">
      <w:pPr>
        <w:ind w:firstLine="720"/>
        <w:jc w:val="both"/>
      </w:pPr>
      <w:r w:rsidRPr="00BE603B">
        <w:t>Rėmas gaminamas iš minkštojo plieno, apdorojamas aukšto spaudimo smėlio srove,</w:t>
      </w:r>
      <w:r w:rsidRPr="001828BF">
        <w:t xml:space="preserve"> cinkuojamas purškimo būdu, dažomas emaliniais dažais, tvirtinimas atliekamas varžtais paslėptomis galvutėmis. Užtvaros privalo turėti šoninius kanalus ir sandarų žemutinį rėmo įtvirtinimą kanalo dugne.</w:t>
      </w:r>
    </w:p>
    <w:p w14:paraId="36BEA940" w14:textId="77777777" w:rsidR="00A4054F" w:rsidRPr="001828BF" w:rsidRDefault="00A4054F" w:rsidP="00A4054F">
      <w:pPr>
        <w:ind w:firstLine="720"/>
        <w:jc w:val="both"/>
      </w:pPr>
      <w:r w:rsidRPr="001828BF">
        <w:t>Užtvaros privalo būti sluoksninės konstrukcijos, išorinis paviršius iš standaus suspausto sudėtinio plastiko, turinčio didelį atsparumą tempimo jėgai ir smūgiams, stabilizuoto apsaugant nuo ultravioletinių spindulių poveikio. Vidaus medžiaga – granuliuota, standi, didelio tvirtumo ir mažo tankio. Papildomas tvirtumas gali būti užtikrinamas plienine matrica. Užtvaros aprūpinamos kėlimo kilpute viršuje ir įduba apačioje.</w:t>
      </w:r>
    </w:p>
    <w:p w14:paraId="4B6FBEA3" w14:textId="77777777" w:rsidR="00A4054F" w:rsidRDefault="00A4054F" w:rsidP="00A4054F">
      <w:pPr>
        <w:ind w:firstLine="576"/>
        <w:jc w:val="both"/>
      </w:pPr>
      <w:r w:rsidRPr="001828BF">
        <w:t>Rėmas ir užtvaros gali būti gaminami taip pat iš nerūdijančio plieno, aliuminio.</w:t>
      </w:r>
    </w:p>
    <w:p w14:paraId="18F14A82" w14:textId="77777777" w:rsidR="00BE603B" w:rsidRPr="00FF6B90" w:rsidRDefault="00BE603B">
      <w:pPr>
        <w:pStyle w:val="Antrat2"/>
        <w:numPr>
          <w:ilvl w:val="1"/>
          <w:numId w:val="94"/>
        </w:numPr>
        <w:ind w:left="567"/>
        <w:jc w:val="both"/>
        <w:rPr>
          <w:sz w:val="24"/>
          <w:szCs w:val="24"/>
        </w:rPr>
      </w:pPr>
      <w:bookmarkStart w:id="234" w:name="_Toc454205410"/>
      <w:bookmarkStart w:id="235" w:name="_Toc457805577"/>
      <w:bookmarkStart w:id="236" w:name="_Toc229037165"/>
      <w:r w:rsidRPr="00FF6B90">
        <w:rPr>
          <w:sz w:val="24"/>
          <w:szCs w:val="24"/>
        </w:rPr>
        <w:t>Technologinė nuotekų valymo įranga</w:t>
      </w:r>
      <w:bookmarkEnd w:id="234"/>
      <w:bookmarkEnd w:id="235"/>
      <w:bookmarkEnd w:id="236"/>
    </w:p>
    <w:p w14:paraId="7BC42827" w14:textId="77777777" w:rsidR="00BE603B" w:rsidRPr="00FF6B90" w:rsidRDefault="00BE603B">
      <w:pPr>
        <w:pStyle w:val="Antrat3"/>
        <w:numPr>
          <w:ilvl w:val="2"/>
          <w:numId w:val="94"/>
        </w:numPr>
        <w:ind w:left="142" w:firstLine="0"/>
        <w:jc w:val="both"/>
        <w:rPr>
          <w:szCs w:val="24"/>
        </w:rPr>
      </w:pPr>
      <w:bookmarkStart w:id="237" w:name="_Toc454205411"/>
      <w:bookmarkStart w:id="238" w:name="_Toc457805578"/>
      <w:bookmarkStart w:id="239" w:name="_Toc229037166"/>
      <w:r w:rsidRPr="00FF6B90">
        <w:rPr>
          <w:szCs w:val="24"/>
        </w:rPr>
        <w:t>Kompleksinis nešmenų, smėlio ir riebalų šalinimo įrenginys</w:t>
      </w:r>
      <w:bookmarkEnd w:id="237"/>
      <w:bookmarkEnd w:id="238"/>
      <w:bookmarkEnd w:id="239"/>
    </w:p>
    <w:p w14:paraId="2F455296" w14:textId="77777777" w:rsidR="00BE603B" w:rsidRPr="00FF6B90" w:rsidRDefault="00BE603B" w:rsidP="00BE603B">
      <w:pPr>
        <w:pStyle w:val="Pagrindinistekstas"/>
        <w:spacing w:after="0"/>
        <w:ind w:firstLine="720"/>
        <w:jc w:val="both"/>
        <w:rPr>
          <w:lang w:val="lt-LT"/>
        </w:rPr>
      </w:pPr>
      <w:r w:rsidRPr="00FF6B90">
        <w:rPr>
          <w:lang w:val="lt-LT"/>
        </w:rPr>
        <w:t xml:space="preserve">Kompleksinis įrenginys, jis turi būti pristatytas su vietinio valdymo skydu, kuriame yra valdymo rankenėlės ir prietaisai, kad šio skydo sumontavimui reikėtų tik prijungimo prie maitinimo tinklo. Turi būti galimybė valdyti grotas ir konvejerius rankiniu būdu iš valdymo skydo. Valdymui turi būti įrengtas trijų padėčių jungiklis RANKINIS/IŠJUNGTA/AUTO. Apsauginiai blokatoriai ir pavojaus signalizatoriai turi dirbti abiem darbo režimais. Vietinis valdymo skydas turi būti sujungtas su centriniu valdymo skydu ir rodyti darbinę būklę bei siųsti signalus apie gedimus. Kartu su smėliu neturi nusėsti organinės medžiagos, kurios sandėliuojamos su smėliu skleistų nemalonų kvapą. Šalinamas smėlis turi būti sausinamas. </w:t>
      </w:r>
    </w:p>
    <w:p w14:paraId="117E060F" w14:textId="77777777" w:rsidR="00BE603B" w:rsidRPr="00FF6B90" w:rsidRDefault="00BE603B" w:rsidP="00BE603B">
      <w:pPr>
        <w:pStyle w:val="Pagrindinistekstas"/>
        <w:spacing w:after="0"/>
        <w:ind w:firstLine="720"/>
        <w:jc w:val="both"/>
        <w:rPr>
          <w:lang w:val="lt-LT"/>
        </w:rPr>
      </w:pPr>
      <w:r w:rsidRPr="00FF6B90">
        <w:rPr>
          <w:lang w:val="lt-LT"/>
        </w:rPr>
        <w:t>Kiekvienos grotų linijos uždarymui ant kiekvienos linijos turi būti įrengti uždoriai arba sklendės. Uždoriai/sklendės turi būti įrengti prieš kiekvienas grotas.</w:t>
      </w:r>
    </w:p>
    <w:p w14:paraId="2ABB1E74" w14:textId="77777777" w:rsidR="00BE603B" w:rsidRPr="00FF6B90" w:rsidRDefault="00BE603B" w:rsidP="00BE603B">
      <w:pPr>
        <w:pStyle w:val="Pagrindinistekstas"/>
        <w:spacing w:after="0"/>
        <w:ind w:firstLine="432"/>
        <w:jc w:val="both"/>
        <w:rPr>
          <w:lang w:val="lt-LT"/>
        </w:rPr>
      </w:pPr>
      <w:r w:rsidRPr="00FF6B90">
        <w:rPr>
          <w:lang w:val="lt-LT"/>
        </w:rPr>
        <w:t xml:space="preserve">Nešmenų, smėlio ir riebalų konteineriai turi būti iš korozijai atsparios medžiagos, tinkami darbui agresyviose sąlygose ir transportavimui. </w:t>
      </w:r>
    </w:p>
    <w:p w14:paraId="678C1A09" w14:textId="77777777" w:rsidR="00BE603B" w:rsidRPr="00FF6B90" w:rsidRDefault="00BE603B">
      <w:pPr>
        <w:pStyle w:val="Antrat3"/>
        <w:numPr>
          <w:ilvl w:val="2"/>
          <w:numId w:val="94"/>
        </w:numPr>
        <w:ind w:left="142" w:firstLine="0"/>
        <w:jc w:val="both"/>
        <w:rPr>
          <w:szCs w:val="24"/>
        </w:rPr>
      </w:pPr>
      <w:bookmarkStart w:id="240" w:name="_Toc454205412"/>
      <w:bookmarkStart w:id="241" w:name="_Toc457805579"/>
      <w:bookmarkStart w:id="242" w:name="_Toc229037167"/>
      <w:r w:rsidRPr="00FF6B90">
        <w:rPr>
          <w:szCs w:val="24"/>
        </w:rPr>
        <w:lastRenderedPageBreak/>
        <w:t>Aeracijos sistema</w:t>
      </w:r>
      <w:bookmarkEnd w:id="240"/>
      <w:bookmarkEnd w:id="241"/>
      <w:bookmarkEnd w:id="242"/>
    </w:p>
    <w:p w14:paraId="04CFB991" w14:textId="77777777" w:rsidR="00BE603B" w:rsidRPr="00FF6B90" w:rsidRDefault="00BE603B" w:rsidP="00BE603B">
      <w:pPr>
        <w:pStyle w:val="Pagrindinistekstas"/>
        <w:spacing w:after="0"/>
        <w:ind w:firstLine="720"/>
        <w:jc w:val="both"/>
        <w:rPr>
          <w:lang w:val="lt-LT"/>
        </w:rPr>
      </w:pPr>
      <w:r w:rsidRPr="00FF6B90">
        <w:rPr>
          <w:lang w:val="lt-LT"/>
        </w:rPr>
        <w:t>Projektuojant aeracijos sistemą atsižvelgiama į eksploatacinės priežiūros poreikį. Eksploatacinės priežiūros poreikis privalo būti minimalus.</w:t>
      </w:r>
    </w:p>
    <w:p w14:paraId="300EB18A" w14:textId="77777777" w:rsidR="00BE603B" w:rsidRPr="00FF6B90" w:rsidRDefault="00BE603B" w:rsidP="00BE603B">
      <w:pPr>
        <w:pStyle w:val="Pagrindinistekstas"/>
        <w:spacing w:after="0"/>
        <w:ind w:firstLine="720"/>
        <w:jc w:val="both"/>
        <w:rPr>
          <w:lang w:val="lt-LT"/>
        </w:rPr>
      </w:pPr>
      <w:r w:rsidRPr="00FF6B90">
        <w:rPr>
          <w:lang w:val="lt-LT"/>
        </w:rPr>
        <w:t>Numatyta aeracinė sistema turi užtikrinti, kad reaktoriuje vyktų valomų nuotekų maišymas su veikliuoju dumblu, laikyti dumblą skendinčioje būsenoje, ištirpinti reikiamą biocheminiams procesams deguonies kiekį.</w:t>
      </w:r>
    </w:p>
    <w:p w14:paraId="3EBDC802" w14:textId="77777777" w:rsidR="00BE603B" w:rsidRPr="00FF6B90" w:rsidRDefault="00BE603B" w:rsidP="00BE603B">
      <w:pPr>
        <w:pStyle w:val="Pagrindinistekstas"/>
        <w:spacing w:after="0"/>
        <w:ind w:firstLine="720"/>
        <w:jc w:val="both"/>
        <w:rPr>
          <w:lang w:val="lt-LT"/>
        </w:rPr>
      </w:pPr>
      <w:r w:rsidRPr="00FF6B90">
        <w:rPr>
          <w:lang w:val="lt-LT"/>
        </w:rPr>
        <w:t xml:space="preserve">Aeravimo sistemą turi sudaryti šie būtini elementai: orapūtės, aeratoriai, suslėgto oro vamzdynai, ištirpusio deguonies matuokliai, uždaromoji ir apsauginė armatūra (ventiliai, vožtuvai ir pan.). </w:t>
      </w:r>
    </w:p>
    <w:p w14:paraId="11AEDC81" w14:textId="77777777" w:rsidR="00BE603B" w:rsidRPr="00FF6B90" w:rsidRDefault="00BE603B" w:rsidP="00BE603B">
      <w:pPr>
        <w:pStyle w:val="Pagrindinistekstas"/>
        <w:spacing w:after="0"/>
        <w:ind w:firstLine="709"/>
        <w:jc w:val="both"/>
        <w:rPr>
          <w:lang w:val="lt-LT"/>
        </w:rPr>
      </w:pPr>
      <w:r w:rsidRPr="00FF6B90">
        <w:rPr>
          <w:lang w:val="lt-LT"/>
        </w:rPr>
        <w:t>Rangovas aeravimo sistemą gali papildyti kitais elementais ir priedais, kurie padėtų vykdyti automatizuotą suslėgto oro įterpimą į veikliojo dumblo reaktoriaus sekcijas, ištirpinti pakankamą teršalų oksidavimui deguonies kiekį bei užtikrintų kuo efektyvesnį sistemos darbą, tuo pačiu siekiant mažiausių eksploatacinių išlaidų nuotekų ir dumblo mišinio aeravimui.</w:t>
      </w:r>
    </w:p>
    <w:p w14:paraId="7C4E0A4A" w14:textId="77777777" w:rsidR="00BE603B" w:rsidRPr="00FF6B90" w:rsidRDefault="00BE603B">
      <w:pPr>
        <w:pStyle w:val="Antrat3"/>
        <w:numPr>
          <w:ilvl w:val="2"/>
          <w:numId w:val="94"/>
        </w:numPr>
        <w:ind w:left="142" w:firstLine="0"/>
        <w:jc w:val="both"/>
        <w:rPr>
          <w:szCs w:val="24"/>
        </w:rPr>
      </w:pPr>
      <w:bookmarkStart w:id="243" w:name="_Toc454205413"/>
      <w:bookmarkStart w:id="244" w:name="_Toc457805580"/>
      <w:bookmarkStart w:id="245" w:name="_Toc229037168"/>
      <w:r w:rsidRPr="00FF6B90">
        <w:rPr>
          <w:szCs w:val="24"/>
        </w:rPr>
        <w:t>Orapūtinė</w:t>
      </w:r>
      <w:bookmarkEnd w:id="243"/>
      <w:bookmarkEnd w:id="244"/>
      <w:bookmarkEnd w:id="245"/>
    </w:p>
    <w:p w14:paraId="58EDB962" w14:textId="77777777" w:rsidR="00BE603B" w:rsidRPr="00FF6B90" w:rsidRDefault="00BE603B" w:rsidP="00BE603B">
      <w:pPr>
        <w:pStyle w:val="Pagrindinistekstas"/>
        <w:spacing w:after="0"/>
        <w:ind w:firstLine="720"/>
        <w:jc w:val="both"/>
        <w:rPr>
          <w:lang w:val="lt-LT"/>
        </w:rPr>
      </w:pPr>
      <w:r w:rsidRPr="00FF6B90">
        <w:rPr>
          <w:lang w:val="lt-LT"/>
        </w:rPr>
        <w:t>Orapūtės turi būti trimentės rotorinio tipo. Orapūtės turi būti sukomplektuotos su visais montavimui ir paleidimui reikalingais priedais. Aerotankui skirtos visos orapūtės įrengiamos su dažnio keitikliais. Kiekviena orapūtė sujungta su varikliu, turi būti sumontuota ant plieninio pagrindo, ir komplektas, į kurį įeina kompresorinis mazgas, pavara, variklis, tepimo sistema ir papildomi priedai, tvirtai pritvirtinamas ant atramos. Plieninis pagrindas turi būti sumontuotas iš rėmų, galinčių amortizuoti orapūčių svorį ir vibraciją be didelių įtempimų bei deformacijų.</w:t>
      </w:r>
    </w:p>
    <w:p w14:paraId="32EDD239" w14:textId="77777777" w:rsidR="00BE603B" w:rsidRPr="00FF6B90" w:rsidRDefault="00BE603B" w:rsidP="00BE603B">
      <w:pPr>
        <w:pStyle w:val="Pagrindinistekstas"/>
        <w:spacing w:after="0"/>
        <w:ind w:firstLine="720"/>
        <w:jc w:val="both"/>
        <w:rPr>
          <w:lang w:val="lt-LT"/>
        </w:rPr>
      </w:pPr>
      <w:r w:rsidRPr="00FF6B90">
        <w:rPr>
          <w:lang w:val="lt-LT"/>
        </w:rPr>
        <w:t>Orapūčių įėjime ir išėjime turi būti įrengti duslintuvai. Triukšmo lygis orapūčių patalpoje neturi viršyti Darboviečių įrengimo bendrųjų nuostatų (Žin., 2005, Nr. 66- 2383) keliamų reikalavimų. Jei orapūtės skleidžiamas triukšmas viršija šiuos reikalavimus, turi būti naudojami triukšmo slopinimo gaubtai. Apsaugos nuo triukšmo gaubtai turi būti lengvai sumontuojami ir išmontuojami priežiūros ir remonto atvejais.</w:t>
      </w:r>
    </w:p>
    <w:p w14:paraId="68A6A494" w14:textId="77777777" w:rsidR="00BE603B" w:rsidRPr="00FF6B90" w:rsidRDefault="00BE603B" w:rsidP="00BE603B">
      <w:pPr>
        <w:pStyle w:val="Pagrindinistekstas"/>
        <w:spacing w:after="0"/>
        <w:ind w:firstLine="720"/>
        <w:jc w:val="both"/>
        <w:rPr>
          <w:lang w:val="lt-LT"/>
        </w:rPr>
      </w:pPr>
      <w:r w:rsidRPr="00FF6B90">
        <w:rPr>
          <w:lang w:val="lt-LT"/>
        </w:rPr>
        <w:t>Orapūtė turi būti tiekiama su įsiurbimo filtru, apsauginiu vožtuvu, atbuliniu vožtuvu ir manometrais. Orapūčių prijungimai prie vamzdynų  turi būti atlikti naudojant lanksčias movas.</w:t>
      </w:r>
    </w:p>
    <w:p w14:paraId="5C04B3BB" w14:textId="77777777" w:rsidR="00BE603B" w:rsidRPr="00FF6B90" w:rsidRDefault="00BE603B" w:rsidP="00BE603B">
      <w:pPr>
        <w:pStyle w:val="Pagrindinistekstas"/>
        <w:spacing w:after="0"/>
        <w:jc w:val="both"/>
        <w:rPr>
          <w:lang w:val="lt-LT"/>
        </w:rPr>
      </w:pPr>
      <w:r w:rsidRPr="00FF6B90">
        <w:rPr>
          <w:lang w:val="lt-LT"/>
        </w:rPr>
        <w:t>Vamzdžiai orapūtinės viduje turi būti iš nerūdijančio plieno. Įvadiniai vamzdžiai turi būti suprojektuoti taip, kad būtų išvengta jų ir betoninių konstrukcijų pažeidimų, atsirandančių dėl galimos vibracijos ir šiluminio plėtimosi. Žemiausiai esančiuose taškuose turi būti įrengiamos kondensato surinkimo ir automatinio pašalinimo priemonėmis.</w:t>
      </w:r>
    </w:p>
    <w:p w14:paraId="3B6FF157" w14:textId="77777777" w:rsidR="00BE603B" w:rsidRPr="00FF6B90" w:rsidRDefault="00BE603B" w:rsidP="00BE603B">
      <w:pPr>
        <w:pStyle w:val="Pagrindinistekstas"/>
        <w:spacing w:after="0"/>
        <w:ind w:firstLine="720"/>
        <w:jc w:val="both"/>
        <w:rPr>
          <w:lang w:val="lt-LT"/>
        </w:rPr>
      </w:pPr>
      <w:r w:rsidRPr="00FF6B90">
        <w:rPr>
          <w:lang w:val="lt-LT"/>
        </w:rPr>
        <w:t>Orapūčių darbas turi būti automatizuotas ir susietas su palaikoma ištirpusio deguonies koncentracija veikliojo dumblo reaktoriaus aeravimo sekcijose.</w:t>
      </w:r>
    </w:p>
    <w:p w14:paraId="508A595E" w14:textId="77777777" w:rsidR="00BE603B" w:rsidRPr="00FF6B90" w:rsidRDefault="00BE603B" w:rsidP="00BE603B">
      <w:pPr>
        <w:pStyle w:val="Pagrindinistekstas"/>
        <w:spacing w:after="0"/>
        <w:ind w:firstLine="720"/>
        <w:jc w:val="both"/>
        <w:rPr>
          <w:lang w:val="lt-LT"/>
        </w:rPr>
      </w:pPr>
      <w:r w:rsidRPr="00FF6B90">
        <w:rPr>
          <w:lang w:val="lt-LT"/>
        </w:rPr>
        <w:t>Elektrinis variklis privalo būti trumpojo jungimo asinchroninio tipo, pritaikytas 380 V, 50 Hz, apsaugos klasė - IP 54 (patalpose) arba IP 55 (lauke), izoliacijos klasė – F. Varančiojo variklio parametrai parenkami taip, kad orapūtė galėtų veikti esant slėgiui, kuris prilygsta visai dinaminei patvankai +1 m vandens stulpo.</w:t>
      </w:r>
    </w:p>
    <w:p w14:paraId="66933EEB" w14:textId="77777777" w:rsidR="00BE603B" w:rsidRPr="00FF6B90" w:rsidRDefault="00BE603B" w:rsidP="00BE603B">
      <w:pPr>
        <w:pStyle w:val="Pagrindinistekstas"/>
        <w:spacing w:after="0"/>
        <w:ind w:firstLine="720"/>
        <w:jc w:val="both"/>
        <w:rPr>
          <w:lang w:val="lt-LT"/>
        </w:rPr>
      </w:pPr>
      <w:r w:rsidRPr="00FF6B90">
        <w:rPr>
          <w:lang w:val="lt-LT"/>
        </w:rPr>
        <w:t>Kiekvienas agregatas aprūpinamas pavara. Įrengiamos reikiamos apsaugos. Orapūtė aprūpinama tvirtu triukšmo slopinimo korpusu ir mechanine ventiliacija, kurios paskirtis – aušinimas.</w:t>
      </w:r>
    </w:p>
    <w:p w14:paraId="39E19A0F" w14:textId="77777777" w:rsidR="00BE603B" w:rsidRPr="00FF6B90" w:rsidRDefault="00BE603B" w:rsidP="00BE603B">
      <w:pPr>
        <w:pStyle w:val="Pagrindinistekstas"/>
        <w:spacing w:after="0"/>
        <w:ind w:firstLine="709"/>
        <w:jc w:val="both"/>
        <w:rPr>
          <w:lang w:val="lt-LT"/>
        </w:rPr>
      </w:pPr>
      <w:r w:rsidRPr="00FF6B90">
        <w:rPr>
          <w:lang w:val="lt-LT"/>
        </w:rPr>
        <w:t>Praėjimai tarp įrenginių (orapūtės, siurbliai, elektros varikliai, sklendės ir pan.) praėjimai turi būti ne mažesni kaip 0,7 m. Praėjimai tarp technologinių įrenginių ir pastato sienų – ne mažesni kaip 1,0 m.</w:t>
      </w:r>
    </w:p>
    <w:p w14:paraId="1EDFFF61" w14:textId="77777777" w:rsidR="00BE603B" w:rsidRPr="00FF6B90" w:rsidRDefault="00BE603B">
      <w:pPr>
        <w:pStyle w:val="Antrat3"/>
        <w:numPr>
          <w:ilvl w:val="2"/>
          <w:numId w:val="94"/>
        </w:numPr>
        <w:ind w:left="142" w:firstLine="0"/>
        <w:jc w:val="both"/>
        <w:rPr>
          <w:szCs w:val="24"/>
        </w:rPr>
      </w:pPr>
      <w:bookmarkStart w:id="246" w:name="_Toc454205414"/>
      <w:bookmarkStart w:id="247" w:name="_Toc457805581"/>
      <w:bookmarkStart w:id="248" w:name="_Toc229037169"/>
      <w:r w:rsidRPr="00FF6B90">
        <w:rPr>
          <w:szCs w:val="24"/>
        </w:rPr>
        <w:t>Technologinių talpų aeracijos sistema</w:t>
      </w:r>
      <w:bookmarkEnd w:id="246"/>
      <w:bookmarkEnd w:id="247"/>
      <w:bookmarkEnd w:id="248"/>
    </w:p>
    <w:p w14:paraId="1254DC1F" w14:textId="77777777" w:rsidR="00BE603B" w:rsidRPr="00FF6B90" w:rsidRDefault="00BE603B" w:rsidP="00BE603B">
      <w:pPr>
        <w:pStyle w:val="Pagrindinistekstas"/>
        <w:spacing w:after="0"/>
        <w:ind w:firstLine="720"/>
        <w:jc w:val="both"/>
        <w:rPr>
          <w:lang w:val="lt-LT"/>
        </w:rPr>
      </w:pPr>
      <w:r w:rsidRPr="00FF6B90">
        <w:rPr>
          <w:lang w:val="lt-LT"/>
        </w:rPr>
        <w:t>Aeracijos sistema turi perduoti deguonį iš suspausto oro į dumblo/nuotekų mišinį technologinėje talpoje kiek įmanoma efektyviau.</w:t>
      </w:r>
    </w:p>
    <w:p w14:paraId="5C8D475C" w14:textId="77777777" w:rsidR="00BE603B" w:rsidRPr="00FF6B90" w:rsidRDefault="00BE603B" w:rsidP="00BE603B">
      <w:pPr>
        <w:pStyle w:val="Pagrindinistekstas"/>
        <w:spacing w:after="0"/>
        <w:ind w:firstLine="720"/>
        <w:jc w:val="both"/>
        <w:rPr>
          <w:lang w:val="lt-LT"/>
        </w:rPr>
      </w:pPr>
      <w:r w:rsidRPr="00FF6B90">
        <w:rPr>
          <w:lang w:val="lt-LT"/>
        </w:rPr>
        <w:t>Tiek panardinti, tiek nepanardinti oro paskirstymo vamzdžiai gali būti pagaminti iš nerūdijančio plieno arba PVC ar PE.</w:t>
      </w:r>
    </w:p>
    <w:p w14:paraId="32F773CF" w14:textId="77777777" w:rsidR="00BE603B" w:rsidRPr="00FF6B90" w:rsidRDefault="00BE603B" w:rsidP="00BE603B">
      <w:pPr>
        <w:pStyle w:val="Pagrindinistekstas"/>
        <w:spacing w:after="0"/>
        <w:ind w:firstLine="720"/>
        <w:jc w:val="both"/>
        <w:rPr>
          <w:lang w:val="lt-LT"/>
        </w:rPr>
      </w:pPr>
      <w:r w:rsidRPr="00FF6B90">
        <w:rPr>
          <w:lang w:val="lt-LT"/>
        </w:rPr>
        <w:t xml:space="preserve">Kiekvienoje sekcijoje ant oro paskirstymo vamzdynų turi būti numatytos reikalingos oro </w:t>
      </w:r>
      <w:r w:rsidRPr="00FF6B90">
        <w:rPr>
          <w:lang w:val="lt-LT"/>
        </w:rPr>
        <w:lastRenderedPageBreak/>
        <w:t>srauto uždarymo ir/ar reguliavimo sklendės. Kaip aeracinės sistemos dalis, turi būti įrengta kondensato iš visų galimų taškų surinkimo ir nuvedimo sistema.</w:t>
      </w:r>
    </w:p>
    <w:p w14:paraId="5A228871" w14:textId="77777777" w:rsidR="00BE603B" w:rsidRPr="00FF6B90" w:rsidRDefault="00BE603B" w:rsidP="00BE603B">
      <w:pPr>
        <w:pStyle w:val="Pagrindinistekstas"/>
        <w:spacing w:after="0"/>
        <w:ind w:firstLine="720"/>
        <w:jc w:val="both"/>
        <w:rPr>
          <w:lang w:val="lt-LT"/>
        </w:rPr>
      </w:pPr>
      <w:r w:rsidRPr="00FF6B90">
        <w:rPr>
          <w:lang w:val="lt-LT"/>
        </w:rPr>
        <w:t>Aeratoriai turi būti vamzdinio arba diskinio tipo. Aeratorių medžiaga turi būti atspari aplinkai, kuri juos veikia technologinėje talpoje. Aeratoriai turi būti pagaminti iš EPDM ar panašios gumos. Termoplastinių medžiagų naudojimas neleidžiamas. Jeigu veikliojo dumblo reaktoriai dirba besikaitaliojančiu režimu, aeratoriai turi būti skirti darbui tokiame rėžime ir dirbti be užsikimšimų.</w:t>
      </w:r>
    </w:p>
    <w:p w14:paraId="79D93263" w14:textId="77777777" w:rsidR="00BE603B" w:rsidRPr="00FF6B90" w:rsidRDefault="00BE603B" w:rsidP="00BE603B">
      <w:pPr>
        <w:pStyle w:val="Pagrindinistekstas"/>
        <w:spacing w:after="0"/>
        <w:ind w:firstLine="851"/>
        <w:jc w:val="both"/>
        <w:rPr>
          <w:lang w:val="lt-LT"/>
        </w:rPr>
      </w:pPr>
      <w:r w:rsidRPr="00FF6B90">
        <w:rPr>
          <w:lang w:val="lt-LT"/>
        </w:rPr>
        <w:t>Diskinio difuzoriaus membrana turi dirbti kaip suspaudimo ir sandarinimo membrana ar panašiai, kai oras nepaduodamas. Maksimalus oro kiekis, paduodamas į aeratorius, neturi viršyti 70 % maksimalaus kiekio, rekomenduojamo gamintojo.</w:t>
      </w:r>
    </w:p>
    <w:p w14:paraId="1C6EE9EA" w14:textId="77777777" w:rsidR="00BE603B" w:rsidRPr="00FF6B90" w:rsidRDefault="00BE603B">
      <w:pPr>
        <w:pStyle w:val="Antrat3"/>
        <w:numPr>
          <w:ilvl w:val="2"/>
          <w:numId w:val="94"/>
        </w:numPr>
        <w:ind w:left="142" w:firstLine="0"/>
        <w:jc w:val="both"/>
        <w:rPr>
          <w:szCs w:val="24"/>
        </w:rPr>
      </w:pPr>
      <w:bookmarkStart w:id="249" w:name="_Toc454205415"/>
      <w:bookmarkStart w:id="250" w:name="_Toc457805582"/>
      <w:bookmarkStart w:id="251" w:name="_Toc229037170"/>
      <w:r w:rsidRPr="00FF6B90">
        <w:rPr>
          <w:szCs w:val="24"/>
        </w:rPr>
        <w:t>Maišyklės</w:t>
      </w:r>
      <w:bookmarkEnd w:id="249"/>
      <w:bookmarkEnd w:id="250"/>
      <w:bookmarkEnd w:id="251"/>
    </w:p>
    <w:p w14:paraId="661089DA" w14:textId="77777777" w:rsidR="00BE603B" w:rsidRPr="00FF6B90" w:rsidRDefault="00BE603B" w:rsidP="00BE603B">
      <w:pPr>
        <w:pStyle w:val="Pagrindinistekstas"/>
        <w:spacing w:after="0"/>
        <w:ind w:firstLine="720"/>
        <w:jc w:val="both"/>
        <w:rPr>
          <w:lang w:val="lt-LT"/>
        </w:rPr>
      </w:pPr>
      <w:r w:rsidRPr="00FF6B90">
        <w:rPr>
          <w:lang w:val="lt-LT"/>
        </w:rPr>
        <w:t>Maišyklės turi būti propelerinio tipo. Maišyklės turi būti sumontuotos ant vertikalių kreipiančiųjų, kurių pagalba jas galima iškelti iš talpos apžiūrai ir techniniam aptarnavimui. Maišyklių iškėlimui turi būti numatytas kilnojamas iškėlimo mechanizmas su plieniniu trosu, kuris pasisukdamas apie savo ašį gali perkelti maišyklę ant platformos ar tiltelio. Kilnojamas mechanizmas statomas į prie kiekvienos maišyklės įrengtą lizdą. Šie mechanizmai turi būti su sukučiu ir kėlimo gerve, taip pat turi turėti trosą ir kablį. Kėlimo mechanizmo svoris turi būti toks, kad jį galėtų panešti vienas žmogus. Jeigu tai neįmanoma, tada turi būti numatyti stacionarūs kėlimo mechanizmai kiekvienai įrengiamai maišyklei. Maksimaliai leidžiamas pilnai apkrauto kėlimo mechanizmo įlinkis yra 10 mm.</w:t>
      </w:r>
    </w:p>
    <w:p w14:paraId="238553DA" w14:textId="77777777" w:rsidR="00BE603B" w:rsidRPr="00FF6B90" w:rsidRDefault="00BE603B" w:rsidP="00BE603B">
      <w:pPr>
        <w:pStyle w:val="Pagrindinistekstas"/>
        <w:spacing w:after="0"/>
        <w:ind w:firstLine="720"/>
        <w:jc w:val="both"/>
        <w:rPr>
          <w:lang w:val="lt-LT"/>
        </w:rPr>
      </w:pPr>
      <w:r w:rsidRPr="00FF6B90">
        <w:rPr>
          <w:lang w:val="lt-LT"/>
        </w:rPr>
        <w:t>Kreipiančiųjų sistema, įskaitant kronšteinus ir tvirtinimo detales, turi būti pagaminta iš nerūdijančio plieno. Kėlimo mechanizmas ir kronšteinai gali būti iš karštai galvanizuoto plieno.</w:t>
      </w:r>
    </w:p>
    <w:p w14:paraId="4CEE9C00" w14:textId="77777777" w:rsidR="00BE603B" w:rsidRPr="00FF6B90" w:rsidRDefault="00BE603B" w:rsidP="00BE603B">
      <w:pPr>
        <w:pStyle w:val="Pagrindinistekstas"/>
        <w:spacing w:after="0"/>
        <w:ind w:firstLine="720"/>
        <w:jc w:val="both"/>
        <w:rPr>
          <w:lang w:val="lt-LT"/>
        </w:rPr>
      </w:pPr>
      <w:r w:rsidRPr="00FF6B90">
        <w:rPr>
          <w:lang w:val="lt-LT"/>
        </w:rPr>
        <w:t>Maišyklėse turi būti įrengti pratekėjimo detektoriai ir pavojaus signalizatoriai, rodantys, kad vanduo atsirado alyvos talpoje. Maišyklės turi užtikrinti, kad dumblas nuotekų talpose būtų palaikomas pastovioje pakibusioje būklėje. Maksimalus leidžiamas dumblo koncentracijos nukrypimas, pamatuotos skirtinguose technologinių talpų lygiuose ir vietose yra ± 7,5%.</w:t>
      </w:r>
    </w:p>
    <w:p w14:paraId="78E3829D" w14:textId="77777777" w:rsidR="00BE603B" w:rsidRPr="00FF6B90" w:rsidRDefault="00BE603B" w:rsidP="00BE603B">
      <w:pPr>
        <w:pStyle w:val="Pagrindinistekstas"/>
        <w:spacing w:after="0"/>
        <w:ind w:firstLine="720"/>
        <w:jc w:val="both"/>
        <w:rPr>
          <w:lang w:val="lt-LT"/>
        </w:rPr>
      </w:pPr>
      <w:r w:rsidRPr="00FF6B90">
        <w:rPr>
          <w:lang w:val="lt-LT"/>
        </w:rPr>
        <w:t>Rangovas turi užtikrinti, kad maišyklės skersinio susimaišymo talpoje išvystytų mažiausiai 0,30 m/s vidutinį greitį. Pagrindinės krypties sraute mažiausias greitis turi būti 0,25 m/s, jis turi būti stebimas sutartiniame skerspjūvyje, didesniu negu 300 mm atstumu nuo dugno ir sienų, tačiau diapazone ne arčiau kaip 5 m prieš ir už maišyklės. Maišyklės sukimosi greitis nedidesnis kaip 1500 aps/min.</w:t>
      </w:r>
    </w:p>
    <w:p w14:paraId="4B16C057" w14:textId="77777777" w:rsidR="00BE603B" w:rsidRPr="00FF6B90" w:rsidRDefault="00BE603B" w:rsidP="00BE603B">
      <w:pPr>
        <w:pStyle w:val="Pagrindinistekstas"/>
        <w:spacing w:after="0"/>
        <w:ind w:firstLine="720"/>
        <w:jc w:val="both"/>
        <w:rPr>
          <w:lang w:val="lt-LT"/>
        </w:rPr>
      </w:pPr>
      <w:r w:rsidRPr="00FF6B90">
        <w:rPr>
          <w:lang w:val="lt-LT"/>
        </w:rPr>
        <w:t>Taip pat, Rangovas turi užtikrinti, kad maišyklės dirbtų taip, jog neleistų dumblui nusėsti talpose.</w:t>
      </w:r>
    </w:p>
    <w:p w14:paraId="42DD9476" w14:textId="77777777" w:rsidR="00BE603B" w:rsidRPr="00FF6B90" w:rsidRDefault="00BE603B" w:rsidP="00BE603B">
      <w:pPr>
        <w:pStyle w:val="Pagrindinistekstas"/>
        <w:spacing w:after="0"/>
        <w:ind w:firstLine="720"/>
        <w:jc w:val="both"/>
        <w:rPr>
          <w:lang w:val="lt-LT"/>
        </w:rPr>
      </w:pPr>
      <w:r w:rsidRPr="00FF6B90">
        <w:rPr>
          <w:lang w:val="lt-LT"/>
        </w:rPr>
        <w:t>Turi būti galima iškelti maišyklę neištuštinus talpos, ją apžiūrėti ir aptarnauti ant žemės arba dirbtuvėje.</w:t>
      </w:r>
    </w:p>
    <w:p w14:paraId="499537F3" w14:textId="77777777" w:rsidR="00BE603B" w:rsidRPr="00FF6B90" w:rsidRDefault="00BE603B" w:rsidP="00BE603B">
      <w:pPr>
        <w:pStyle w:val="Pagrindinistekstas"/>
        <w:spacing w:after="0"/>
        <w:ind w:firstLine="720"/>
        <w:jc w:val="both"/>
        <w:rPr>
          <w:lang w:val="lt-LT"/>
        </w:rPr>
      </w:pPr>
      <w:r w:rsidRPr="00FF6B90">
        <w:rPr>
          <w:lang w:val="lt-LT"/>
        </w:rPr>
        <w:t xml:space="preserve">Veikliojo dumblo reaktoriaus talpoms gali būti naudojamas monolitinis gelžbetonis, naudojant sulfatams atsparų betoną (kuomet nuotekų ir dumblo mišinys kontaktuoja su betoniniais paviršiais), arba naudojamos pakankamo stiprumo plastikas (stikloplastis, polipropilenas, aukšto tankio polietilenas). Tuo atveju, kai pagamintos reikiamo dydžio gamyklinės plastikinės talpos nėra pakankamo stiprumo turi būti išbetonuojamas reikiamų matmenų talpyklos, į kurių vidų įterpiami plastikiniai gaminiai (kadangi šiuo atveju nuotekų ir dumblo mišinys kontaktuos su plastikiniu talpyklos paviršiumi, galima naudoti paprastesnį betoną, tai yra nebūtinai atsparų sulfatams). </w:t>
      </w:r>
    </w:p>
    <w:p w14:paraId="7C90513F" w14:textId="77777777" w:rsidR="00BE603B" w:rsidRPr="00FF6B90" w:rsidRDefault="00BE603B" w:rsidP="00BE603B">
      <w:pPr>
        <w:pStyle w:val="Pagrindinistekstas"/>
        <w:spacing w:after="0"/>
        <w:ind w:firstLine="709"/>
        <w:jc w:val="both"/>
        <w:rPr>
          <w:lang w:val="lt-LT"/>
        </w:rPr>
      </w:pPr>
      <w:r w:rsidRPr="00FF6B90">
        <w:rPr>
          <w:lang w:val="lt-LT"/>
        </w:rPr>
        <w:t>Naudojant veikliojo dumblo reaktoriuose plieninius gaminius, visi jie turi būti iš nerūdijančio plieno, kurio rūšis turi būti neprastesnė kaip EN 1.4401.</w:t>
      </w:r>
    </w:p>
    <w:p w14:paraId="4789D446" w14:textId="77777777" w:rsidR="00A4054F" w:rsidRPr="001828BF" w:rsidRDefault="00A4054F">
      <w:pPr>
        <w:pStyle w:val="Antrat3"/>
        <w:numPr>
          <w:ilvl w:val="2"/>
          <w:numId w:val="94"/>
        </w:numPr>
        <w:ind w:left="1797" w:hanging="1797"/>
        <w:jc w:val="both"/>
        <w:rPr>
          <w:szCs w:val="24"/>
        </w:rPr>
      </w:pPr>
      <w:bookmarkStart w:id="252" w:name="_Toc454205418"/>
      <w:bookmarkStart w:id="253" w:name="_Toc456970143"/>
      <w:bookmarkStart w:id="254" w:name="_Toc229037171"/>
      <w:r w:rsidRPr="001828BF">
        <w:rPr>
          <w:szCs w:val="24"/>
        </w:rPr>
        <w:t>Siurblių įranga</w:t>
      </w:r>
      <w:bookmarkEnd w:id="252"/>
      <w:bookmarkEnd w:id="253"/>
      <w:bookmarkEnd w:id="254"/>
    </w:p>
    <w:p w14:paraId="0DA15AF9" w14:textId="77777777" w:rsidR="00A4054F" w:rsidRPr="00752D31" w:rsidRDefault="00A4054F">
      <w:pPr>
        <w:pStyle w:val="Antrat4"/>
        <w:numPr>
          <w:ilvl w:val="3"/>
          <w:numId w:val="94"/>
        </w:numPr>
        <w:ind w:left="0" w:firstLine="0"/>
        <w:jc w:val="both"/>
        <w:rPr>
          <w:i w:val="0"/>
        </w:rPr>
      </w:pPr>
      <w:r w:rsidRPr="00752D31">
        <w:rPr>
          <w:i w:val="0"/>
        </w:rPr>
        <w:t>Bendri reikalavimai</w:t>
      </w:r>
    </w:p>
    <w:p w14:paraId="022BB842" w14:textId="77777777" w:rsidR="00A4054F" w:rsidRPr="00752D31" w:rsidRDefault="00752D31" w:rsidP="00A4054F">
      <w:pPr>
        <w:ind w:firstLine="720"/>
        <w:jc w:val="both"/>
      </w:pPr>
      <w:r w:rsidRPr="00752D31">
        <w:t>Visi šie reikalavimai t</w:t>
      </w:r>
      <w:r w:rsidRPr="00752D31">
        <w:rPr>
          <w:b/>
          <w:bCs/>
        </w:rPr>
        <w:t>aikomi perteklinio dumblo šalinimo siurbliui (siurbliams)</w:t>
      </w:r>
      <w:r w:rsidRPr="00752D31">
        <w:t xml:space="preserve">, kurie </w:t>
      </w:r>
      <w:r w:rsidR="00A4054F" w:rsidRPr="00752D31">
        <w:t>turi būti įrengt</w:t>
      </w:r>
      <w:r w:rsidRPr="00752D31">
        <w:t>i</w:t>
      </w:r>
      <w:r w:rsidR="00A4054F" w:rsidRPr="00752D31">
        <w:t xml:space="preserve"> pagal Lietuvos Respublikos Statybos normas ir standartus. Turi būti išlaikyti šie reikalavimai: </w:t>
      </w:r>
    </w:p>
    <w:p w14:paraId="62487F7C" w14:textId="77777777" w:rsidR="00A4054F" w:rsidRPr="00752D31" w:rsidRDefault="00A4054F" w:rsidP="003D4ED5">
      <w:pPr>
        <w:widowControl w:val="0"/>
        <w:numPr>
          <w:ilvl w:val="0"/>
          <w:numId w:val="18"/>
        </w:numPr>
        <w:tabs>
          <w:tab w:val="left" w:pos="720"/>
        </w:tabs>
        <w:suppressAutoHyphens/>
        <w:jc w:val="both"/>
      </w:pPr>
      <w:r w:rsidRPr="00752D31">
        <w:lastRenderedPageBreak/>
        <w:t>patogus priėjimas prie agregatų, uždarymo-reguliavimo įtaisų ir kontrolės matavimo prietaisų;</w:t>
      </w:r>
    </w:p>
    <w:p w14:paraId="124FAB24" w14:textId="77777777" w:rsidR="00A4054F" w:rsidRPr="00752D31" w:rsidRDefault="00A4054F" w:rsidP="003D4ED5">
      <w:pPr>
        <w:widowControl w:val="0"/>
        <w:numPr>
          <w:ilvl w:val="0"/>
          <w:numId w:val="18"/>
        </w:numPr>
        <w:tabs>
          <w:tab w:val="left" w:pos="720"/>
        </w:tabs>
        <w:suppressAutoHyphens/>
        <w:jc w:val="both"/>
      </w:pPr>
      <w:r w:rsidRPr="00752D31">
        <w:t>atsižvelgta į reikalingus atstumus ir aukščius remonto-išmontavimo darbams (pvz. sraigto ištraukimas sraigtiniam siurbliui);</w:t>
      </w:r>
    </w:p>
    <w:p w14:paraId="15654E8F" w14:textId="77777777" w:rsidR="00752D31" w:rsidRPr="00752D31" w:rsidRDefault="00752D31" w:rsidP="003D4ED5">
      <w:pPr>
        <w:widowControl w:val="0"/>
        <w:numPr>
          <w:ilvl w:val="0"/>
          <w:numId w:val="18"/>
        </w:numPr>
        <w:tabs>
          <w:tab w:val="left" w:pos="720"/>
        </w:tabs>
        <w:suppressAutoHyphens/>
        <w:jc w:val="both"/>
      </w:pPr>
      <w:r w:rsidRPr="00752D31">
        <w:t>numatyti stacionarius arba kilnojamuosius kėlimo mechanizmus;</w:t>
      </w:r>
    </w:p>
    <w:p w14:paraId="6A838C8D" w14:textId="77777777" w:rsidR="00A4054F" w:rsidRPr="00752D31" w:rsidRDefault="00A4054F" w:rsidP="003D4ED5">
      <w:pPr>
        <w:widowControl w:val="0"/>
        <w:numPr>
          <w:ilvl w:val="0"/>
          <w:numId w:val="18"/>
        </w:numPr>
        <w:tabs>
          <w:tab w:val="left" w:pos="720"/>
        </w:tabs>
        <w:suppressAutoHyphens/>
        <w:jc w:val="both"/>
      </w:pPr>
      <w:r w:rsidRPr="00752D31">
        <w:t>galimas dumblo siurblių praplovimas techniniu vandeniu;</w:t>
      </w:r>
    </w:p>
    <w:p w14:paraId="53B3FDCC" w14:textId="77777777" w:rsidR="00A4054F" w:rsidRPr="00752D31" w:rsidRDefault="00A4054F" w:rsidP="003D4ED5">
      <w:pPr>
        <w:widowControl w:val="0"/>
        <w:numPr>
          <w:ilvl w:val="0"/>
          <w:numId w:val="18"/>
        </w:numPr>
        <w:tabs>
          <w:tab w:val="left" w:pos="720"/>
        </w:tabs>
        <w:suppressAutoHyphens/>
        <w:jc w:val="both"/>
      </w:pPr>
      <w:r w:rsidRPr="00752D31">
        <w:t>kiekvienas siurblys privalo galėti dirbti vienas</w:t>
      </w:r>
      <w:r w:rsidR="00752D31">
        <w:t>;</w:t>
      </w:r>
    </w:p>
    <w:p w14:paraId="3B1C6FA0" w14:textId="77777777" w:rsidR="00A4054F" w:rsidRPr="00752D31" w:rsidRDefault="00A4054F" w:rsidP="003D4ED5">
      <w:pPr>
        <w:widowControl w:val="0"/>
        <w:numPr>
          <w:ilvl w:val="0"/>
          <w:numId w:val="18"/>
        </w:numPr>
        <w:tabs>
          <w:tab w:val="left" w:pos="720"/>
        </w:tabs>
        <w:suppressAutoHyphens/>
        <w:jc w:val="both"/>
      </w:pPr>
      <w:r w:rsidRPr="00752D31">
        <w:t>siurblinėse turi būti įrengtas mažiausiai vienas (1) atsarginis siurblys, kurio našumas toks pat kaip didžiausio našumo siurblio;</w:t>
      </w:r>
    </w:p>
    <w:p w14:paraId="4CF311E9" w14:textId="77777777" w:rsidR="00A4054F" w:rsidRPr="00752D31" w:rsidRDefault="00A4054F" w:rsidP="003D4ED5">
      <w:pPr>
        <w:widowControl w:val="0"/>
        <w:numPr>
          <w:ilvl w:val="0"/>
          <w:numId w:val="18"/>
        </w:numPr>
        <w:tabs>
          <w:tab w:val="left" w:pos="720"/>
        </w:tabs>
        <w:suppressAutoHyphens/>
        <w:jc w:val="both"/>
      </w:pPr>
      <w:r w:rsidRPr="00752D31">
        <w:t>visi tos pačios paskirties siurbliai turi būti vieno tipo ir vieno gamintojo;</w:t>
      </w:r>
    </w:p>
    <w:p w14:paraId="2402E7BF" w14:textId="77777777" w:rsidR="00A4054F" w:rsidRPr="00752D31" w:rsidRDefault="00A4054F" w:rsidP="003D4ED5">
      <w:pPr>
        <w:widowControl w:val="0"/>
        <w:numPr>
          <w:ilvl w:val="0"/>
          <w:numId w:val="18"/>
        </w:numPr>
        <w:tabs>
          <w:tab w:val="left" w:pos="720"/>
        </w:tabs>
        <w:suppressAutoHyphens/>
        <w:jc w:val="both"/>
      </w:pPr>
      <w:r w:rsidRPr="00752D31">
        <w:t>įsiurbimo vamzdyje prieš siurblį turi būti įrengta atjungimo sklendė (tik sausai statomiems siurbliams), o slėginiame vamzdyje – atjungimo sklendė ir atbulinis vožtuvas;</w:t>
      </w:r>
    </w:p>
    <w:p w14:paraId="1E814489" w14:textId="77777777" w:rsidR="00A4054F" w:rsidRPr="00752D31" w:rsidRDefault="00A4054F" w:rsidP="003D4ED5">
      <w:pPr>
        <w:widowControl w:val="0"/>
        <w:numPr>
          <w:ilvl w:val="0"/>
          <w:numId w:val="18"/>
        </w:numPr>
        <w:tabs>
          <w:tab w:val="left" w:pos="720"/>
        </w:tabs>
        <w:suppressAutoHyphens/>
        <w:jc w:val="both"/>
      </w:pPr>
      <w:r w:rsidRPr="00752D31">
        <w:t>ant slėginio vamzdžio už siurblio turi būti įrengta atšaka su rutuliniu ventiliu ir manometru;</w:t>
      </w:r>
    </w:p>
    <w:p w14:paraId="602EED72" w14:textId="77777777" w:rsidR="00A4054F" w:rsidRPr="00752D31" w:rsidRDefault="00A4054F" w:rsidP="003D4ED5">
      <w:pPr>
        <w:widowControl w:val="0"/>
        <w:numPr>
          <w:ilvl w:val="0"/>
          <w:numId w:val="18"/>
        </w:numPr>
        <w:tabs>
          <w:tab w:val="left" w:pos="720"/>
        </w:tabs>
        <w:suppressAutoHyphens/>
        <w:jc w:val="both"/>
      </w:pPr>
      <w:r w:rsidRPr="00752D31">
        <w:t>pirmenybė turi būti teikiama vienpakopiams siurbliams su mažo sukimosi greičio varikliais, o daugiapakopiai didelio sukimosi greičio siurbliai neturi būti naudojami. Siurblio sukimosi greitis neturi viršyti 3000 aps/min;</w:t>
      </w:r>
    </w:p>
    <w:p w14:paraId="035818AB" w14:textId="77777777" w:rsidR="00A4054F" w:rsidRPr="00752D31" w:rsidRDefault="00A4054F" w:rsidP="003D4ED5">
      <w:pPr>
        <w:widowControl w:val="0"/>
        <w:numPr>
          <w:ilvl w:val="0"/>
          <w:numId w:val="18"/>
        </w:numPr>
        <w:tabs>
          <w:tab w:val="left" w:pos="720"/>
        </w:tabs>
        <w:suppressAutoHyphens/>
        <w:jc w:val="both"/>
      </w:pPr>
      <w:r w:rsidRPr="00752D31">
        <w:t>siurbliai turi būti parinkti taip, kad galėtų dirbti esant atitinkamam siurbimo slėgiui visomis galimomis darbo sąlygomis;</w:t>
      </w:r>
    </w:p>
    <w:p w14:paraId="65B6FAF6" w14:textId="77777777" w:rsidR="00A4054F" w:rsidRPr="00752D31" w:rsidRDefault="00A4054F" w:rsidP="003D4ED5">
      <w:pPr>
        <w:widowControl w:val="0"/>
        <w:numPr>
          <w:ilvl w:val="0"/>
          <w:numId w:val="18"/>
        </w:numPr>
        <w:tabs>
          <w:tab w:val="left" w:pos="720"/>
        </w:tabs>
        <w:suppressAutoHyphens/>
        <w:jc w:val="both"/>
      </w:pPr>
      <w:r w:rsidRPr="00752D31">
        <w:t>siurblių darbo ciklas turi būti pritaikytas atsarginio siurblio įvedimui į darbą. Siurbliai turi būti paskaičiuoti mažiausiai 10 paleidimų per valandą;</w:t>
      </w:r>
    </w:p>
    <w:p w14:paraId="37C69AF7" w14:textId="77777777" w:rsidR="00A4054F" w:rsidRPr="00752D31" w:rsidRDefault="00A4054F" w:rsidP="003D4ED5">
      <w:pPr>
        <w:widowControl w:val="0"/>
        <w:numPr>
          <w:ilvl w:val="0"/>
          <w:numId w:val="18"/>
        </w:numPr>
        <w:tabs>
          <w:tab w:val="left" w:pos="720"/>
        </w:tabs>
        <w:suppressAutoHyphens/>
        <w:jc w:val="both"/>
      </w:pPr>
      <w:r w:rsidRPr="00752D31">
        <w:t>išeinančio iš išcentrinio siurblio skysčio maksimalus greitis – 3,5 m/s;</w:t>
      </w:r>
    </w:p>
    <w:p w14:paraId="5933C946" w14:textId="77777777" w:rsidR="00A4054F" w:rsidRPr="00752D31" w:rsidRDefault="00A4054F" w:rsidP="003D4ED5">
      <w:pPr>
        <w:widowControl w:val="0"/>
        <w:numPr>
          <w:ilvl w:val="0"/>
          <w:numId w:val="18"/>
        </w:numPr>
        <w:tabs>
          <w:tab w:val="left" w:pos="720"/>
        </w:tabs>
        <w:suppressAutoHyphens/>
        <w:jc w:val="both"/>
      </w:pPr>
      <w:r w:rsidRPr="00752D31">
        <w:t>triukšmas dėl hidraulinės turbulencijos ir kavitacijos neleidžiamas;</w:t>
      </w:r>
    </w:p>
    <w:p w14:paraId="32BD7093" w14:textId="77777777" w:rsidR="00A4054F" w:rsidRPr="00752D31" w:rsidRDefault="00A4054F" w:rsidP="003D4ED5">
      <w:pPr>
        <w:widowControl w:val="0"/>
        <w:numPr>
          <w:ilvl w:val="0"/>
          <w:numId w:val="18"/>
        </w:numPr>
        <w:tabs>
          <w:tab w:val="left" w:pos="720"/>
        </w:tabs>
        <w:suppressAutoHyphens/>
        <w:jc w:val="both"/>
      </w:pPr>
      <w:r w:rsidRPr="00752D31">
        <w:t>hidrauliniai smūgiai vamzdynuose turi būti išvengiami numatant specialius vožtuvus ar kitokias priemones;</w:t>
      </w:r>
    </w:p>
    <w:p w14:paraId="289491B1" w14:textId="77777777" w:rsidR="00A4054F" w:rsidRPr="00752D31" w:rsidRDefault="00A4054F" w:rsidP="003D4ED5">
      <w:pPr>
        <w:widowControl w:val="0"/>
        <w:numPr>
          <w:ilvl w:val="0"/>
          <w:numId w:val="18"/>
        </w:numPr>
        <w:tabs>
          <w:tab w:val="left" w:pos="720"/>
        </w:tabs>
        <w:suppressAutoHyphens/>
        <w:jc w:val="both"/>
      </w:pPr>
      <w:r w:rsidRPr="00752D31">
        <w:t>siurblio korpusas turi būti pagamintas iš ketaus, o darbo ratas - iš atsparaus nusidėvėjimui ir korozijai plieno;</w:t>
      </w:r>
    </w:p>
    <w:p w14:paraId="66A6086B" w14:textId="77777777" w:rsidR="00A4054F" w:rsidRPr="00752D31" w:rsidRDefault="00A4054F" w:rsidP="003D4ED5">
      <w:pPr>
        <w:widowControl w:val="0"/>
        <w:numPr>
          <w:ilvl w:val="0"/>
          <w:numId w:val="18"/>
        </w:numPr>
        <w:tabs>
          <w:tab w:val="left" w:pos="720"/>
        </w:tabs>
        <w:suppressAutoHyphens/>
        <w:jc w:val="both"/>
      </w:pPr>
      <w:r w:rsidRPr="00752D31">
        <w:t>apsaugai nuo perkaitimo, visuose siurbliuose turi būti įrengta temperatūrinė apsauga.</w:t>
      </w:r>
    </w:p>
    <w:p w14:paraId="0A9DD7E7" w14:textId="77777777" w:rsidR="00A4054F" w:rsidRPr="001828BF" w:rsidRDefault="00A4054F">
      <w:pPr>
        <w:pStyle w:val="Antrat4"/>
        <w:numPr>
          <w:ilvl w:val="3"/>
          <w:numId w:val="94"/>
        </w:numPr>
        <w:ind w:left="0" w:firstLine="0"/>
        <w:jc w:val="both"/>
        <w:rPr>
          <w:i w:val="0"/>
        </w:rPr>
      </w:pPr>
      <w:r w:rsidRPr="001828BF">
        <w:rPr>
          <w:i w:val="0"/>
        </w:rPr>
        <w:t>Panardinami nuotekų siurbliai</w:t>
      </w:r>
    </w:p>
    <w:p w14:paraId="64706307" w14:textId="77777777" w:rsidR="00A4054F" w:rsidRPr="001828BF" w:rsidRDefault="00A4054F" w:rsidP="00A4054F">
      <w:pPr>
        <w:ind w:firstLine="720"/>
        <w:jc w:val="both"/>
      </w:pPr>
      <w:r w:rsidRPr="001828BF">
        <w:t>Siurbliai privalo būti vertikalūs, tinkami dirbti visiškai arba dalinai panardinti. Jų konstrukcija privalo būti specialiai pritaikyta dirbti su nuotekomis, kuriose yra, plaušo, smėlio ir kitų nešmenų.</w:t>
      </w:r>
    </w:p>
    <w:p w14:paraId="4693E087" w14:textId="77777777" w:rsidR="00A4054F" w:rsidRPr="001828BF" w:rsidRDefault="00A4054F" w:rsidP="00A4054F">
      <w:pPr>
        <w:ind w:firstLine="720"/>
        <w:jc w:val="both"/>
      </w:pPr>
      <w:r w:rsidRPr="001828BF">
        <w:t xml:space="preserve">Pageidaujamas sukimosi greitis – 1500 aps./min. </w:t>
      </w:r>
    </w:p>
    <w:p w14:paraId="321984D8" w14:textId="77777777" w:rsidR="00A4054F" w:rsidRPr="001828BF" w:rsidRDefault="00A4054F" w:rsidP="00A4054F">
      <w:pPr>
        <w:ind w:firstLine="709"/>
        <w:jc w:val="both"/>
      </w:pPr>
      <w:r w:rsidRPr="001828BF">
        <w:t>Siurbliai aprūpinami statoriaus temperatūrine apsauga, o taip pat apsauga, neleidžiančia patekti vandeniui į alyvos ir statoriaus skyrius.</w:t>
      </w:r>
    </w:p>
    <w:p w14:paraId="180A183B"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Korpusas</w:t>
      </w:r>
    </w:p>
    <w:p w14:paraId="56504708" w14:textId="77777777" w:rsidR="00A4054F" w:rsidRPr="001828BF" w:rsidRDefault="00A4054F" w:rsidP="00A4054F">
      <w:pPr>
        <w:ind w:firstLine="993"/>
        <w:jc w:val="both"/>
      </w:pPr>
      <w:r w:rsidRPr="001828BF">
        <w:t>Korpusai liejami iš aukštos kokybės ketaus (smulkiagrūdžio ketaus) arba nerūdijančio plieno, be ertmių ir defektų, proporcingi, visi vidaus praėjimai privalo būti glotnūs.</w:t>
      </w:r>
    </w:p>
    <w:p w14:paraId="60C1CF34"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Darbo ratas</w:t>
      </w:r>
    </w:p>
    <w:p w14:paraId="0636DACE" w14:textId="77777777" w:rsidR="00A4054F" w:rsidRPr="001828BF" w:rsidRDefault="00A4054F" w:rsidP="00A4054F">
      <w:pPr>
        <w:ind w:firstLine="720"/>
        <w:jc w:val="both"/>
      </w:pPr>
      <w:r w:rsidRPr="001828BF">
        <w:t>Darbo ratas gaminamas iš aukštos kokybės ketaus, ant veleno tvirtinamas pleištais ir papildomai – prisukamas varžtais.</w:t>
      </w:r>
    </w:p>
    <w:p w14:paraId="0174CD4F"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Velenas</w:t>
      </w:r>
    </w:p>
    <w:p w14:paraId="78F4F336" w14:textId="77777777" w:rsidR="00A4054F" w:rsidRPr="001828BF" w:rsidRDefault="00A4054F" w:rsidP="00A4054F">
      <w:pPr>
        <w:ind w:firstLine="851"/>
        <w:jc w:val="both"/>
      </w:pPr>
      <w:r w:rsidRPr="001828BF">
        <w:t>Visi kaiščiai, varžtai, veržlės, poveržlės ir sraigtai, naudojami siurblių konstrukcijoje, privalo būti iš nerūdijančio plieno.</w:t>
      </w:r>
    </w:p>
    <w:p w14:paraId="68236291"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Išpildymas</w:t>
      </w:r>
    </w:p>
    <w:p w14:paraId="3089351C" w14:textId="77777777" w:rsidR="00A4054F" w:rsidRPr="001828BF" w:rsidRDefault="00A4054F" w:rsidP="00A4054F">
      <w:pPr>
        <w:ind w:firstLine="851"/>
        <w:jc w:val="both"/>
      </w:pPr>
      <w:r w:rsidRPr="001828BF">
        <w:t xml:space="preserve">Konstrukcija privalo užtikrinti atsparumą dėvėjimuisi, aušinimą užtikrina alyvos cirkuliacija. Siurblys laikosi ant alkūnės lietos iš ketaus, prie kurios taip pat montuojama siurblio kreipiamosios ir jungiamoji flanšinė mova, prie kurios prijungiamas slėginis vamzdis. Patiekiami </w:t>
      </w:r>
      <w:r w:rsidRPr="001828BF">
        <w:lastRenderedPageBreak/>
        <w:t>kėlimo trosai iš nerūdijančio plieno su tvirtinimo prie siurblio spynomis. Elektrinių variklių apsaugos klasė – IP 68 (IEC 34,5/144). Jų apvijos pritaikytos 3×400 V-50 Hz.</w:t>
      </w:r>
    </w:p>
    <w:p w14:paraId="1AC7443F" w14:textId="77777777" w:rsidR="00A4054F" w:rsidRPr="001828BF" w:rsidRDefault="00A4054F" w:rsidP="00A4054F">
      <w:pPr>
        <w:pStyle w:val="Pagrindinistekstas"/>
        <w:spacing w:after="0"/>
        <w:ind w:firstLine="851"/>
        <w:jc w:val="both"/>
        <w:rPr>
          <w:lang w:val="lt-LT"/>
        </w:rPr>
      </w:pPr>
      <w:r w:rsidRPr="001828BF">
        <w:rPr>
          <w:lang w:val="lt-LT"/>
        </w:rPr>
        <w:t>Kiekvienai siurblinei numatomas kilnojamas iškėlimo mechanizmas, kuriuo būtų galima pakelti ir nuleisti siurblius. Iškėlimo mechanizmas privalo turėti vamzdinę strėlę, kurią būtų galima nustatyti taip, kad kablys nusileistų tiesiai virš kiekvieno siurblio kėlimo taško.</w:t>
      </w:r>
    </w:p>
    <w:p w14:paraId="6991ECE4" w14:textId="77777777" w:rsidR="00A4054F" w:rsidRPr="001828BF" w:rsidRDefault="00A4054F">
      <w:pPr>
        <w:pStyle w:val="Antrat4"/>
        <w:numPr>
          <w:ilvl w:val="3"/>
          <w:numId w:val="94"/>
        </w:numPr>
        <w:ind w:left="0" w:firstLine="0"/>
        <w:jc w:val="both"/>
        <w:rPr>
          <w:i w:val="0"/>
        </w:rPr>
      </w:pPr>
      <w:r w:rsidRPr="001828BF">
        <w:rPr>
          <w:i w:val="0"/>
        </w:rPr>
        <w:t>Panardinami nuotekų siurbliai (kilnojami)</w:t>
      </w:r>
    </w:p>
    <w:p w14:paraId="1E39D606" w14:textId="77777777" w:rsidR="00A4054F" w:rsidRPr="001828BF" w:rsidRDefault="00A4054F" w:rsidP="00A4054F">
      <w:pPr>
        <w:ind w:firstLine="709"/>
        <w:jc w:val="both"/>
      </w:pPr>
      <w:r w:rsidRPr="001828BF">
        <w:t xml:space="preserve">Siurbliai turi būti vertikalūs, neužsikemšantys, tinkami dirbti visiškai arba dalinai panardinti. Jie turi būti specialiai pritaikyti darbui su nevalytomis nuotekomis, dumblu ir kitais nešvarumais. Pageidautinas greitis – 1500 aps./min. </w:t>
      </w:r>
    </w:p>
    <w:p w14:paraId="2BD46CF0"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Korpusas</w:t>
      </w:r>
    </w:p>
    <w:p w14:paraId="0F63F4FA" w14:textId="77777777" w:rsidR="00A4054F" w:rsidRPr="001828BF" w:rsidRDefault="00A4054F" w:rsidP="00A4054F">
      <w:pPr>
        <w:ind w:firstLine="851"/>
        <w:jc w:val="both"/>
      </w:pPr>
      <w:r w:rsidRPr="001828BF">
        <w:t>Korpusas gaminamas iš smulkiagrūdžio ketaus arba nerūdijančio plieno, be ertmių ir kitų defektų, proporcingas, visi vidaus praėjimai privalo būti glotniai nulyginti</w:t>
      </w:r>
    </w:p>
    <w:p w14:paraId="08B9E0BB"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Darbo ratas</w:t>
      </w:r>
    </w:p>
    <w:p w14:paraId="5DEF2B77" w14:textId="77777777" w:rsidR="00A4054F" w:rsidRPr="001828BF" w:rsidRDefault="00A4054F" w:rsidP="00A4054F">
      <w:pPr>
        <w:ind w:firstLine="851"/>
        <w:jc w:val="both"/>
      </w:pPr>
      <w:r w:rsidRPr="001828BF">
        <w:t>Iš smulkiagrūdžio ketaus pagamintas darbo ratas prie veleno tvirtinamas pleištais ir dar papildomai – varžtais.</w:t>
      </w:r>
    </w:p>
    <w:p w14:paraId="3B6363A6"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Velenas</w:t>
      </w:r>
    </w:p>
    <w:p w14:paraId="6EF2B4F6" w14:textId="77777777" w:rsidR="00A4054F" w:rsidRPr="001828BF" w:rsidRDefault="00A4054F" w:rsidP="00A4054F">
      <w:pPr>
        <w:ind w:firstLine="851"/>
        <w:jc w:val="both"/>
      </w:pPr>
      <w:r w:rsidRPr="001828BF">
        <w:t>Velenas privalo būti pakankamo tvirtumo, pagamintas iš nerūdijančio plieno.</w:t>
      </w:r>
    </w:p>
    <w:p w14:paraId="70154384"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Variklis</w:t>
      </w:r>
    </w:p>
    <w:p w14:paraId="7ACC0C6C" w14:textId="77777777" w:rsidR="00A4054F" w:rsidRPr="001828BF" w:rsidRDefault="00A4054F" w:rsidP="00A4054F">
      <w:pPr>
        <w:ind w:firstLine="709"/>
        <w:jc w:val="both"/>
      </w:pPr>
      <w:r w:rsidRPr="001828BF">
        <w:t>Siurblį varo asinchroninis elektros variklis su integruota movos jungtimi, pritaikytas 3 fazių 400 V-50 Hz. Variklis turi turėti statoriaus korpusą iš ketaus ir, kur taikytina, tenkinti indukcinių variklių specifikacijos reikalavimus. Statoriaus apvijų izoliacija turi būti (F)  klasės ir apimti apsaugą nuo drėgmės bei perkaitimo.</w:t>
      </w:r>
    </w:p>
    <w:p w14:paraId="0105739D" w14:textId="77777777" w:rsidR="00A4054F" w:rsidRPr="001828BF" w:rsidRDefault="00A4054F">
      <w:pPr>
        <w:pStyle w:val="Antrat5"/>
        <w:numPr>
          <w:ilvl w:val="4"/>
          <w:numId w:val="94"/>
        </w:numPr>
        <w:jc w:val="both"/>
        <w:rPr>
          <w:rFonts w:cs="Times New Roman"/>
          <w:sz w:val="24"/>
        </w:rPr>
      </w:pPr>
      <w:r w:rsidRPr="001828BF">
        <w:rPr>
          <w:rFonts w:cs="Times New Roman"/>
          <w:sz w:val="24"/>
        </w:rPr>
        <w:t xml:space="preserve"> Išleidimo žarna</w:t>
      </w:r>
    </w:p>
    <w:p w14:paraId="4931028F" w14:textId="77777777" w:rsidR="00A4054F" w:rsidRPr="001828BF" w:rsidRDefault="00A4054F" w:rsidP="00A4054F">
      <w:pPr>
        <w:pStyle w:val="Pagrindinistekstas"/>
        <w:spacing w:after="0"/>
        <w:ind w:firstLine="709"/>
        <w:jc w:val="both"/>
        <w:rPr>
          <w:lang w:val="lt-LT"/>
        </w:rPr>
      </w:pPr>
      <w:r w:rsidRPr="001828BF">
        <w:rPr>
          <w:lang w:val="lt-LT"/>
        </w:rPr>
        <w:t>Siurblys aprūpinamas tinkama plastikine žarna, armuota tekstile.</w:t>
      </w:r>
    </w:p>
    <w:p w14:paraId="783C0E73" w14:textId="77777777" w:rsidR="00A4054F" w:rsidRPr="00296571" w:rsidRDefault="00A4054F" w:rsidP="00A4054F">
      <w:pPr>
        <w:pStyle w:val="Pagrindinistekstas"/>
        <w:spacing w:after="0"/>
        <w:ind w:firstLine="709"/>
        <w:jc w:val="both"/>
        <w:rPr>
          <w:sz w:val="22"/>
          <w:szCs w:val="22"/>
          <w:lang w:val="lt-LT"/>
        </w:rPr>
      </w:pPr>
    </w:p>
    <w:p w14:paraId="330349AA" w14:textId="77777777" w:rsidR="00A4054F" w:rsidRPr="009C09FD" w:rsidRDefault="004D6268">
      <w:pPr>
        <w:pStyle w:val="Antrat2"/>
        <w:numPr>
          <w:ilvl w:val="1"/>
          <w:numId w:val="94"/>
        </w:numPr>
        <w:tabs>
          <w:tab w:val="left" w:pos="0"/>
        </w:tabs>
        <w:spacing w:before="0" w:after="0"/>
        <w:ind w:left="0" w:firstLine="0"/>
        <w:rPr>
          <w:rFonts w:cs="Times New Roman"/>
          <w:sz w:val="24"/>
          <w:szCs w:val="24"/>
        </w:rPr>
      </w:pPr>
      <w:bookmarkStart w:id="255" w:name="_Toc456970144"/>
      <w:bookmarkStart w:id="256" w:name="_Toc229037172"/>
      <w:r w:rsidRPr="009C09FD">
        <w:rPr>
          <w:rFonts w:cs="Times New Roman"/>
          <w:sz w:val="24"/>
          <w:szCs w:val="24"/>
        </w:rPr>
        <w:t>Bandymai ir patikrinimai</w:t>
      </w:r>
      <w:bookmarkEnd w:id="255"/>
      <w:bookmarkEnd w:id="256"/>
    </w:p>
    <w:p w14:paraId="202DCA36" w14:textId="77777777" w:rsidR="00A4054F" w:rsidRPr="009C09FD" w:rsidRDefault="00A4054F" w:rsidP="00A4054F">
      <w:pPr>
        <w:pStyle w:val="Debesliotekstas"/>
        <w:rPr>
          <w:rFonts w:ascii="Times New Roman" w:hAnsi="Times New Roman"/>
          <w:sz w:val="14"/>
          <w:szCs w:val="14"/>
          <w:lang w:val="lt-LT"/>
        </w:rPr>
      </w:pPr>
    </w:p>
    <w:p w14:paraId="17B35016" w14:textId="77777777" w:rsidR="00A4054F" w:rsidRPr="009C09FD" w:rsidRDefault="00A4054F">
      <w:pPr>
        <w:pStyle w:val="Antrat3"/>
        <w:numPr>
          <w:ilvl w:val="2"/>
          <w:numId w:val="94"/>
        </w:numPr>
        <w:tabs>
          <w:tab w:val="left" w:pos="0"/>
        </w:tabs>
        <w:spacing w:before="0" w:after="0"/>
        <w:ind w:left="0" w:firstLine="0"/>
      </w:pPr>
      <w:bookmarkStart w:id="257" w:name="_Toc456970145"/>
      <w:bookmarkStart w:id="258" w:name="_Toc229037173"/>
      <w:r w:rsidRPr="009C09FD">
        <w:t>Bendra informacija</w:t>
      </w:r>
      <w:bookmarkEnd w:id="257"/>
      <w:bookmarkEnd w:id="258"/>
    </w:p>
    <w:p w14:paraId="551426FF" w14:textId="77777777" w:rsidR="00A4054F" w:rsidRPr="009C09FD" w:rsidRDefault="00A4054F" w:rsidP="00A4054F">
      <w:pPr>
        <w:ind w:firstLine="720"/>
        <w:jc w:val="both"/>
      </w:pPr>
      <w:r w:rsidRPr="009C09FD">
        <w:t>Rangovas atsako už visas priemones, reikalingas įrangos išbandymui ir apžiūrėjimui prieš atliekant perdavimo eksploatacijai bandymus bei praneša Užsakovui ne mažiau kaip prieš 7 dienas numatomos vykdyti apžiūros arba išbandymų objekte datą. Visa informacija apie išbandomąją įrangą ir siūlomąsias bandymo procedūras pateikiama Užsakovui nė vėliau kaip pranešimo apie bandymų datą įteikimo dieną. Rangovas privalo parūpinti bandymams atlikti reikalingą vandenį, elektros energiją ir medžiagas.</w:t>
      </w:r>
    </w:p>
    <w:p w14:paraId="0128D7A9" w14:textId="77777777" w:rsidR="00A4054F" w:rsidRPr="009C09FD" w:rsidRDefault="00A4054F" w:rsidP="00A4054F">
      <w:pPr>
        <w:ind w:firstLine="720"/>
        <w:jc w:val="both"/>
      </w:pPr>
      <w:r w:rsidRPr="009C09FD">
        <w:t>Jeigu kuris nors įrenginių komponentas neatitiktų specifikacijos, Rangovas nedelsiant imasi priemonių pakeisti jį kita įranga, atitinkančia specifikacijas.</w:t>
      </w:r>
    </w:p>
    <w:p w14:paraId="16E62BC3" w14:textId="77777777" w:rsidR="00A4054F" w:rsidRPr="009C09FD" w:rsidRDefault="00A4054F" w:rsidP="00A4054F">
      <w:pPr>
        <w:ind w:firstLine="720"/>
        <w:jc w:val="both"/>
      </w:pPr>
      <w:r w:rsidRPr="009C09FD">
        <w:t>Visų darbų ir objekte vykdomų išbandymų rezultatai pažymimi atitinkamame išbandymų akte, kurį pasirašo Rangovo atstovas, atsakingas už bandymų vykdymą. Ataskaita apie bandymų rezultatus drauge su skaičiavimais, grafikais ir pan. Užsakovui pateikiama per 14 dienų nuo bandymų.</w:t>
      </w:r>
    </w:p>
    <w:p w14:paraId="1729A89E" w14:textId="77777777" w:rsidR="00A4054F" w:rsidRPr="009C09FD" w:rsidRDefault="00A4054F" w:rsidP="00A4054F">
      <w:pPr>
        <w:ind w:firstLine="720"/>
        <w:jc w:val="both"/>
      </w:pPr>
      <w:r w:rsidRPr="009C09FD">
        <w:t>Visi bandymai, kuriuos vykdo Rangovas, yra atliekami Rangovo sąskaita ir rizika.</w:t>
      </w:r>
    </w:p>
    <w:p w14:paraId="34366D09" w14:textId="77777777" w:rsidR="00A4054F" w:rsidRPr="009C09FD" w:rsidRDefault="00A4054F" w:rsidP="00A4054F">
      <w:pPr>
        <w:ind w:firstLine="720"/>
        <w:jc w:val="both"/>
      </w:pPr>
      <w:r w:rsidRPr="009C09FD">
        <w:t xml:space="preserve">Projekto bendra bandymų programa turi apimti sekančius punktus: </w:t>
      </w:r>
    </w:p>
    <w:p w14:paraId="2701B3DF" w14:textId="77777777" w:rsidR="00A4054F" w:rsidRPr="009C09FD" w:rsidRDefault="00A4054F" w:rsidP="00A4054F">
      <w:pPr>
        <w:ind w:firstLine="709"/>
        <w:jc w:val="both"/>
      </w:pPr>
      <w:r w:rsidRPr="009C09FD">
        <w:t xml:space="preserve">a) bandymai ir apžiūra gamykloje: tai apžiūra ir bandymai gamybos vietoje. Tai taikytina statybinėms medžiagoms, mechaninei (pvz. siurbliams) ir elektrinei (pvz. matavimo prietaisams) įrangai; gamintojas turi išduoti atitinkamus sertifikatus; </w:t>
      </w:r>
    </w:p>
    <w:p w14:paraId="075E39AF" w14:textId="77777777" w:rsidR="00A4054F" w:rsidRPr="009C09FD" w:rsidRDefault="00A4054F" w:rsidP="00A4054F">
      <w:pPr>
        <w:ind w:left="952" w:hanging="232"/>
        <w:jc w:val="both"/>
      </w:pPr>
      <w:r w:rsidRPr="009C09FD">
        <w:lastRenderedPageBreak/>
        <w:t xml:space="preserve">b) apžiūra ir bandymai statybvietėje: tai reguliari apžiūra ir bandymai statybos darbų metu; </w:t>
      </w:r>
    </w:p>
    <w:p w14:paraId="44D7AB3B" w14:textId="77777777" w:rsidR="00A4054F" w:rsidRPr="009C09FD" w:rsidRDefault="00A4054F" w:rsidP="00A4054F">
      <w:pPr>
        <w:ind w:firstLine="709"/>
        <w:jc w:val="both"/>
      </w:pPr>
      <w:r w:rsidRPr="009C09FD">
        <w:t>c) bandymai mechaninių darbų užbaigimo metu: šie bandymai turi būtu atliekami užbaigiant mechaninės ir elektrinės įrangos montavimą;</w:t>
      </w:r>
    </w:p>
    <w:p w14:paraId="20D0BE8E" w14:textId="77777777" w:rsidR="00A4054F" w:rsidRPr="009C09FD" w:rsidRDefault="00A4054F" w:rsidP="00A4054F">
      <w:pPr>
        <w:ind w:firstLine="709"/>
        <w:jc w:val="both"/>
      </w:pPr>
      <w:r w:rsidRPr="009C09FD">
        <w:t>d) bandymai užbaigiant atskiras įrenginių dalis: šie bandymai atliekami, kai užbaigiamos statyti atskiros konstrukcijos (pvz. nutekėjimų bandymai siurblinėse) arba nuotekų valymo įrenginių dalys (pvz. dalis nuotakyno);</w:t>
      </w:r>
    </w:p>
    <w:p w14:paraId="032B0DBB" w14:textId="77777777" w:rsidR="00A4054F" w:rsidRPr="009C09FD" w:rsidRDefault="00A4054F" w:rsidP="00A4054F">
      <w:pPr>
        <w:ind w:firstLine="709"/>
        <w:jc w:val="both"/>
      </w:pPr>
      <w:r w:rsidRPr="009C09FD">
        <w:t>e) išankstiniai derinimo bandymai: šie bandymai atliekami prieš visų ar dalies įrenginių eksploataciją;</w:t>
      </w:r>
    </w:p>
    <w:p w14:paraId="25BA5EA1" w14:textId="77777777" w:rsidR="00A4054F" w:rsidRPr="009C09FD" w:rsidRDefault="00A4054F" w:rsidP="00A4054F">
      <w:pPr>
        <w:ind w:firstLine="709"/>
        <w:jc w:val="both"/>
      </w:pPr>
      <w:r w:rsidRPr="009C09FD">
        <w:t>f) eksploatacinių savybių bandymai: pagal šiuos bandymus įrenginiai arba jų dalis turi dirbti Sutartyje numatytą laiką, per kurį įrodoma, kad jų veikimo kokybė atitinka specifikacijose numatytą;</w:t>
      </w:r>
    </w:p>
    <w:p w14:paraId="79CD19F5" w14:textId="77777777" w:rsidR="00A4054F" w:rsidRPr="009C09FD" w:rsidRDefault="00A4054F" w:rsidP="00A4054F">
      <w:pPr>
        <w:ind w:firstLine="709"/>
        <w:jc w:val="both"/>
      </w:pPr>
      <w:r w:rsidRPr="009C09FD">
        <w:t xml:space="preserve">g) įrenginių veikimo patikimumo bandymas: pagal šį bandymą įrenginiai arba jų dalis turi būti eksploatuojami nustatytą sutartyje laiką, siekiant įrodyti jų patikimumą. </w:t>
      </w:r>
    </w:p>
    <w:p w14:paraId="4C69CA2F" w14:textId="77777777" w:rsidR="00A4054F" w:rsidRPr="009C09FD" w:rsidRDefault="00A4054F" w:rsidP="00A4054F">
      <w:pPr>
        <w:ind w:firstLine="720"/>
        <w:jc w:val="both"/>
      </w:pPr>
      <w:r w:rsidRPr="009C09FD">
        <w:t xml:space="preserve">Principinis reikalavimas yra toks, kad sėkmingi bandymų rezultatai užbaigiant ar dalinai užbaigiant mechaninius darbus, yra būtina sąlyga pradėti išankstinio derinimo bandymus. Sėkmingi išankstinio derinimo bandymų rezultatai yra būtina sąlyga pradėti derinimo darbus. Užbaigus derinimo darbus, reikia atlikti įrenginių veikimo patikimumo ir eksploatacinių savybių bandymus. </w:t>
      </w:r>
    </w:p>
    <w:p w14:paraId="117E426C" w14:textId="77777777" w:rsidR="00A4054F" w:rsidRPr="009C09FD" w:rsidRDefault="00A4054F" w:rsidP="00A4054F">
      <w:pPr>
        <w:ind w:firstLine="720"/>
        <w:jc w:val="both"/>
      </w:pPr>
      <w:r w:rsidRPr="009C09FD">
        <w:t xml:space="preserve">Sėkmingai užbaigus aukščiau minėtus bandymus ir po to, kai pateikiama išpildomoji dokumentacija bei įrenginių veikimo ir eksploatacijos instrukcijos, gali būti laikoma, kad Įrenginiai arba jų dalys yra užbaigti, o Inžinierius išduoda tokių Darbų užbaigimo sertifikatą. </w:t>
      </w:r>
    </w:p>
    <w:p w14:paraId="33C6D871" w14:textId="77777777" w:rsidR="00A4054F" w:rsidRPr="009C09FD" w:rsidRDefault="00A4054F" w:rsidP="00A4054F">
      <w:pPr>
        <w:ind w:firstLine="720"/>
        <w:jc w:val="both"/>
      </w:pPr>
      <w:r w:rsidRPr="009C09FD">
        <w:t xml:space="preserve">Prieš dvi (2) savaites iki bandymo pradžios, Rangovas turi pateikti Užsakovui ir Inžinieriui visus svarbius bandymų dokumentus, tarpe kurių turi būti: </w:t>
      </w:r>
    </w:p>
    <w:p w14:paraId="6E6A2B28" w14:textId="77777777" w:rsidR="00A4054F" w:rsidRPr="009C09FD" w:rsidRDefault="00A4054F" w:rsidP="003D4ED5">
      <w:pPr>
        <w:numPr>
          <w:ilvl w:val="0"/>
          <w:numId w:val="72"/>
        </w:numPr>
        <w:jc w:val="both"/>
      </w:pPr>
      <w:r w:rsidRPr="009C09FD">
        <w:t xml:space="preserve">bandymų programa; </w:t>
      </w:r>
    </w:p>
    <w:p w14:paraId="7A06A200" w14:textId="77777777" w:rsidR="00A4054F" w:rsidRPr="009C09FD" w:rsidRDefault="00A4054F" w:rsidP="003D4ED5">
      <w:pPr>
        <w:numPr>
          <w:ilvl w:val="0"/>
          <w:numId w:val="72"/>
        </w:numPr>
        <w:jc w:val="both"/>
      </w:pPr>
      <w:r w:rsidRPr="009C09FD">
        <w:t>bandymų standartai;</w:t>
      </w:r>
    </w:p>
    <w:p w14:paraId="6B81DF98" w14:textId="77777777" w:rsidR="00A4054F" w:rsidRPr="009C09FD" w:rsidRDefault="00A4054F" w:rsidP="003D4ED5">
      <w:pPr>
        <w:numPr>
          <w:ilvl w:val="0"/>
          <w:numId w:val="72"/>
        </w:numPr>
        <w:jc w:val="both"/>
      </w:pPr>
      <w:r w:rsidRPr="009C09FD">
        <w:t xml:space="preserve">apžiūros ir bandymų tipas; </w:t>
      </w:r>
    </w:p>
    <w:p w14:paraId="706BC553" w14:textId="77777777" w:rsidR="00A4054F" w:rsidRPr="009C09FD" w:rsidRDefault="00A4054F" w:rsidP="003D4ED5">
      <w:pPr>
        <w:numPr>
          <w:ilvl w:val="0"/>
          <w:numId w:val="72"/>
        </w:numPr>
        <w:jc w:val="both"/>
      </w:pPr>
      <w:r w:rsidRPr="009C09FD">
        <w:t xml:space="preserve">bandymai, kuriuos turi stebėti trečiosios šalys; </w:t>
      </w:r>
    </w:p>
    <w:p w14:paraId="717DEBC6" w14:textId="77777777" w:rsidR="00A4054F" w:rsidRPr="009C09FD" w:rsidRDefault="00A4054F" w:rsidP="003D4ED5">
      <w:pPr>
        <w:numPr>
          <w:ilvl w:val="0"/>
          <w:numId w:val="72"/>
        </w:numPr>
        <w:jc w:val="both"/>
      </w:pPr>
      <w:r w:rsidRPr="009C09FD">
        <w:t xml:space="preserve">kokybės kontrolės procedūros. </w:t>
      </w:r>
    </w:p>
    <w:p w14:paraId="06CAF70E" w14:textId="77777777" w:rsidR="00A4054F" w:rsidRPr="009C09FD" w:rsidRDefault="00A4054F" w:rsidP="00A4054F">
      <w:pPr>
        <w:ind w:firstLine="720"/>
        <w:jc w:val="both"/>
      </w:pPr>
      <w:r w:rsidRPr="009C09FD">
        <w:t xml:space="preserve">Prieš dvi (2) savaites iki siūlomos derinimo darbų pradžios Rangovas turi pateikti Užsakovui ir Inžinieriui: </w:t>
      </w:r>
    </w:p>
    <w:p w14:paraId="33748BC2" w14:textId="77777777" w:rsidR="00A4054F" w:rsidRPr="009C09FD" w:rsidRDefault="00A4054F" w:rsidP="003D4ED5">
      <w:pPr>
        <w:numPr>
          <w:ilvl w:val="0"/>
          <w:numId w:val="73"/>
        </w:numPr>
        <w:jc w:val="both"/>
      </w:pPr>
      <w:r w:rsidRPr="009C09FD">
        <w:t xml:space="preserve">derinimo darbų bandymo programą; </w:t>
      </w:r>
    </w:p>
    <w:p w14:paraId="192269BF" w14:textId="77777777" w:rsidR="00A4054F" w:rsidRPr="009C09FD" w:rsidRDefault="00A4054F" w:rsidP="003D4ED5">
      <w:pPr>
        <w:numPr>
          <w:ilvl w:val="0"/>
          <w:numId w:val="73"/>
        </w:numPr>
        <w:jc w:val="both"/>
      </w:pPr>
      <w:r w:rsidRPr="009C09FD">
        <w:t>derinimo darbų procedūras;</w:t>
      </w:r>
    </w:p>
    <w:p w14:paraId="583F76D0" w14:textId="77777777" w:rsidR="00A4054F" w:rsidRPr="009C09FD" w:rsidRDefault="00A4054F" w:rsidP="003D4ED5">
      <w:pPr>
        <w:numPr>
          <w:ilvl w:val="0"/>
          <w:numId w:val="73"/>
        </w:numPr>
        <w:jc w:val="both"/>
      </w:pPr>
      <w:r w:rsidRPr="009C09FD">
        <w:t xml:space="preserve">dalinai užbaigtų įrenginių bandymus. </w:t>
      </w:r>
    </w:p>
    <w:p w14:paraId="15BDECC5" w14:textId="77777777" w:rsidR="00A4054F" w:rsidRPr="009C09FD" w:rsidRDefault="00A4054F" w:rsidP="00A4054F">
      <w:pPr>
        <w:ind w:firstLine="720"/>
        <w:jc w:val="both"/>
      </w:pPr>
      <w:r w:rsidRPr="009C09FD">
        <w:t xml:space="preserve">Prieš dvi (2) savaites prieš eksploatacinių savybių bandymus Rangovas turi pateikti Užsakovui ir Inžinieriui: </w:t>
      </w:r>
    </w:p>
    <w:p w14:paraId="323107ED" w14:textId="77777777" w:rsidR="00A4054F" w:rsidRPr="009C09FD" w:rsidRDefault="00A4054F" w:rsidP="003D4ED5">
      <w:pPr>
        <w:numPr>
          <w:ilvl w:val="0"/>
          <w:numId w:val="74"/>
        </w:numPr>
        <w:jc w:val="both"/>
      </w:pPr>
      <w:r w:rsidRPr="009C09FD">
        <w:t xml:space="preserve">bandymų programą; </w:t>
      </w:r>
    </w:p>
    <w:p w14:paraId="1E09D815" w14:textId="77777777" w:rsidR="00A4054F" w:rsidRPr="009C09FD" w:rsidRDefault="00A4054F" w:rsidP="003D4ED5">
      <w:pPr>
        <w:numPr>
          <w:ilvl w:val="0"/>
          <w:numId w:val="74"/>
        </w:numPr>
        <w:jc w:val="both"/>
      </w:pPr>
      <w:r w:rsidRPr="009C09FD">
        <w:t>Rangovo žmonių resursus ir jų darbo grafiką, ryšium su bandymų atlikim;,</w:t>
      </w:r>
    </w:p>
    <w:p w14:paraId="7AB34DF4" w14:textId="77777777" w:rsidR="00A4054F" w:rsidRPr="009C09FD" w:rsidRDefault="00A4054F" w:rsidP="003D4ED5">
      <w:pPr>
        <w:numPr>
          <w:ilvl w:val="0"/>
          <w:numId w:val="74"/>
        </w:numPr>
        <w:jc w:val="both"/>
      </w:pPr>
      <w:r w:rsidRPr="009C09FD">
        <w:t>matavimo prietaisų, kurie bus naudojami, aprašymus, nurodant jų tikslumą, bei kalibravimo bandymo rezultatus;</w:t>
      </w:r>
    </w:p>
    <w:p w14:paraId="4BC28FE9" w14:textId="77777777" w:rsidR="00A4054F" w:rsidRPr="009C09FD" w:rsidRDefault="00A4054F" w:rsidP="003D4ED5">
      <w:pPr>
        <w:numPr>
          <w:ilvl w:val="0"/>
          <w:numId w:val="74"/>
        </w:numPr>
        <w:jc w:val="both"/>
      </w:pPr>
      <w:r w:rsidRPr="009C09FD">
        <w:t xml:space="preserve">duomenų registravimo metodu;, </w:t>
      </w:r>
    </w:p>
    <w:p w14:paraId="0217CAAB" w14:textId="77777777" w:rsidR="00A4054F" w:rsidRPr="009C09FD" w:rsidRDefault="00A4054F" w:rsidP="003D4ED5">
      <w:pPr>
        <w:numPr>
          <w:ilvl w:val="0"/>
          <w:numId w:val="74"/>
        </w:numPr>
        <w:jc w:val="both"/>
      </w:pPr>
      <w:r w:rsidRPr="009C09FD">
        <w:t xml:space="preserve">naudojamas skaičiavimo metodikas. </w:t>
      </w:r>
    </w:p>
    <w:p w14:paraId="65C6C09C" w14:textId="77777777" w:rsidR="00A4054F" w:rsidRPr="009C09FD" w:rsidRDefault="00A4054F" w:rsidP="00A4054F">
      <w:pPr>
        <w:ind w:firstLine="720"/>
        <w:jc w:val="both"/>
      </w:pPr>
      <w:r w:rsidRPr="009C09FD">
        <w:t xml:space="preserve">Visų bandymų rezultatai turi būti patvirtinti gamintojo, Rangovo arba nepriklausomos institucijos, kaip taikytina. </w:t>
      </w:r>
    </w:p>
    <w:p w14:paraId="14D80D40" w14:textId="77777777" w:rsidR="00A4054F" w:rsidRPr="009C09FD" w:rsidRDefault="00A4054F" w:rsidP="00A4054F">
      <w:pPr>
        <w:ind w:firstLine="720"/>
        <w:jc w:val="both"/>
      </w:pPr>
      <w:r w:rsidRPr="009C09FD">
        <w:t xml:space="preserve">Bandymų ataskaitos turi būti pateiktos mėnesio laikotarpyje po kiekvieno bandymo užbaigimo. Turi būti pateiktas vienas (1) ataskaitos originalas ir dvi (2) jo kopijos. Bandymų ataskaitose turi būti bandymų rezultatai, įskaitant jų analizių rezultatus bei visi svarbūs protokolai (įrašai apie juos), susiję su analizėmis, taip pat išmatuotas debitas, atitekančių nuotekų ir valytų išleidžiamų nuotekų sudėtis, cheminių medžiagų bei energijos sunaudojimas ir kt. </w:t>
      </w:r>
    </w:p>
    <w:p w14:paraId="3F80FBEF" w14:textId="77777777" w:rsidR="00A4054F" w:rsidRPr="009C09FD" w:rsidRDefault="00A4054F" w:rsidP="00A4054F">
      <w:pPr>
        <w:ind w:firstLine="720"/>
        <w:jc w:val="both"/>
      </w:pPr>
      <w:r w:rsidRPr="009C09FD">
        <w:t xml:space="preserve">Dokumentų bylos, kuriose yra medžiagų sertifikatai, suvirinimo siūlių bandymų ataskaitos ir panašiai, turi būti kaupiamos kiekvienai iš darbų (įrangos) dalių bei turėti visą reikalingą identifikacinį žymėjimą (įskaitant įrangos klasifikacijos nuorodas), bei būti tinkamai įrišti. </w:t>
      </w:r>
    </w:p>
    <w:p w14:paraId="524DD5B1" w14:textId="77777777" w:rsidR="00A4054F" w:rsidRPr="009C09FD" w:rsidRDefault="00A4054F" w:rsidP="00A4054F">
      <w:pPr>
        <w:ind w:firstLine="720"/>
        <w:jc w:val="both"/>
      </w:pPr>
    </w:p>
    <w:p w14:paraId="0F0BC74A" w14:textId="77777777" w:rsidR="00A4054F" w:rsidRPr="009C09FD" w:rsidRDefault="00A4054F">
      <w:pPr>
        <w:pStyle w:val="Antrat3"/>
        <w:numPr>
          <w:ilvl w:val="2"/>
          <w:numId w:val="94"/>
        </w:numPr>
        <w:tabs>
          <w:tab w:val="left" w:pos="0"/>
        </w:tabs>
        <w:spacing w:before="0" w:after="0"/>
        <w:ind w:left="0" w:firstLine="0"/>
      </w:pPr>
      <w:bookmarkStart w:id="259" w:name="_Toc229037174"/>
      <w:r w:rsidRPr="009C09FD">
        <w:lastRenderedPageBreak/>
        <w:t>Baigiamieji bandymai</w:t>
      </w:r>
      <w:bookmarkEnd w:id="259"/>
    </w:p>
    <w:p w14:paraId="51E90925" w14:textId="77777777" w:rsidR="00A4054F" w:rsidRPr="009C09FD" w:rsidRDefault="00A4054F" w:rsidP="00A4054F">
      <w:pPr>
        <w:ind w:firstLine="720"/>
        <w:jc w:val="both"/>
      </w:pPr>
      <w:r w:rsidRPr="009C09FD">
        <w:t xml:space="preserve">Įrenginių patikimumo bandymų metu įrenginiai turi veikti nuolat arba kaip reikalauja Užsakovas arba Inžinierius. </w:t>
      </w:r>
    </w:p>
    <w:p w14:paraId="7410B12C" w14:textId="77777777" w:rsidR="00A4054F" w:rsidRPr="009C09FD" w:rsidRDefault="00A4054F" w:rsidP="00A4054F">
      <w:pPr>
        <w:ind w:firstLine="720"/>
        <w:jc w:val="both"/>
      </w:pPr>
      <w:r w:rsidRPr="009C09FD">
        <w:t xml:space="preserve">Įrenginių patikimumo bandymai nebus laikomi užbaigtais, jeigu nebus atlikti svarbūs eksploataciniai bandymai. </w:t>
      </w:r>
    </w:p>
    <w:p w14:paraId="3F69D1EE" w14:textId="77777777" w:rsidR="00A4054F" w:rsidRPr="009C09FD" w:rsidRDefault="00A4054F" w:rsidP="00A4054F">
      <w:pPr>
        <w:ind w:firstLine="720"/>
        <w:jc w:val="both"/>
      </w:pPr>
      <w:r w:rsidRPr="009C09FD">
        <w:t xml:space="preserve">Jeigu būtų trukdymų įrangos patikimumo bandymų metu, už kuriuos atsakingas Rangovas, tai patikimumo išbandymai turi būti pratęsti dar tokiam laikui, kuris lygus uždelstam laikui. Jeigu NVĮ darbas nutraukiamas daugiau kaip keturias (4) valandas, tai pašalinus defektus, patikimumo bandymas turi būti pradėtas iš naujo. Įrangos patikimumo išbandymas gali būti nutrauktas daugiausiai tris (3) kartus, su ta sąlyga, kad nei vienas iš sutrukdymų neviršys keturių (4) valandų, ir, kad Užsakovas bus laiku informuotas apie trukdymus. </w:t>
      </w:r>
    </w:p>
    <w:p w14:paraId="59A7757F" w14:textId="77777777" w:rsidR="00A4054F" w:rsidRPr="009C09FD" w:rsidRDefault="00A4054F" w:rsidP="00A4054F">
      <w:pPr>
        <w:ind w:firstLine="720"/>
        <w:jc w:val="both"/>
      </w:pPr>
      <w:r w:rsidRPr="009C09FD">
        <w:t xml:space="preserve">Hidraulinis NVĮ pajėgumas turi būti pademonstruotas projektavimo metu pateikiant hidraulinę ataskaitą. Po to, kai sėkmingai bus atlikti visi bandymai, įskaitant nutekėjimo bandymus, kurie pademonstruos, kad visi pastatai ir vamzdynų konstrukcijos yra atlikti pagal projektą, bus patvirtinta, kad Įrenginiai yra dalinai užbaigti. Papildomai turi būti atlikti grotų, siurblių ir kt. gamyklinių įrengimų patikimumo ir eksploatacijos bandymai. </w:t>
      </w:r>
    </w:p>
    <w:p w14:paraId="08536168" w14:textId="77777777" w:rsidR="00A4054F" w:rsidRPr="009C09FD" w:rsidRDefault="00A4054F" w:rsidP="00A4054F">
      <w:pPr>
        <w:ind w:firstLine="720"/>
        <w:jc w:val="both"/>
      </w:pPr>
      <w:r w:rsidRPr="009C09FD">
        <w:t>Turi būti atlikti eksploataciniai bandymai, kurių metu būtų nustatyta, ar NVĮ išleidžiamų valytų nuotekų ir šalinamo perteklinio dumblo parametrai atitinka nustatytus.</w:t>
      </w:r>
    </w:p>
    <w:p w14:paraId="01CC8536" w14:textId="77777777" w:rsidR="00A4054F" w:rsidRPr="009C09FD" w:rsidRDefault="00A4054F" w:rsidP="00A4054F">
      <w:pPr>
        <w:ind w:firstLine="720"/>
        <w:jc w:val="both"/>
      </w:pPr>
      <w:r w:rsidRPr="009C09FD">
        <w:t xml:space="preserve">Reikia atlikti visų technologinių linijų eksploatacijos bandymus. Jie gali būti atliekami lygiagrečiai arba vienas po kito. </w:t>
      </w:r>
    </w:p>
    <w:p w14:paraId="1E1F2576" w14:textId="77777777" w:rsidR="00A4054F" w:rsidRPr="009C09FD" w:rsidRDefault="00A4054F" w:rsidP="00A4054F">
      <w:pPr>
        <w:ind w:firstLine="720"/>
        <w:jc w:val="both"/>
      </w:pPr>
      <w:r w:rsidRPr="009C09FD">
        <w:t xml:space="preserve">Energijos, medžiagų suvartojimas bei susidariusių atliekų kiekis ir sudėtis turi būti patikrinti (išbandyti) eksploatacinių bandymų metu laikantis tokių pat sąlygų, kurios išdėstytos anksčiau. </w:t>
      </w:r>
    </w:p>
    <w:p w14:paraId="2BECE63B" w14:textId="77777777" w:rsidR="00A4054F" w:rsidRPr="009C09FD" w:rsidRDefault="00A4054F" w:rsidP="00A4054F">
      <w:pPr>
        <w:ind w:firstLine="720"/>
        <w:jc w:val="both"/>
      </w:pPr>
    </w:p>
    <w:p w14:paraId="3A491F0E" w14:textId="77777777" w:rsidR="00A4054F" w:rsidRPr="009C09FD" w:rsidRDefault="00A4054F">
      <w:pPr>
        <w:pStyle w:val="Antrat3"/>
        <w:numPr>
          <w:ilvl w:val="2"/>
          <w:numId w:val="94"/>
        </w:numPr>
        <w:tabs>
          <w:tab w:val="left" w:pos="0"/>
        </w:tabs>
        <w:spacing w:before="0" w:after="0"/>
        <w:ind w:left="0" w:firstLine="0"/>
      </w:pPr>
      <w:bookmarkStart w:id="260" w:name="_Toc229037175"/>
      <w:r w:rsidRPr="009C09FD">
        <w:t>Bandymai pabaigus darbus</w:t>
      </w:r>
      <w:bookmarkEnd w:id="260"/>
    </w:p>
    <w:p w14:paraId="223929B7" w14:textId="77777777" w:rsidR="00A4054F" w:rsidRPr="009C09FD" w:rsidRDefault="00A4054F" w:rsidP="00A4054F">
      <w:pPr>
        <w:spacing w:before="120" w:after="120"/>
        <w:ind w:firstLine="720"/>
        <w:jc w:val="both"/>
      </w:pPr>
      <w:r w:rsidRPr="009C09FD">
        <w:t xml:space="preserve">Bandymai po darbų užbaigimo turi būti atliekami tam, kad būtų patikrinta, ar įrenginių darbas garantinio laikotarpio metu atitinka nurodytus projektinius parametrus ir siekiant įrodyti nustatytas eksploatacinių savybių garantijas. Išsamesnė informacija šiuo klausimu pateikiama toliau. </w:t>
      </w:r>
    </w:p>
    <w:p w14:paraId="06020BDA" w14:textId="77777777" w:rsidR="00A4054F" w:rsidRPr="009C09FD" w:rsidRDefault="00A4054F">
      <w:pPr>
        <w:pStyle w:val="Antrat3"/>
        <w:numPr>
          <w:ilvl w:val="2"/>
          <w:numId w:val="94"/>
        </w:numPr>
        <w:tabs>
          <w:tab w:val="left" w:pos="0"/>
        </w:tabs>
        <w:spacing w:before="0" w:after="0"/>
        <w:ind w:left="0" w:firstLine="0"/>
      </w:pPr>
      <w:bookmarkStart w:id="261" w:name="_Toc229037176"/>
      <w:r w:rsidRPr="009C09FD">
        <w:t>Gamintojų specialistų paslaugos</w:t>
      </w:r>
      <w:bookmarkEnd w:id="261"/>
    </w:p>
    <w:p w14:paraId="178D70C8" w14:textId="77777777" w:rsidR="00A4054F" w:rsidRPr="009C09FD" w:rsidRDefault="00A4054F" w:rsidP="00A4054F">
      <w:pPr>
        <w:spacing w:before="120" w:after="120"/>
        <w:ind w:firstLine="720"/>
        <w:jc w:val="both"/>
      </w:pPr>
      <w:r w:rsidRPr="009C09FD">
        <w:t xml:space="preserve">Rangovas atsako už tinkamą technologinės įrangos sumontavimą, paleidimą ir suderinimą. Esant reikalui, Rangovas gali kviesti įrangos gaminto atstovus įrangos paleidimui ir suderinimui. Gamintojų atstovų paslaugos statybos ir garantiniu laikotarpiu turi būti apmokamos Rangovo sąskaita. Įrangos gamintojų personalo įdarbinimas, kontrakto įgyvendinimui, neatleidžia Rangovo jo nuo atsakomybės ir įsipareigojimų, nurodytų kontrakte. </w:t>
      </w:r>
    </w:p>
    <w:p w14:paraId="282C602E" w14:textId="77777777" w:rsidR="00A4054F" w:rsidRPr="009C09FD" w:rsidRDefault="004D6268">
      <w:pPr>
        <w:pStyle w:val="Antrat2"/>
        <w:numPr>
          <w:ilvl w:val="1"/>
          <w:numId w:val="94"/>
        </w:numPr>
        <w:spacing w:before="0" w:after="0"/>
        <w:ind w:left="0" w:firstLine="0"/>
        <w:jc w:val="both"/>
        <w:rPr>
          <w:rFonts w:cs="Times New Roman"/>
          <w:sz w:val="24"/>
          <w:szCs w:val="24"/>
        </w:rPr>
      </w:pPr>
      <w:bookmarkStart w:id="262" w:name="_Toc229037177"/>
      <w:r w:rsidRPr="009C09FD">
        <w:rPr>
          <w:rFonts w:cs="Times New Roman"/>
          <w:sz w:val="24"/>
          <w:szCs w:val="24"/>
        </w:rPr>
        <w:t>Minimalūs bandymų reikalavimai</w:t>
      </w:r>
      <w:bookmarkEnd w:id="262"/>
    </w:p>
    <w:p w14:paraId="49728F0A" w14:textId="77777777" w:rsidR="00A4054F" w:rsidRPr="009C09FD" w:rsidRDefault="00A4054F" w:rsidP="00A4054F">
      <w:pPr>
        <w:spacing w:before="120" w:after="120"/>
        <w:ind w:firstLine="720"/>
        <w:jc w:val="both"/>
      </w:pPr>
      <w:r w:rsidRPr="009C09FD">
        <w:t xml:space="preserve">Rangovas turi įtraukti šiuos minimalius reikalavimus į savo bandymų programą ir atsižvelgti į juos. </w:t>
      </w:r>
    </w:p>
    <w:p w14:paraId="4AE653AA" w14:textId="77777777" w:rsidR="00A4054F" w:rsidRPr="009C09FD" w:rsidRDefault="00A4054F">
      <w:pPr>
        <w:pStyle w:val="Antrat3"/>
        <w:numPr>
          <w:ilvl w:val="2"/>
          <w:numId w:val="94"/>
        </w:numPr>
        <w:tabs>
          <w:tab w:val="left" w:pos="0"/>
        </w:tabs>
        <w:spacing w:before="0" w:after="0"/>
        <w:ind w:left="0" w:firstLine="0"/>
      </w:pPr>
      <w:bookmarkStart w:id="263" w:name="_Toc229037178"/>
      <w:r w:rsidRPr="009C09FD">
        <w:t>Įvykių seka</w:t>
      </w:r>
      <w:bookmarkEnd w:id="263"/>
    </w:p>
    <w:p w14:paraId="01248338" w14:textId="77777777" w:rsidR="00A4054F" w:rsidRPr="009C09FD" w:rsidRDefault="00A4054F" w:rsidP="00A4054F">
      <w:pPr>
        <w:ind w:firstLine="720"/>
        <w:jc w:val="both"/>
      </w:pPr>
      <w:r w:rsidRPr="009C09FD">
        <w:t xml:space="preserve">Atskirų konstrukcijos dalių bandymai, taip pat mechaninių ir elektros įrenginių bandymai turi būti nuolatos atliekami darbų metu, iki pat sausojo įrenginių veiklos išbandymo ir švaraus vandens testų imtinai. Kai kurie baigiamieji bandymai gali būti atlikti šio etapo metu, pavyzdžiui, hidraulinio pajėgumo bandymas. </w:t>
      </w:r>
    </w:p>
    <w:p w14:paraId="70CAA261" w14:textId="77777777" w:rsidR="00A4054F" w:rsidRPr="009C09FD" w:rsidRDefault="00A4054F" w:rsidP="00A4054F">
      <w:pPr>
        <w:ind w:firstLine="720"/>
        <w:jc w:val="both"/>
      </w:pPr>
      <w:r w:rsidRPr="009C09FD">
        <w:t xml:space="preserve">Kai šie bandymai bus atlikti patenkinamu rezultatu, tai patvirtinus Inžinieriui, turi prasidėti biologinio valymo proceso paleidimo derinimo darbai ir biologinio valymo procesas turi pasiekti projektinius parametrus. </w:t>
      </w:r>
    </w:p>
    <w:p w14:paraId="28C4556F" w14:textId="77777777" w:rsidR="00A4054F" w:rsidRPr="009C09FD" w:rsidRDefault="00A4054F" w:rsidP="00A4054F">
      <w:pPr>
        <w:ind w:firstLine="720"/>
        <w:jc w:val="both"/>
      </w:pPr>
      <w:r w:rsidRPr="009C09FD">
        <w:t xml:space="preserve">Pagrindiniam biologinio valymo procesui ši įrangos paleidimo ir derinimo etapo pradžia bus užfiksuota kai: </w:t>
      </w:r>
    </w:p>
    <w:p w14:paraId="0F0E3B73" w14:textId="77777777" w:rsidR="00A4054F" w:rsidRPr="009C09FD" w:rsidRDefault="00A4054F" w:rsidP="00A4054F">
      <w:pPr>
        <w:ind w:left="1050" w:hanging="330"/>
        <w:jc w:val="both"/>
      </w:pPr>
      <w:r w:rsidRPr="009C09FD">
        <w:t>a) bus pasiektas numatytas veikliojo mišinio drumzlinumo lygis veikliojo dumblo reaktoriuje,</w:t>
      </w:r>
    </w:p>
    <w:p w14:paraId="300B6021" w14:textId="77777777" w:rsidR="00A4054F" w:rsidRPr="009C09FD" w:rsidRDefault="00A4054F" w:rsidP="00A4054F">
      <w:pPr>
        <w:ind w:left="1050" w:hanging="330"/>
        <w:jc w:val="both"/>
      </w:pPr>
      <w:r w:rsidRPr="009C09FD">
        <w:t>b) pradėtas šalinti perteklinis veiklusis dumblas,</w:t>
      </w:r>
    </w:p>
    <w:p w14:paraId="3F73920D" w14:textId="77777777" w:rsidR="00A4054F" w:rsidRPr="009C09FD" w:rsidRDefault="00A4054F" w:rsidP="00A4054F">
      <w:pPr>
        <w:ind w:left="1050" w:hanging="330"/>
        <w:jc w:val="both"/>
      </w:pPr>
      <w:r w:rsidRPr="009C09FD">
        <w:t xml:space="preserve">c) pasiekta stabili įrenginių veikimo būsena. </w:t>
      </w:r>
    </w:p>
    <w:p w14:paraId="4FB6E22D" w14:textId="77777777" w:rsidR="00A4054F" w:rsidRPr="009C09FD" w:rsidRDefault="00A4054F" w:rsidP="00A4054F">
      <w:pPr>
        <w:ind w:firstLine="720"/>
        <w:jc w:val="both"/>
      </w:pPr>
      <w:r w:rsidRPr="009C09FD">
        <w:lastRenderedPageBreak/>
        <w:t xml:space="preserve">Toliau numatytas stabilaus veikimo periodas, kurio metu turės būti išlaikyti valytų nuotekų kokybės parametrai ir atlikti visi likę baigiamieji bandymai. Po šio laikotarpio bus išduodama įrenginių perėmimo pažyma, su sąlyga, kad patenkinti visi kiti reikalavimai, leidžiantys vykdyti perėmimo procedūrą ir nėra jokių prieštaravimų sutarties sąlygoms. </w:t>
      </w:r>
    </w:p>
    <w:p w14:paraId="360FAFF1" w14:textId="77777777" w:rsidR="00A4054F" w:rsidRPr="009C09FD" w:rsidRDefault="00A4054F" w:rsidP="00A4054F">
      <w:pPr>
        <w:ind w:firstLine="720"/>
        <w:jc w:val="both"/>
      </w:pPr>
      <w:r w:rsidRPr="009C09FD">
        <w:t xml:space="preserve">Po to, kai Užsakovas perims darbus, prasidės pranešimo apie defektus laikotarpis ir bus vykdomi numatyti bandymai po užbaigimo tam, kad būtų galima įvertinti įrengimų veikimą, lyginant su numatytais (garantuotais) išvalytų nuotekų kokybės parametrais, ir bus apskaičiuotos įrengimų sąnaudos ir eksploatacijos kaštai. </w:t>
      </w:r>
    </w:p>
    <w:p w14:paraId="12DD70FE" w14:textId="77777777" w:rsidR="00A4054F" w:rsidRPr="009C09FD" w:rsidRDefault="00A4054F" w:rsidP="00A4054F">
      <w:pPr>
        <w:ind w:firstLine="720"/>
        <w:jc w:val="both"/>
      </w:pPr>
    </w:p>
    <w:p w14:paraId="54447BD7" w14:textId="77777777" w:rsidR="00A4054F" w:rsidRPr="009C09FD" w:rsidRDefault="00A4054F">
      <w:pPr>
        <w:pStyle w:val="Antrat3"/>
        <w:numPr>
          <w:ilvl w:val="2"/>
          <w:numId w:val="94"/>
        </w:numPr>
        <w:tabs>
          <w:tab w:val="left" w:pos="0"/>
        </w:tabs>
        <w:spacing w:before="0" w:after="0"/>
        <w:ind w:left="0" w:firstLine="0"/>
      </w:pPr>
      <w:bookmarkStart w:id="264" w:name="_Toc229037179"/>
      <w:r w:rsidRPr="009C09FD">
        <w:t>Baigiamieji bandymai</w:t>
      </w:r>
      <w:bookmarkEnd w:id="264"/>
    </w:p>
    <w:p w14:paraId="624FD074" w14:textId="77777777" w:rsidR="00A4054F" w:rsidRPr="009C09FD" w:rsidRDefault="00A4054F" w:rsidP="00A4054F">
      <w:pPr>
        <w:ind w:firstLine="720"/>
        <w:jc w:val="both"/>
      </w:pPr>
      <w:r w:rsidRPr="009C09FD">
        <w:t xml:space="preserve">Rangovas vykdys baigiamuosius bandymus, apimančius ėminių paėmimą ir analizavimą tam, kad garantuotų visišką atitikimą reikalavimams. Visi baigiamieji bandymai bus vykdomi dalyvaujant Užsakovui/Inžinieriui. Laboratorinės analizės bus vykdomos tokiems bandymams sertifikuotose įstaigose. Jokiu būdu neapribodamas savo pareigų Rangovas atliks visus bandymus, ėminių paėmimą ir analizavimą, būtiną šios informacijos surinkimui. </w:t>
      </w:r>
    </w:p>
    <w:p w14:paraId="2AFCDAD1" w14:textId="77777777" w:rsidR="00A4054F" w:rsidRPr="009C09FD" w:rsidRDefault="00A4054F" w:rsidP="00A4054F">
      <w:pPr>
        <w:ind w:firstLine="360"/>
        <w:jc w:val="both"/>
      </w:pPr>
      <w:r w:rsidRPr="009C09FD">
        <w:t xml:space="preserve">Baigiamieji bandymai apima: </w:t>
      </w:r>
    </w:p>
    <w:p w14:paraId="41635440" w14:textId="77777777" w:rsidR="00CE0ADF" w:rsidRPr="009C09FD" w:rsidRDefault="00CE0ADF" w:rsidP="003D4ED5">
      <w:pPr>
        <w:numPr>
          <w:ilvl w:val="0"/>
          <w:numId w:val="75"/>
        </w:numPr>
        <w:jc w:val="both"/>
      </w:pPr>
      <w:r w:rsidRPr="009C09FD">
        <w:t>išvalytų nuotekų kokybę.</w:t>
      </w:r>
    </w:p>
    <w:p w14:paraId="1AA3EA4D" w14:textId="77777777" w:rsidR="00CE0ADF" w:rsidRPr="009C09FD" w:rsidRDefault="00CE0ADF" w:rsidP="00A4054F">
      <w:pPr>
        <w:ind w:left="720"/>
        <w:jc w:val="both"/>
      </w:pPr>
    </w:p>
    <w:p w14:paraId="1D6057A7" w14:textId="77777777" w:rsidR="00A4054F" w:rsidRPr="009C09FD" w:rsidRDefault="00A32138" w:rsidP="00A32138">
      <w:pPr>
        <w:pStyle w:val="Antrat1"/>
        <w:numPr>
          <w:ilvl w:val="0"/>
          <w:numId w:val="0"/>
        </w:numPr>
        <w:jc w:val="both"/>
        <w:rPr>
          <w:sz w:val="24"/>
          <w:szCs w:val="24"/>
        </w:rPr>
      </w:pPr>
      <w:bookmarkStart w:id="265" w:name="_Toc229037180"/>
      <w:r w:rsidRPr="009C09FD">
        <w:rPr>
          <w:sz w:val="24"/>
          <w:szCs w:val="24"/>
        </w:rPr>
        <w:t>9</w:t>
      </w:r>
      <w:r w:rsidR="007A04CF" w:rsidRPr="009C09FD">
        <w:rPr>
          <w:sz w:val="24"/>
          <w:szCs w:val="24"/>
        </w:rPr>
        <w:t xml:space="preserve">. </w:t>
      </w:r>
      <w:r w:rsidR="00296571" w:rsidRPr="009C09FD">
        <w:rPr>
          <w:sz w:val="24"/>
          <w:szCs w:val="24"/>
        </w:rPr>
        <w:t>L</w:t>
      </w:r>
      <w:r w:rsidR="00A4054F" w:rsidRPr="009C09FD">
        <w:rPr>
          <w:sz w:val="24"/>
          <w:szCs w:val="24"/>
        </w:rPr>
        <w:t>entelė</w:t>
      </w:r>
      <w:r w:rsidR="00296571" w:rsidRPr="009C09FD">
        <w:rPr>
          <w:sz w:val="24"/>
          <w:szCs w:val="24"/>
        </w:rPr>
        <w:t>.</w:t>
      </w:r>
      <w:r w:rsidR="00A4054F" w:rsidRPr="009C09FD">
        <w:rPr>
          <w:sz w:val="24"/>
          <w:szCs w:val="24"/>
        </w:rPr>
        <w:t xml:space="preserve"> Privalomi srautų debitų matavimai</w:t>
      </w:r>
      <w:bookmarkEnd w:id="265"/>
    </w:p>
    <w:tbl>
      <w:tblPr>
        <w:tblW w:w="5000" w:type="pct"/>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368"/>
        <w:gridCol w:w="3271"/>
        <w:gridCol w:w="2983"/>
      </w:tblGrid>
      <w:tr w:rsidR="00A4054F" w:rsidRPr="009C09FD" w14:paraId="223F1CC6" w14:textId="77777777" w:rsidTr="00020456">
        <w:tc>
          <w:tcPr>
            <w:tcW w:w="1750" w:type="pct"/>
            <w:tcBorders>
              <w:top w:val="outset" w:sz="6" w:space="0" w:color="000000"/>
              <w:left w:val="outset" w:sz="6" w:space="0" w:color="000000"/>
              <w:bottom w:val="outset" w:sz="6" w:space="0" w:color="000000"/>
              <w:right w:val="outset" w:sz="6" w:space="0" w:color="000000"/>
            </w:tcBorders>
          </w:tcPr>
          <w:p w14:paraId="140F66AE" w14:textId="77777777" w:rsidR="00A4054F" w:rsidRPr="009C09FD" w:rsidRDefault="00A4054F" w:rsidP="00020456">
            <w:pPr>
              <w:jc w:val="center"/>
            </w:pPr>
            <w:r w:rsidRPr="009C09FD">
              <w:rPr>
                <w:b/>
                <w:bCs/>
                <w:i/>
                <w:iCs/>
              </w:rPr>
              <w:t>Parametras</w:t>
            </w:r>
          </w:p>
        </w:tc>
        <w:tc>
          <w:tcPr>
            <w:tcW w:w="1700" w:type="pct"/>
            <w:tcBorders>
              <w:top w:val="outset" w:sz="6" w:space="0" w:color="000000"/>
              <w:left w:val="outset" w:sz="6" w:space="0" w:color="000000"/>
              <w:bottom w:val="outset" w:sz="6" w:space="0" w:color="000000"/>
              <w:right w:val="outset" w:sz="6" w:space="0" w:color="000000"/>
            </w:tcBorders>
          </w:tcPr>
          <w:p w14:paraId="2DE2DFDA" w14:textId="77777777" w:rsidR="00A4054F" w:rsidRPr="009C09FD" w:rsidRDefault="00A4054F" w:rsidP="00020456">
            <w:pPr>
              <w:jc w:val="center"/>
            </w:pPr>
            <w:r w:rsidRPr="009C09FD">
              <w:rPr>
                <w:b/>
                <w:bCs/>
                <w:i/>
                <w:iCs/>
              </w:rPr>
              <w:t>Nuolat matuojami, m</w:t>
            </w:r>
            <w:r w:rsidRPr="009C09FD">
              <w:rPr>
                <w:b/>
                <w:bCs/>
                <w:i/>
                <w:iCs/>
                <w:vertAlign w:val="superscript"/>
              </w:rPr>
              <w:t>3</w:t>
            </w:r>
            <w:r w:rsidRPr="009C09FD">
              <w:rPr>
                <w:b/>
                <w:bCs/>
                <w:i/>
                <w:iCs/>
              </w:rPr>
              <w:t>/h</w:t>
            </w:r>
          </w:p>
        </w:tc>
        <w:tc>
          <w:tcPr>
            <w:tcW w:w="1550" w:type="pct"/>
            <w:tcBorders>
              <w:top w:val="outset" w:sz="6" w:space="0" w:color="000000"/>
              <w:left w:val="outset" w:sz="6" w:space="0" w:color="000000"/>
              <w:bottom w:val="outset" w:sz="6" w:space="0" w:color="000000"/>
              <w:right w:val="outset" w:sz="6" w:space="0" w:color="000000"/>
            </w:tcBorders>
          </w:tcPr>
          <w:p w14:paraId="73B28256" w14:textId="77777777" w:rsidR="00A4054F" w:rsidRPr="009C09FD" w:rsidRDefault="00A4054F" w:rsidP="00020456">
            <w:pPr>
              <w:jc w:val="center"/>
            </w:pPr>
            <w:r w:rsidRPr="009C09FD">
              <w:rPr>
                <w:b/>
                <w:bCs/>
                <w:i/>
                <w:iCs/>
              </w:rPr>
              <w:t>Registruojami, m</w:t>
            </w:r>
            <w:r w:rsidRPr="009C09FD">
              <w:rPr>
                <w:b/>
                <w:bCs/>
                <w:i/>
                <w:iCs/>
                <w:vertAlign w:val="superscript"/>
              </w:rPr>
              <w:t>3</w:t>
            </w:r>
            <w:r w:rsidRPr="009C09FD">
              <w:rPr>
                <w:b/>
                <w:bCs/>
                <w:i/>
                <w:iCs/>
              </w:rPr>
              <w:t>/d</w:t>
            </w:r>
          </w:p>
        </w:tc>
      </w:tr>
      <w:tr w:rsidR="00A4054F" w:rsidRPr="009C09FD" w14:paraId="5CE544DA" w14:textId="77777777" w:rsidTr="00020456">
        <w:tc>
          <w:tcPr>
            <w:tcW w:w="1750" w:type="pct"/>
            <w:tcBorders>
              <w:top w:val="outset" w:sz="6" w:space="0" w:color="000000"/>
              <w:left w:val="outset" w:sz="6" w:space="0" w:color="000000"/>
              <w:bottom w:val="outset" w:sz="6" w:space="0" w:color="000000"/>
              <w:right w:val="outset" w:sz="6" w:space="0" w:color="000000"/>
            </w:tcBorders>
          </w:tcPr>
          <w:p w14:paraId="6A3F9166" w14:textId="77777777" w:rsidR="00A4054F" w:rsidRPr="009C09FD" w:rsidRDefault="00A4054F" w:rsidP="00020456">
            <w:pPr>
              <w:jc w:val="both"/>
            </w:pPr>
            <w:r w:rsidRPr="009C09FD">
              <w:rPr>
                <w:i/>
                <w:iCs/>
              </w:rPr>
              <w:t>Valytų nuotekų debitas</w:t>
            </w:r>
          </w:p>
        </w:tc>
        <w:tc>
          <w:tcPr>
            <w:tcW w:w="1700" w:type="pct"/>
            <w:tcBorders>
              <w:top w:val="outset" w:sz="6" w:space="0" w:color="000000"/>
              <w:left w:val="outset" w:sz="6" w:space="0" w:color="000000"/>
              <w:bottom w:val="outset" w:sz="6" w:space="0" w:color="000000"/>
              <w:right w:val="outset" w:sz="6" w:space="0" w:color="000000"/>
            </w:tcBorders>
          </w:tcPr>
          <w:p w14:paraId="23B9DC1C" w14:textId="77777777" w:rsidR="00A4054F" w:rsidRPr="009C09FD" w:rsidRDefault="00A4054F" w:rsidP="00020456">
            <w:pPr>
              <w:jc w:val="center"/>
            </w:pPr>
            <w:r w:rsidRPr="009C09FD">
              <w:t>+</w:t>
            </w:r>
          </w:p>
        </w:tc>
        <w:tc>
          <w:tcPr>
            <w:tcW w:w="1550" w:type="pct"/>
            <w:tcBorders>
              <w:top w:val="outset" w:sz="6" w:space="0" w:color="000000"/>
              <w:left w:val="outset" w:sz="6" w:space="0" w:color="000000"/>
              <w:bottom w:val="outset" w:sz="6" w:space="0" w:color="000000"/>
              <w:right w:val="outset" w:sz="6" w:space="0" w:color="000000"/>
            </w:tcBorders>
            <w:vAlign w:val="center"/>
          </w:tcPr>
          <w:p w14:paraId="2C3DE0C9" w14:textId="77777777" w:rsidR="00A4054F" w:rsidRPr="009C09FD" w:rsidRDefault="00A4054F" w:rsidP="00020456">
            <w:pPr>
              <w:ind w:right="284"/>
              <w:jc w:val="center"/>
            </w:pPr>
            <w:r w:rsidRPr="009C09FD">
              <w:t>+</w:t>
            </w:r>
          </w:p>
        </w:tc>
      </w:tr>
      <w:tr w:rsidR="00A4054F" w:rsidRPr="009C09FD" w14:paraId="7E11BEC8" w14:textId="77777777" w:rsidTr="00020456">
        <w:tc>
          <w:tcPr>
            <w:tcW w:w="1750" w:type="pct"/>
            <w:tcBorders>
              <w:top w:val="outset" w:sz="6" w:space="0" w:color="000000"/>
              <w:left w:val="outset" w:sz="6" w:space="0" w:color="000000"/>
              <w:bottom w:val="outset" w:sz="6" w:space="0" w:color="000000"/>
              <w:right w:val="outset" w:sz="6" w:space="0" w:color="000000"/>
            </w:tcBorders>
          </w:tcPr>
          <w:p w14:paraId="628F441F" w14:textId="77777777" w:rsidR="00A4054F" w:rsidRPr="009C09FD" w:rsidRDefault="00A4054F" w:rsidP="00020456">
            <w:pPr>
              <w:jc w:val="both"/>
            </w:pPr>
            <w:r w:rsidRPr="009C09FD">
              <w:rPr>
                <w:i/>
                <w:iCs/>
              </w:rPr>
              <w:t>Perteklinio dumblo debitas</w:t>
            </w:r>
          </w:p>
        </w:tc>
        <w:tc>
          <w:tcPr>
            <w:tcW w:w="1700" w:type="pct"/>
            <w:tcBorders>
              <w:top w:val="outset" w:sz="6" w:space="0" w:color="000000"/>
              <w:left w:val="outset" w:sz="6" w:space="0" w:color="000000"/>
              <w:bottom w:val="outset" w:sz="6" w:space="0" w:color="000000"/>
              <w:right w:val="outset" w:sz="6" w:space="0" w:color="000000"/>
            </w:tcBorders>
          </w:tcPr>
          <w:p w14:paraId="2D354CCD" w14:textId="77777777" w:rsidR="00A4054F" w:rsidRPr="009C09FD" w:rsidRDefault="00A4054F" w:rsidP="00020456">
            <w:pPr>
              <w:jc w:val="center"/>
            </w:pPr>
          </w:p>
        </w:tc>
        <w:tc>
          <w:tcPr>
            <w:tcW w:w="1550" w:type="pct"/>
            <w:tcBorders>
              <w:top w:val="outset" w:sz="6" w:space="0" w:color="000000"/>
              <w:left w:val="outset" w:sz="6" w:space="0" w:color="000000"/>
              <w:bottom w:val="outset" w:sz="6" w:space="0" w:color="000000"/>
              <w:right w:val="outset" w:sz="6" w:space="0" w:color="000000"/>
            </w:tcBorders>
            <w:vAlign w:val="center"/>
          </w:tcPr>
          <w:p w14:paraId="70D031C1" w14:textId="77777777" w:rsidR="00A4054F" w:rsidRPr="009C09FD" w:rsidRDefault="00A4054F" w:rsidP="00020456">
            <w:pPr>
              <w:ind w:right="284"/>
              <w:jc w:val="center"/>
            </w:pPr>
            <w:r w:rsidRPr="009C09FD">
              <w:t>+</w:t>
            </w:r>
          </w:p>
        </w:tc>
      </w:tr>
    </w:tbl>
    <w:p w14:paraId="09D100A9" w14:textId="77777777" w:rsidR="00A4054F" w:rsidRPr="009C09FD" w:rsidRDefault="00A4054F" w:rsidP="00A4054F">
      <w:pPr>
        <w:jc w:val="both"/>
      </w:pPr>
    </w:p>
    <w:p w14:paraId="32130C91" w14:textId="77777777" w:rsidR="00A4054F" w:rsidRPr="009C09FD" w:rsidRDefault="00A4054F" w:rsidP="00A4054F">
      <w:pPr>
        <w:ind w:firstLine="720"/>
        <w:jc w:val="both"/>
      </w:pPr>
      <w:r w:rsidRPr="009C09FD">
        <w:t xml:space="preserve">Įrengimų darbinė apkrova bus tolygiai didinama, kol bus pasiektos normalios veikimo sąlygos ir kai Rangovo nuomone įrenginiai bus visiškai paruošti pastoviam darbui, prasidės nuolatinio, patikimo ir stabilaus valymo įrenginių darbo stebėjimas. Per šį laikotarpį įrenginių veikimą kontroliuos Rangovas, griežtai pagal reikalavimus, išdėstytus šiame skyriuje. </w:t>
      </w:r>
    </w:p>
    <w:p w14:paraId="1FD5E0DB" w14:textId="77777777" w:rsidR="00A4054F" w:rsidRPr="009C09FD" w:rsidRDefault="00A4054F" w:rsidP="00A4054F">
      <w:pPr>
        <w:ind w:firstLine="720"/>
        <w:jc w:val="both"/>
      </w:pPr>
      <w:r w:rsidRPr="009C09FD">
        <w:t xml:space="preserve">Rangovas vykdys baigiamuosius bandymus apimančius ėminių paėmimą ir analizavimą tam, kad garantuotų visišką atitikimą reikalavimams. </w:t>
      </w:r>
    </w:p>
    <w:p w14:paraId="6B2004A7" w14:textId="77777777" w:rsidR="00A4054F" w:rsidRPr="009C09FD" w:rsidRDefault="00A4054F" w:rsidP="00A4054F">
      <w:pPr>
        <w:ind w:firstLine="720"/>
        <w:jc w:val="both"/>
      </w:pPr>
      <w:r w:rsidRPr="009C09FD">
        <w:t>Nuotekose esančių teršalų (SM, BDS</w:t>
      </w:r>
      <w:r w:rsidRPr="009C09FD">
        <w:rPr>
          <w:vertAlign w:val="subscript"/>
        </w:rPr>
        <w:t>7</w:t>
      </w:r>
      <w:r w:rsidRPr="009C09FD">
        <w:t>, ChDS, N</w:t>
      </w:r>
      <w:r w:rsidRPr="009C09FD">
        <w:rPr>
          <w:vertAlign w:val="subscript"/>
        </w:rPr>
        <w:t>b</w:t>
      </w:r>
      <w:r w:rsidRPr="009C09FD">
        <w:t xml:space="preserve"> ir P</w:t>
      </w:r>
      <w:r w:rsidRPr="009C09FD">
        <w:rPr>
          <w:vertAlign w:val="subscript"/>
        </w:rPr>
        <w:t>b</w:t>
      </w:r>
      <w:r w:rsidRPr="009C09FD">
        <w:t xml:space="preserve">) koncentracijų nustatymui turi būti imami paros sudėtiniai, debitui proporcingi ėminiai. </w:t>
      </w:r>
    </w:p>
    <w:p w14:paraId="465F655E" w14:textId="77777777" w:rsidR="00A4054F" w:rsidRPr="009C09FD" w:rsidRDefault="00A4054F" w:rsidP="00A4054F">
      <w:pPr>
        <w:ind w:firstLine="720"/>
        <w:jc w:val="both"/>
      </w:pPr>
      <w:r w:rsidRPr="009C09FD">
        <w:t>Dumblo parametrų (veikliojo dumblo sausų medžiagų kiekis, veikliojo dumblo bepelenių sausų medžiagų kiekis, dumblo tūrio indeksas (DTI), sausoji liekana) nustatymui turi būti imami vienkartiniai ėminiai.</w:t>
      </w:r>
    </w:p>
    <w:p w14:paraId="54C093CD" w14:textId="77777777" w:rsidR="00A4054F" w:rsidRPr="009C09FD" w:rsidRDefault="00A4054F" w:rsidP="00A4054F">
      <w:pPr>
        <w:ind w:firstLine="720"/>
        <w:jc w:val="both"/>
      </w:pPr>
      <w:r w:rsidRPr="009C09FD">
        <w:t>Nuotekų ir dumblo ėminių tyrimo metodikos turi atitikti Lietuvos Respublikos standartus.</w:t>
      </w:r>
    </w:p>
    <w:p w14:paraId="7AF2F257" w14:textId="77777777" w:rsidR="00A4054F" w:rsidRPr="009C09FD" w:rsidRDefault="00A4054F" w:rsidP="00A4054F">
      <w:pPr>
        <w:ind w:firstLine="720"/>
        <w:jc w:val="both"/>
      </w:pPr>
      <w:r w:rsidRPr="009C09FD">
        <w:t>Triukšmo lygio matavimai turi būti atliekami prie objekto ribų bei vieno metro atstumu nuo kiekvieno triukšmą keliančio įrengimo.</w:t>
      </w:r>
    </w:p>
    <w:p w14:paraId="5547EFC3" w14:textId="77777777" w:rsidR="00A4054F" w:rsidRPr="009C09FD" w:rsidRDefault="00A4054F" w:rsidP="00A4054F">
      <w:pPr>
        <w:ind w:firstLine="720"/>
        <w:jc w:val="both"/>
      </w:pPr>
      <w:r w:rsidRPr="009C09FD">
        <w:t xml:space="preserve">Visi ėminių paėmimai turi būti atliekami objekte, kvalifikuotai, vadovaujantis Eksploatacijos ir priežiūros instrukcija ir ėminių analizės turi būti atliekamos sertifikuotoje laboratorijoje. Rangovas privalo, išsaugodamas savo įsipareigojimus, sutinkami su Eksploatacijos ir priežiūros instrukcija, nedelsdamas pranešti Užsakovui apie bet kokius netikėtus, neįprastus ar pernelyg didelių koncentracijų teršalus, aptiktus bet kurioje įrenginių eksploatavimo zonoje. </w:t>
      </w:r>
    </w:p>
    <w:p w14:paraId="43C5E4EE" w14:textId="77777777" w:rsidR="00A4054F" w:rsidRPr="009C09FD" w:rsidRDefault="00A4054F" w:rsidP="00A4054F">
      <w:pPr>
        <w:ind w:firstLine="720"/>
        <w:jc w:val="both"/>
      </w:pPr>
      <w:r w:rsidRPr="009C09FD">
        <w:t xml:space="preserve">Pabaigęs bandymus ir derinimą, Rangovas turi pateikti ataskaitą, apimančią visus bandymų rezultatus, proceso veikimo įvertinimą, ir tinkamo įrenginių funkcionavimo eksploatacijos ir priežiūros instrukcijas. </w:t>
      </w:r>
    </w:p>
    <w:p w14:paraId="19EC572E" w14:textId="77777777" w:rsidR="00A4054F" w:rsidRPr="009C09FD" w:rsidRDefault="00A4054F" w:rsidP="00A4054F">
      <w:pPr>
        <w:ind w:firstLine="720"/>
        <w:jc w:val="both"/>
      </w:pPr>
    </w:p>
    <w:p w14:paraId="1AD93596" w14:textId="77777777" w:rsidR="00A4054F" w:rsidRPr="009C09FD" w:rsidRDefault="00A4054F">
      <w:pPr>
        <w:pStyle w:val="Antrat2"/>
        <w:numPr>
          <w:ilvl w:val="1"/>
          <w:numId w:val="94"/>
        </w:numPr>
        <w:rPr>
          <w:sz w:val="24"/>
          <w:szCs w:val="24"/>
        </w:rPr>
      </w:pPr>
      <w:bookmarkStart w:id="266" w:name="_Toc229037181"/>
      <w:r w:rsidRPr="009C09FD">
        <w:rPr>
          <w:sz w:val="24"/>
          <w:szCs w:val="24"/>
        </w:rPr>
        <w:lastRenderedPageBreak/>
        <w:t>Bandymo programa ir procedūros</w:t>
      </w:r>
      <w:bookmarkEnd w:id="266"/>
    </w:p>
    <w:p w14:paraId="19E985F9" w14:textId="77777777" w:rsidR="00A4054F" w:rsidRPr="009C09FD" w:rsidRDefault="00A4054F" w:rsidP="00A4054F">
      <w:pPr>
        <w:ind w:firstLine="720"/>
        <w:jc w:val="both"/>
      </w:pPr>
      <w:r w:rsidRPr="009C09FD">
        <w:t xml:space="preserve">Visus bandymo rezultatus Rangovas turi užregistruoti ir perduoti Inžinieriui iškart po to, kai juos gauna. Baigiantis baigiamųjų išbandymų laikotarpiui, Rangovas turi pateikti pilną visų atliktų išbandymų santrauką, prie kurios pridedami susiję bandymų rezultatai ir pastabos bei/arba komentarai apie ėminių ėmimo sąlygas ir rezultatų interpretavimą. </w:t>
      </w:r>
    </w:p>
    <w:p w14:paraId="2EC56A10" w14:textId="77777777" w:rsidR="00A4054F" w:rsidRPr="009C09FD" w:rsidRDefault="00A4054F" w:rsidP="00A4054F">
      <w:pPr>
        <w:ind w:firstLine="720"/>
        <w:jc w:val="both"/>
      </w:pPr>
      <w:r w:rsidRPr="009C09FD">
        <w:t xml:space="preserve">Rangovas savo sąskaita turi imtis visų būtinų priemonių, kurios įgalintų tinkamai atlikti bandymų programą. Reikalaujama bandymų programa aprašoma toliau. </w:t>
      </w:r>
    </w:p>
    <w:p w14:paraId="6682C206" w14:textId="77777777" w:rsidR="00A4054F" w:rsidRPr="009C09FD" w:rsidRDefault="00A4054F" w:rsidP="00A4054F">
      <w:pPr>
        <w:ind w:firstLine="720"/>
        <w:jc w:val="both"/>
      </w:pPr>
      <w:r w:rsidRPr="009C09FD">
        <w:t xml:space="preserve">Rangovas turi registruoti visus išbandymo rezultatus ir nedelsdamas pateikti juos Užsakovui. Baigęs Išbandymą, Rangovas turi pateikti išsamią visų atliktų bandymų apžvalgą, atitinkamų bandymų rezultatus, savo komentarus dėl mėginių ėmimo sąlygų ir rezultatų interpretavimo. </w:t>
      </w:r>
    </w:p>
    <w:p w14:paraId="415A54B2" w14:textId="77777777" w:rsidR="00A4054F" w:rsidRPr="009C09FD" w:rsidRDefault="00A4054F" w:rsidP="00A4054F">
      <w:pPr>
        <w:spacing w:before="120" w:after="120"/>
        <w:ind w:firstLine="720"/>
        <w:jc w:val="both"/>
      </w:pPr>
      <w:r w:rsidRPr="009C09FD">
        <w:t xml:space="preserve">Rangovas turi atlikti, savo sąskaita, visus pasiruošiamuosius darbus reikalingus kokybiškam Išbandymo Programos įvykdymui. Reikalaujama Išbandymo Programa yra aprašyta žemiau. </w:t>
      </w:r>
    </w:p>
    <w:p w14:paraId="416FF573" w14:textId="77777777" w:rsidR="00A4054F" w:rsidRPr="009C09FD" w:rsidRDefault="00A4054F">
      <w:pPr>
        <w:pStyle w:val="Antrat3"/>
        <w:numPr>
          <w:ilvl w:val="2"/>
          <w:numId w:val="94"/>
        </w:numPr>
      </w:pPr>
      <w:bookmarkStart w:id="267" w:name="_Toc388609835"/>
      <w:bookmarkStart w:id="268" w:name="_Toc229037182"/>
      <w:r w:rsidRPr="009C09FD">
        <w:t>Nuotekų valymas</w:t>
      </w:r>
      <w:bookmarkEnd w:id="267"/>
      <w:bookmarkEnd w:id="268"/>
      <w:r w:rsidRPr="009C09FD">
        <w:t xml:space="preserve"> </w:t>
      </w:r>
    </w:p>
    <w:p w14:paraId="7F280CDF" w14:textId="77777777" w:rsidR="00A4054F" w:rsidRPr="009C09FD" w:rsidRDefault="00A4054F" w:rsidP="003D4ED5">
      <w:pPr>
        <w:numPr>
          <w:ilvl w:val="0"/>
          <w:numId w:val="76"/>
        </w:numPr>
        <w:spacing w:before="100" w:beforeAutospacing="1"/>
        <w:jc w:val="both"/>
      </w:pPr>
      <w:r w:rsidRPr="009C09FD">
        <w:t xml:space="preserve">Ištekantis nuotekų debitas turi būti matuojamas ir registruojamas be perstojo. </w:t>
      </w:r>
    </w:p>
    <w:p w14:paraId="3E82CDE2" w14:textId="77777777" w:rsidR="00A4054F" w:rsidRPr="009C09FD" w:rsidRDefault="00A4054F" w:rsidP="003D4ED5">
      <w:pPr>
        <w:numPr>
          <w:ilvl w:val="0"/>
          <w:numId w:val="76"/>
        </w:numPr>
        <w:spacing w:before="100" w:beforeAutospacing="1"/>
        <w:jc w:val="both"/>
      </w:pPr>
      <w:r w:rsidRPr="009C09FD">
        <w:t xml:space="preserve">Biologinis valymas turi būti atliekamas esant projektinei veikliojo dumblo mišinio sausų medžiagų koncentracijai. </w:t>
      </w:r>
    </w:p>
    <w:p w14:paraId="3B212F25" w14:textId="77777777" w:rsidR="00A4054F" w:rsidRPr="009C09FD" w:rsidRDefault="00A4054F" w:rsidP="003D4ED5">
      <w:pPr>
        <w:numPr>
          <w:ilvl w:val="0"/>
          <w:numId w:val="76"/>
        </w:numPr>
        <w:spacing w:before="100" w:beforeAutospacing="1"/>
        <w:jc w:val="both"/>
      </w:pPr>
      <w:r w:rsidRPr="009C09FD">
        <w:t xml:space="preserve">Veikliojo mišinio sausų medžiagų koncentracijos nustatymui kartą per savaitę turi būti imami ir analizuojami vienkartiniai ėminiai. </w:t>
      </w:r>
    </w:p>
    <w:p w14:paraId="031A6255" w14:textId="77777777" w:rsidR="00A4054F" w:rsidRPr="009C09FD" w:rsidRDefault="00A4054F" w:rsidP="003D4ED5">
      <w:pPr>
        <w:numPr>
          <w:ilvl w:val="0"/>
          <w:numId w:val="76"/>
        </w:numPr>
        <w:spacing w:before="100" w:beforeAutospacing="1"/>
        <w:jc w:val="both"/>
      </w:pPr>
      <w:r w:rsidRPr="009C09FD">
        <w:t xml:space="preserve">Dumblo sausų medžiagų koncentracija ir dumblo tūrio indeksas turi būti nustatomi kartą per savaitę, imant vienkartinius ėminius. </w:t>
      </w:r>
    </w:p>
    <w:p w14:paraId="263AF9B9" w14:textId="77777777" w:rsidR="00A4054F" w:rsidRPr="009C09FD" w:rsidRDefault="00A4054F" w:rsidP="003D4ED5">
      <w:pPr>
        <w:numPr>
          <w:ilvl w:val="0"/>
          <w:numId w:val="76"/>
        </w:numPr>
        <w:spacing w:before="100" w:beforeAutospacing="1"/>
        <w:jc w:val="both"/>
      </w:pPr>
      <w:r w:rsidRPr="009C09FD">
        <w:t xml:space="preserve">Išbandomajame laikotarpyje tiek įtekančiose, tiek ir ištekančiose nuotekose nustatomos teršalų koncentracijos, kas savaitę imant nuotekų ėminius. Šias analizes turi atlikti nepriklausoma sertifikuota laboratorija. Minimaliai turi būti nustatomi šie parametrai: </w:t>
      </w:r>
    </w:p>
    <w:p w14:paraId="3F8AF372" w14:textId="77777777" w:rsidR="00A4054F" w:rsidRPr="009C09FD" w:rsidRDefault="00A4054F" w:rsidP="003D4ED5">
      <w:pPr>
        <w:numPr>
          <w:ilvl w:val="0"/>
          <w:numId w:val="76"/>
        </w:numPr>
        <w:spacing w:before="100" w:beforeAutospacing="1"/>
        <w:jc w:val="both"/>
      </w:pPr>
    </w:p>
    <w:p w14:paraId="50AA2099" w14:textId="77777777" w:rsidR="00A4054F" w:rsidRPr="009C09FD" w:rsidRDefault="007A04CF" w:rsidP="00A32138">
      <w:pPr>
        <w:pStyle w:val="Antrat1"/>
        <w:numPr>
          <w:ilvl w:val="2"/>
          <w:numId w:val="72"/>
        </w:numPr>
        <w:ind w:left="357" w:hanging="357"/>
        <w:rPr>
          <w:sz w:val="24"/>
          <w:szCs w:val="24"/>
        </w:rPr>
      </w:pPr>
      <w:r w:rsidRPr="009C09FD">
        <w:rPr>
          <w:sz w:val="24"/>
          <w:szCs w:val="24"/>
        </w:rPr>
        <w:t xml:space="preserve"> </w:t>
      </w:r>
      <w:bookmarkStart w:id="269" w:name="_Toc229037183"/>
      <w:r w:rsidR="00140D8F" w:rsidRPr="009C09FD">
        <w:rPr>
          <w:sz w:val="24"/>
          <w:szCs w:val="24"/>
        </w:rPr>
        <w:t>L</w:t>
      </w:r>
      <w:r w:rsidR="00A4054F" w:rsidRPr="009C09FD">
        <w:rPr>
          <w:sz w:val="24"/>
          <w:szCs w:val="24"/>
        </w:rPr>
        <w:t>entelė</w:t>
      </w:r>
      <w:r w:rsidR="00140D8F" w:rsidRPr="009C09FD">
        <w:rPr>
          <w:sz w:val="24"/>
          <w:szCs w:val="24"/>
        </w:rPr>
        <w:t>.</w:t>
      </w:r>
      <w:r w:rsidR="00A4054F" w:rsidRPr="009C09FD">
        <w:rPr>
          <w:sz w:val="24"/>
          <w:szCs w:val="24"/>
        </w:rPr>
        <w:t xml:space="preserve"> Atitekančių ir ištekančių nuotekų kontroliuojami parametrai.</w:t>
      </w:r>
      <w:bookmarkEnd w:id="269"/>
    </w:p>
    <w:tbl>
      <w:tblPr>
        <w:tblW w:w="5000" w:type="pct"/>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5292"/>
        <w:gridCol w:w="2406"/>
        <w:gridCol w:w="1924"/>
      </w:tblGrid>
      <w:tr w:rsidR="00A4054F" w:rsidRPr="009C09FD" w14:paraId="7C2B9F1F"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29B172A9" w14:textId="77777777" w:rsidR="00A4054F" w:rsidRPr="009C09FD" w:rsidRDefault="00A4054F" w:rsidP="00020456">
            <w:pPr>
              <w:jc w:val="center"/>
            </w:pPr>
            <w:r w:rsidRPr="009C09FD">
              <w:rPr>
                <w:b/>
                <w:bCs/>
                <w:i/>
                <w:iCs/>
              </w:rPr>
              <w:t>Parametras, vnt</w:t>
            </w:r>
          </w:p>
        </w:tc>
        <w:tc>
          <w:tcPr>
            <w:tcW w:w="1250" w:type="pct"/>
            <w:tcBorders>
              <w:top w:val="outset" w:sz="6" w:space="0" w:color="000000"/>
              <w:left w:val="outset" w:sz="6" w:space="0" w:color="000000"/>
              <w:bottom w:val="outset" w:sz="6" w:space="0" w:color="000000"/>
              <w:right w:val="outset" w:sz="6" w:space="0" w:color="000000"/>
            </w:tcBorders>
          </w:tcPr>
          <w:p w14:paraId="17889883" w14:textId="77777777" w:rsidR="00A4054F" w:rsidRPr="009C09FD" w:rsidRDefault="00A4054F" w:rsidP="00020456">
            <w:pPr>
              <w:jc w:val="center"/>
            </w:pPr>
            <w:r w:rsidRPr="009C09FD">
              <w:rPr>
                <w:b/>
                <w:bCs/>
                <w:i/>
                <w:iCs/>
              </w:rPr>
              <w:t>Įtekėjimas</w:t>
            </w:r>
          </w:p>
        </w:tc>
        <w:tc>
          <w:tcPr>
            <w:tcW w:w="1000" w:type="pct"/>
            <w:tcBorders>
              <w:top w:val="outset" w:sz="6" w:space="0" w:color="000000"/>
              <w:left w:val="outset" w:sz="6" w:space="0" w:color="000000"/>
              <w:bottom w:val="outset" w:sz="6" w:space="0" w:color="000000"/>
              <w:right w:val="outset" w:sz="6" w:space="0" w:color="000000"/>
            </w:tcBorders>
          </w:tcPr>
          <w:p w14:paraId="6E4F8845" w14:textId="77777777" w:rsidR="00A4054F" w:rsidRPr="009C09FD" w:rsidRDefault="00A4054F" w:rsidP="00020456">
            <w:pPr>
              <w:jc w:val="center"/>
            </w:pPr>
            <w:r w:rsidRPr="009C09FD">
              <w:rPr>
                <w:b/>
                <w:bCs/>
                <w:i/>
                <w:iCs/>
              </w:rPr>
              <w:t>Ištekėjimas</w:t>
            </w:r>
          </w:p>
        </w:tc>
      </w:tr>
      <w:tr w:rsidR="00A4054F" w:rsidRPr="009C09FD" w14:paraId="76765A06"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3084635F" w14:textId="77777777" w:rsidR="00A4054F" w:rsidRPr="009C09FD" w:rsidRDefault="00A4054F" w:rsidP="00020456">
            <w:pPr>
              <w:jc w:val="both"/>
            </w:pPr>
            <w:r w:rsidRPr="009C09FD">
              <w:rPr>
                <w:i/>
                <w:iCs/>
              </w:rPr>
              <w:t>Debitas, m</w:t>
            </w:r>
            <w:r w:rsidRPr="009C09FD">
              <w:rPr>
                <w:i/>
                <w:iCs/>
                <w:vertAlign w:val="superscript"/>
              </w:rPr>
              <w:t>3</w:t>
            </w:r>
            <w:r w:rsidRPr="009C09FD">
              <w:rPr>
                <w:i/>
                <w:iCs/>
              </w:rPr>
              <w:t>/h</w:t>
            </w:r>
          </w:p>
        </w:tc>
        <w:tc>
          <w:tcPr>
            <w:tcW w:w="1250" w:type="pct"/>
            <w:tcBorders>
              <w:top w:val="outset" w:sz="6" w:space="0" w:color="000000"/>
              <w:left w:val="outset" w:sz="6" w:space="0" w:color="000000"/>
              <w:bottom w:val="outset" w:sz="6" w:space="0" w:color="000000"/>
              <w:right w:val="outset" w:sz="6" w:space="0" w:color="000000"/>
            </w:tcBorders>
          </w:tcPr>
          <w:p w14:paraId="61E4F7C5"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28022C9D" w14:textId="77777777" w:rsidR="00A4054F" w:rsidRPr="009C09FD" w:rsidRDefault="00A4054F" w:rsidP="00020456">
            <w:pPr>
              <w:ind w:right="284"/>
              <w:jc w:val="center"/>
            </w:pPr>
            <w:r w:rsidRPr="009C09FD">
              <w:t>+</w:t>
            </w:r>
          </w:p>
        </w:tc>
      </w:tr>
      <w:tr w:rsidR="00A4054F" w:rsidRPr="009C09FD" w14:paraId="0674498E" w14:textId="77777777" w:rsidTr="00020456">
        <w:tc>
          <w:tcPr>
            <w:tcW w:w="2750" w:type="pct"/>
            <w:tcBorders>
              <w:top w:val="outset" w:sz="6" w:space="0" w:color="000000"/>
              <w:left w:val="outset" w:sz="6" w:space="0" w:color="000000"/>
              <w:bottom w:val="outset" w:sz="6" w:space="0" w:color="000000"/>
              <w:right w:val="outset" w:sz="6" w:space="0" w:color="000000"/>
            </w:tcBorders>
            <w:vAlign w:val="center"/>
          </w:tcPr>
          <w:p w14:paraId="356893F6" w14:textId="77777777" w:rsidR="00A4054F" w:rsidRPr="009C09FD" w:rsidRDefault="00A4054F" w:rsidP="00020456">
            <w:pPr>
              <w:jc w:val="both"/>
            </w:pPr>
            <w:r w:rsidRPr="009C09FD">
              <w:rPr>
                <w:i/>
                <w:iCs/>
              </w:rPr>
              <w:t>BDS</w:t>
            </w:r>
            <w:r w:rsidRPr="009C09FD">
              <w:rPr>
                <w:i/>
                <w:iCs/>
                <w:vertAlign w:val="subscript"/>
              </w:rPr>
              <w:t>7</w:t>
            </w:r>
            <w:r w:rsidRPr="009C09FD">
              <w:rPr>
                <w:i/>
                <w:iCs/>
              </w:rPr>
              <w:t>, mg/l</w:t>
            </w:r>
          </w:p>
        </w:tc>
        <w:tc>
          <w:tcPr>
            <w:tcW w:w="1250" w:type="pct"/>
            <w:tcBorders>
              <w:top w:val="outset" w:sz="6" w:space="0" w:color="000000"/>
              <w:left w:val="outset" w:sz="6" w:space="0" w:color="000000"/>
              <w:bottom w:val="outset" w:sz="6" w:space="0" w:color="000000"/>
              <w:right w:val="outset" w:sz="6" w:space="0" w:color="000000"/>
            </w:tcBorders>
          </w:tcPr>
          <w:p w14:paraId="080120E8"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2E582445" w14:textId="77777777" w:rsidR="00A4054F" w:rsidRPr="009C09FD" w:rsidRDefault="00A4054F" w:rsidP="00020456">
            <w:pPr>
              <w:ind w:right="284"/>
              <w:jc w:val="center"/>
            </w:pPr>
            <w:r w:rsidRPr="009C09FD">
              <w:t>+</w:t>
            </w:r>
          </w:p>
        </w:tc>
      </w:tr>
      <w:tr w:rsidR="00A4054F" w:rsidRPr="009C09FD" w14:paraId="18EE10FC" w14:textId="77777777" w:rsidTr="00020456">
        <w:tc>
          <w:tcPr>
            <w:tcW w:w="2750" w:type="pct"/>
            <w:tcBorders>
              <w:top w:val="outset" w:sz="6" w:space="0" w:color="000000"/>
              <w:left w:val="outset" w:sz="6" w:space="0" w:color="000000"/>
              <w:bottom w:val="outset" w:sz="6" w:space="0" w:color="000000"/>
              <w:right w:val="outset" w:sz="6" w:space="0" w:color="000000"/>
            </w:tcBorders>
            <w:vAlign w:val="center"/>
          </w:tcPr>
          <w:p w14:paraId="363681F0" w14:textId="77777777" w:rsidR="00A4054F" w:rsidRPr="009C09FD" w:rsidRDefault="00A4054F" w:rsidP="00020456">
            <w:pPr>
              <w:jc w:val="both"/>
            </w:pPr>
            <w:r w:rsidRPr="009C09FD">
              <w:rPr>
                <w:i/>
                <w:iCs/>
              </w:rPr>
              <w:t>N bendras, mg/l</w:t>
            </w:r>
          </w:p>
        </w:tc>
        <w:tc>
          <w:tcPr>
            <w:tcW w:w="1250" w:type="pct"/>
            <w:tcBorders>
              <w:top w:val="outset" w:sz="6" w:space="0" w:color="000000"/>
              <w:left w:val="outset" w:sz="6" w:space="0" w:color="000000"/>
              <w:bottom w:val="outset" w:sz="6" w:space="0" w:color="000000"/>
              <w:right w:val="outset" w:sz="6" w:space="0" w:color="000000"/>
            </w:tcBorders>
          </w:tcPr>
          <w:p w14:paraId="64239440"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43FB40B4" w14:textId="77777777" w:rsidR="00A4054F" w:rsidRPr="009C09FD" w:rsidRDefault="00A4054F" w:rsidP="00020456">
            <w:pPr>
              <w:ind w:right="284"/>
              <w:jc w:val="center"/>
            </w:pPr>
            <w:r w:rsidRPr="009C09FD">
              <w:t>+</w:t>
            </w:r>
          </w:p>
        </w:tc>
      </w:tr>
      <w:tr w:rsidR="00A4054F" w:rsidRPr="009C09FD" w14:paraId="0A758F70" w14:textId="77777777" w:rsidTr="00020456">
        <w:tc>
          <w:tcPr>
            <w:tcW w:w="2750" w:type="pct"/>
            <w:tcBorders>
              <w:top w:val="outset" w:sz="6" w:space="0" w:color="000000"/>
              <w:left w:val="outset" w:sz="6" w:space="0" w:color="000000"/>
              <w:bottom w:val="outset" w:sz="6" w:space="0" w:color="000000"/>
              <w:right w:val="outset" w:sz="6" w:space="0" w:color="000000"/>
            </w:tcBorders>
            <w:vAlign w:val="center"/>
          </w:tcPr>
          <w:p w14:paraId="000E53FD" w14:textId="77777777" w:rsidR="00A4054F" w:rsidRPr="009C09FD" w:rsidRDefault="00A4054F" w:rsidP="00020456">
            <w:pPr>
              <w:jc w:val="both"/>
            </w:pPr>
            <w:r w:rsidRPr="009C09FD">
              <w:rPr>
                <w:i/>
                <w:iCs/>
              </w:rPr>
              <w:t>P bendras, mg/l</w:t>
            </w:r>
          </w:p>
        </w:tc>
        <w:tc>
          <w:tcPr>
            <w:tcW w:w="1250" w:type="pct"/>
            <w:tcBorders>
              <w:top w:val="outset" w:sz="6" w:space="0" w:color="000000"/>
              <w:left w:val="outset" w:sz="6" w:space="0" w:color="000000"/>
              <w:bottom w:val="outset" w:sz="6" w:space="0" w:color="000000"/>
              <w:right w:val="outset" w:sz="6" w:space="0" w:color="000000"/>
            </w:tcBorders>
          </w:tcPr>
          <w:p w14:paraId="40B8CC7A"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0C894DAD" w14:textId="77777777" w:rsidR="00A4054F" w:rsidRPr="009C09FD" w:rsidRDefault="00A4054F" w:rsidP="00020456">
            <w:pPr>
              <w:ind w:right="284"/>
              <w:jc w:val="center"/>
            </w:pPr>
            <w:r w:rsidRPr="009C09FD">
              <w:t>+</w:t>
            </w:r>
          </w:p>
        </w:tc>
      </w:tr>
      <w:tr w:rsidR="00A4054F" w:rsidRPr="009C09FD" w14:paraId="2BF7D3C1"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5B0C67E5" w14:textId="77777777" w:rsidR="00A4054F" w:rsidRPr="009C09FD" w:rsidRDefault="00A4054F" w:rsidP="00020456">
            <w:pPr>
              <w:jc w:val="both"/>
            </w:pPr>
            <w:r w:rsidRPr="009C09FD">
              <w:rPr>
                <w:i/>
                <w:iCs/>
              </w:rPr>
              <w:t>ChDS</w:t>
            </w:r>
            <w:r w:rsidRPr="009C09FD">
              <w:rPr>
                <w:i/>
                <w:iCs/>
                <w:vertAlign w:val="subscript"/>
              </w:rPr>
              <w:t>Cr</w:t>
            </w:r>
            <w:r w:rsidRPr="009C09FD">
              <w:rPr>
                <w:i/>
                <w:iCs/>
              </w:rPr>
              <w:t>, mg/l</w:t>
            </w:r>
          </w:p>
        </w:tc>
        <w:tc>
          <w:tcPr>
            <w:tcW w:w="1250" w:type="pct"/>
            <w:tcBorders>
              <w:top w:val="outset" w:sz="6" w:space="0" w:color="000000"/>
              <w:left w:val="outset" w:sz="6" w:space="0" w:color="000000"/>
              <w:bottom w:val="outset" w:sz="6" w:space="0" w:color="000000"/>
              <w:right w:val="outset" w:sz="6" w:space="0" w:color="000000"/>
            </w:tcBorders>
          </w:tcPr>
          <w:p w14:paraId="05FA9C7A"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7A51B774" w14:textId="77777777" w:rsidR="00A4054F" w:rsidRPr="009C09FD" w:rsidRDefault="00A4054F" w:rsidP="00020456">
            <w:pPr>
              <w:ind w:right="284"/>
              <w:jc w:val="center"/>
            </w:pPr>
            <w:r w:rsidRPr="009C09FD">
              <w:t>+</w:t>
            </w:r>
          </w:p>
        </w:tc>
      </w:tr>
      <w:tr w:rsidR="00A4054F" w:rsidRPr="009C09FD" w14:paraId="099F0C84"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5D835B45" w14:textId="77777777" w:rsidR="00A4054F" w:rsidRPr="009C09FD" w:rsidRDefault="00A4054F" w:rsidP="00020456">
            <w:pPr>
              <w:jc w:val="both"/>
            </w:pPr>
            <w:r w:rsidRPr="009C09FD">
              <w:rPr>
                <w:i/>
                <w:iCs/>
              </w:rPr>
              <w:t>Skendinčios medžiagos, mg/l</w:t>
            </w:r>
          </w:p>
        </w:tc>
        <w:tc>
          <w:tcPr>
            <w:tcW w:w="1250" w:type="pct"/>
            <w:tcBorders>
              <w:top w:val="outset" w:sz="6" w:space="0" w:color="000000"/>
              <w:left w:val="outset" w:sz="6" w:space="0" w:color="000000"/>
              <w:bottom w:val="outset" w:sz="6" w:space="0" w:color="000000"/>
              <w:right w:val="outset" w:sz="6" w:space="0" w:color="000000"/>
            </w:tcBorders>
          </w:tcPr>
          <w:p w14:paraId="13513CD6"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2E979E42" w14:textId="77777777" w:rsidR="00A4054F" w:rsidRPr="009C09FD" w:rsidRDefault="00A4054F" w:rsidP="00020456">
            <w:pPr>
              <w:ind w:right="284"/>
              <w:jc w:val="center"/>
            </w:pPr>
            <w:r w:rsidRPr="009C09FD">
              <w:t>+</w:t>
            </w:r>
          </w:p>
        </w:tc>
      </w:tr>
      <w:tr w:rsidR="00A4054F" w:rsidRPr="009C09FD" w14:paraId="6FE3FF91"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35AFE2D2" w14:textId="77777777" w:rsidR="00A4054F" w:rsidRPr="009C09FD" w:rsidRDefault="00A4054F" w:rsidP="00020456">
            <w:pPr>
              <w:jc w:val="both"/>
            </w:pPr>
            <w:r w:rsidRPr="009C09FD">
              <w:rPr>
                <w:i/>
                <w:iCs/>
              </w:rPr>
              <w:t>pH</w:t>
            </w:r>
          </w:p>
        </w:tc>
        <w:tc>
          <w:tcPr>
            <w:tcW w:w="1250" w:type="pct"/>
            <w:tcBorders>
              <w:top w:val="outset" w:sz="6" w:space="0" w:color="000000"/>
              <w:left w:val="outset" w:sz="6" w:space="0" w:color="000000"/>
              <w:bottom w:val="outset" w:sz="6" w:space="0" w:color="000000"/>
              <w:right w:val="outset" w:sz="6" w:space="0" w:color="000000"/>
            </w:tcBorders>
          </w:tcPr>
          <w:p w14:paraId="379D54FA"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29D1C7A0" w14:textId="77777777" w:rsidR="00A4054F" w:rsidRPr="009C09FD" w:rsidRDefault="00A4054F" w:rsidP="00020456">
            <w:pPr>
              <w:ind w:right="284"/>
              <w:jc w:val="center"/>
            </w:pPr>
          </w:p>
        </w:tc>
      </w:tr>
      <w:tr w:rsidR="00A4054F" w:rsidRPr="009C09FD" w14:paraId="596CE1A1" w14:textId="77777777" w:rsidTr="00020456">
        <w:tc>
          <w:tcPr>
            <w:tcW w:w="2750" w:type="pct"/>
            <w:tcBorders>
              <w:top w:val="outset" w:sz="6" w:space="0" w:color="000000"/>
              <w:left w:val="outset" w:sz="6" w:space="0" w:color="000000"/>
              <w:bottom w:val="outset" w:sz="6" w:space="0" w:color="000000"/>
              <w:right w:val="outset" w:sz="6" w:space="0" w:color="000000"/>
            </w:tcBorders>
          </w:tcPr>
          <w:p w14:paraId="18D05198" w14:textId="77777777" w:rsidR="00A4054F" w:rsidRPr="009C09FD" w:rsidRDefault="00A4054F" w:rsidP="00020456">
            <w:pPr>
              <w:jc w:val="both"/>
            </w:pPr>
            <w:r w:rsidRPr="009C09FD">
              <w:rPr>
                <w:i/>
                <w:iCs/>
              </w:rPr>
              <w:t xml:space="preserve">Temperatūra, </w:t>
            </w:r>
            <w:r w:rsidRPr="009C09FD">
              <w:rPr>
                <w:i/>
                <w:iCs/>
                <w:vertAlign w:val="superscript"/>
              </w:rPr>
              <w:t>o</w:t>
            </w:r>
            <w:r w:rsidRPr="009C09FD">
              <w:rPr>
                <w:i/>
                <w:iCs/>
              </w:rPr>
              <w:t>C</w:t>
            </w:r>
          </w:p>
        </w:tc>
        <w:tc>
          <w:tcPr>
            <w:tcW w:w="1250" w:type="pct"/>
            <w:tcBorders>
              <w:top w:val="outset" w:sz="6" w:space="0" w:color="000000"/>
              <w:left w:val="outset" w:sz="6" w:space="0" w:color="000000"/>
              <w:bottom w:val="outset" w:sz="6" w:space="0" w:color="000000"/>
              <w:right w:val="outset" w:sz="6" w:space="0" w:color="000000"/>
            </w:tcBorders>
          </w:tcPr>
          <w:p w14:paraId="0AD6E7B3" w14:textId="77777777" w:rsidR="00A4054F" w:rsidRPr="009C09FD" w:rsidRDefault="00A4054F" w:rsidP="00020456">
            <w:pPr>
              <w:jc w:val="center"/>
            </w:pPr>
            <w:r w:rsidRPr="009C09FD">
              <w:t>+</w:t>
            </w:r>
          </w:p>
        </w:tc>
        <w:tc>
          <w:tcPr>
            <w:tcW w:w="1000" w:type="pct"/>
            <w:tcBorders>
              <w:top w:val="outset" w:sz="6" w:space="0" w:color="000000"/>
              <w:left w:val="outset" w:sz="6" w:space="0" w:color="000000"/>
              <w:bottom w:val="outset" w:sz="6" w:space="0" w:color="000000"/>
              <w:right w:val="outset" w:sz="6" w:space="0" w:color="000000"/>
            </w:tcBorders>
            <w:vAlign w:val="center"/>
          </w:tcPr>
          <w:p w14:paraId="71836955" w14:textId="77777777" w:rsidR="00A4054F" w:rsidRPr="009C09FD" w:rsidRDefault="00A4054F" w:rsidP="00020456">
            <w:pPr>
              <w:ind w:right="284"/>
              <w:jc w:val="center"/>
            </w:pPr>
          </w:p>
        </w:tc>
      </w:tr>
    </w:tbl>
    <w:p w14:paraId="4118D227" w14:textId="77777777" w:rsidR="00A4054F" w:rsidRPr="009C09FD" w:rsidRDefault="00A4054F" w:rsidP="00A4054F">
      <w:pPr>
        <w:ind w:firstLine="720"/>
        <w:jc w:val="both"/>
      </w:pPr>
    </w:p>
    <w:p w14:paraId="7042F4E3" w14:textId="77777777" w:rsidR="003A6F10" w:rsidRPr="009C09FD" w:rsidRDefault="003A6F10">
      <w:pPr>
        <w:pStyle w:val="Antrat3"/>
        <w:numPr>
          <w:ilvl w:val="2"/>
          <w:numId w:val="94"/>
        </w:numPr>
      </w:pPr>
      <w:bookmarkStart w:id="270" w:name="_Toc229037184"/>
      <w:r w:rsidRPr="009C09FD">
        <w:t>Triukšmas</w:t>
      </w:r>
      <w:bookmarkEnd w:id="270"/>
    </w:p>
    <w:p w14:paraId="53B996AF" w14:textId="77777777" w:rsidR="003A6F10" w:rsidRPr="009C09FD" w:rsidRDefault="003A6F10" w:rsidP="00CC26B3">
      <w:pPr>
        <w:spacing w:before="120" w:after="120"/>
        <w:ind w:firstLine="720"/>
        <w:jc w:val="both"/>
      </w:pPr>
      <w:r w:rsidRPr="009C09FD">
        <w:t>Visi įrengimai turi dirbti taip, kad triukšmo lygis neviršytų HN keliamų reikalavimų. Rangovas turi garantuoti, kad visi įrengimų skyriai būtų suprojektuoti taip, kad po jų sumontavimo skleidžiamo triukšmo lygis atitiktų reikalaujamą triukšmo lygį konkrečiai aplinkai.</w:t>
      </w:r>
    </w:p>
    <w:p w14:paraId="11D698E9" w14:textId="77777777" w:rsidR="003A6F10" w:rsidRPr="009C09FD" w:rsidRDefault="003A6F10">
      <w:pPr>
        <w:pStyle w:val="Antrat3"/>
        <w:numPr>
          <w:ilvl w:val="2"/>
          <w:numId w:val="94"/>
        </w:numPr>
      </w:pPr>
      <w:bookmarkStart w:id="271" w:name="_Toc229037185"/>
      <w:r w:rsidRPr="009C09FD">
        <w:lastRenderedPageBreak/>
        <w:t>Elektros energijos ir reagentų suvartojimas</w:t>
      </w:r>
      <w:bookmarkEnd w:id="271"/>
      <w:r w:rsidRPr="009C09FD">
        <w:t xml:space="preserve"> </w:t>
      </w:r>
    </w:p>
    <w:p w14:paraId="70B4D43F" w14:textId="77777777" w:rsidR="003A6F10" w:rsidRPr="009C09FD" w:rsidRDefault="003A6F10" w:rsidP="003A6F10">
      <w:pPr>
        <w:ind w:firstLine="720"/>
        <w:jc w:val="both"/>
      </w:pPr>
      <w:r w:rsidRPr="009C09FD">
        <w:t xml:space="preserve">Rangovas turi registruoti ir susumuoti nuotekų valymo įrenginių per mėnesį sunaudotą energiją, cheminius reagentus. Iš gautų duomenų apskaičiuoti vidutinį mėnesinį ir metinį suvartojimą. </w:t>
      </w:r>
    </w:p>
    <w:p w14:paraId="643F582A" w14:textId="77777777" w:rsidR="00A4054F" w:rsidRPr="009C09FD" w:rsidRDefault="00A4054F">
      <w:pPr>
        <w:pStyle w:val="Antrat3"/>
        <w:numPr>
          <w:ilvl w:val="2"/>
          <w:numId w:val="94"/>
        </w:numPr>
      </w:pPr>
      <w:bookmarkStart w:id="272" w:name="_Toc388609838"/>
      <w:bookmarkStart w:id="273" w:name="_Toc229037186"/>
      <w:r w:rsidRPr="009C09FD">
        <w:t>Hidrauliniai ir valytų nuotekų kokybės reikalavimai</w:t>
      </w:r>
      <w:bookmarkEnd w:id="272"/>
      <w:bookmarkEnd w:id="273"/>
      <w:r w:rsidRPr="009C09FD">
        <w:t xml:space="preserve"> </w:t>
      </w:r>
    </w:p>
    <w:p w14:paraId="6D263705" w14:textId="77777777" w:rsidR="00A4054F" w:rsidRPr="009C09FD" w:rsidRDefault="00A4054F" w:rsidP="00A4054F">
      <w:pPr>
        <w:spacing w:before="120" w:after="120"/>
        <w:ind w:firstLine="720"/>
        <w:jc w:val="both"/>
      </w:pPr>
      <w:r w:rsidRPr="009C09FD">
        <w:t xml:space="preserve">Dirbantys nuotekų valymo įrenginiai turi tenkinti projektinius hidraulinius ir valytų nuotekų kokybės reikalavimus. </w:t>
      </w:r>
    </w:p>
    <w:p w14:paraId="6E19AD01" w14:textId="77777777" w:rsidR="00A4054F" w:rsidRPr="009C09FD" w:rsidRDefault="00A4054F">
      <w:pPr>
        <w:pStyle w:val="Antrat3"/>
        <w:numPr>
          <w:ilvl w:val="2"/>
          <w:numId w:val="94"/>
        </w:numPr>
        <w:tabs>
          <w:tab w:val="left" w:pos="0"/>
        </w:tabs>
        <w:spacing w:before="0" w:after="0"/>
      </w:pPr>
      <w:bookmarkStart w:id="274" w:name="_Toc229037187"/>
      <w:r w:rsidRPr="009C09FD">
        <w:t>Bandymai po pabaigimo</w:t>
      </w:r>
      <w:bookmarkEnd w:id="274"/>
    </w:p>
    <w:p w14:paraId="6A0EF8AC" w14:textId="77777777" w:rsidR="00A4054F" w:rsidRPr="009C09FD" w:rsidRDefault="00A4054F" w:rsidP="00A4054F">
      <w:pPr>
        <w:ind w:firstLine="720"/>
        <w:jc w:val="both"/>
      </w:pPr>
      <w:r w:rsidRPr="009C09FD">
        <w:t xml:space="preserve">Garantinis laikotarpis prasidės po sėkmingų baigiamųjų bandymų ir perėmimo pažymos išdavimo bei Įrengimų eksploatacijos perdavimo Užsakovui. </w:t>
      </w:r>
    </w:p>
    <w:p w14:paraId="5B66BB52" w14:textId="77777777" w:rsidR="00A4054F" w:rsidRPr="009C09FD" w:rsidRDefault="00A4054F" w:rsidP="00A4054F">
      <w:pPr>
        <w:ind w:firstLine="720"/>
        <w:jc w:val="both"/>
      </w:pPr>
      <w:r w:rsidRPr="009C09FD">
        <w:t xml:space="preserve">Pagal Užsakovo paruoštą ir galiojančius reikalavimus atitinkančią ėminių ėmimo programą Užsakovas ims įtekančių ir išleidžiamų nuotekų ėminius, vadovaudamasis Rangovo parengtomis Eksploatacijos ir priežiūros instrukcijomis. Rangovas privalės suteikti pagalbą šiems bandymams jei to reikalaus Užsakovas, mokestis už šią pagalbą bus apskaičiuotas padienių darbų būdu. Šiuo periodu Užsakovas mokės už vykdomus bandymus. Rangovas gali apsiimti vykdyti kitus bandymus pasirinktinai, šiuo periodu, tačiau apmokėdamas juos savo lėšomis. </w:t>
      </w:r>
    </w:p>
    <w:p w14:paraId="0F2D14A8" w14:textId="77777777" w:rsidR="00B36CB0" w:rsidRPr="009C09FD" w:rsidRDefault="00A4054F" w:rsidP="00B36CB0">
      <w:pPr>
        <w:ind w:firstLine="720"/>
        <w:jc w:val="both"/>
      </w:pPr>
      <w:r w:rsidRPr="009C09FD">
        <w:t>Rangovas privalo garantuoti, kad reikalavimai ištekančioms nuotekoms yra įvykdyti esant duotoms projektinėms sąlygoms. Laikomasi nuomonės, kad projekte Rangovas pilnai atsižvelgė į debito ir teršalų koncentracijų pokyčius; šie debito ir teršalų koncentracijų pokyčiai neįtakos garantijos galiojimo.</w:t>
      </w:r>
    </w:p>
    <w:p w14:paraId="4F7E18AB" w14:textId="77777777" w:rsidR="00A4054F" w:rsidRPr="009C09FD" w:rsidRDefault="00A4054F" w:rsidP="00A4054F">
      <w:pPr>
        <w:widowControl w:val="0"/>
        <w:suppressAutoHyphens/>
        <w:ind w:left="360"/>
        <w:jc w:val="both"/>
      </w:pPr>
    </w:p>
    <w:p w14:paraId="33853555" w14:textId="77777777" w:rsidR="00A4054F" w:rsidRPr="009C09FD" w:rsidRDefault="00D177CE">
      <w:pPr>
        <w:pStyle w:val="Antrat2"/>
        <w:numPr>
          <w:ilvl w:val="1"/>
          <w:numId w:val="94"/>
        </w:numPr>
        <w:spacing w:before="0" w:after="0"/>
        <w:ind w:left="0" w:firstLine="0"/>
        <w:jc w:val="both"/>
        <w:rPr>
          <w:rFonts w:cs="Times New Roman"/>
          <w:sz w:val="24"/>
          <w:szCs w:val="24"/>
        </w:rPr>
      </w:pPr>
      <w:bookmarkStart w:id="275" w:name="_Toc456970149"/>
      <w:bookmarkStart w:id="276" w:name="_Toc229037188"/>
      <w:r w:rsidRPr="009C09FD">
        <w:rPr>
          <w:rFonts w:cs="Times New Roman"/>
          <w:sz w:val="24"/>
          <w:szCs w:val="24"/>
        </w:rPr>
        <w:t>Nuotekų valyklos eksploatacijos ir priežiūros instrukcija</w:t>
      </w:r>
      <w:bookmarkEnd w:id="275"/>
      <w:bookmarkEnd w:id="276"/>
    </w:p>
    <w:p w14:paraId="185BD639" w14:textId="77777777" w:rsidR="00A4054F" w:rsidRPr="009C09FD" w:rsidRDefault="00A4054F" w:rsidP="00A4054F">
      <w:pPr>
        <w:spacing w:line="259" w:lineRule="auto"/>
        <w:ind w:firstLine="720"/>
        <w:jc w:val="both"/>
        <w:rPr>
          <w:lang w:eastAsia="en-US"/>
        </w:rPr>
      </w:pPr>
      <w:r w:rsidRPr="009C09FD">
        <w:rPr>
          <w:lang w:eastAsia="en-US"/>
        </w:rPr>
        <w:t xml:space="preserve">Rangovas turi pateikti eksploatavimo ir priežiūros instrukciją lietuvių kalba du (2) egzempliorius popieriuje ir skaitmeninėje formoje (Word, Excel ar PDF formatas). Be to, turi būti pateikti išpildomieji įrenginių brėžiniai, taip pat bent po tris (3) egzempliorius popieriuje ir skaitmeninėje formoje. </w:t>
      </w:r>
    </w:p>
    <w:p w14:paraId="1636021B" w14:textId="77777777" w:rsidR="00A4054F" w:rsidRPr="009C09FD" w:rsidRDefault="00A4054F" w:rsidP="00A4054F">
      <w:pPr>
        <w:spacing w:line="259" w:lineRule="auto"/>
        <w:ind w:firstLine="720"/>
        <w:jc w:val="both"/>
        <w:rPr>
          <w:lang w:eastAsia="en-US"/>
        </w:rPr>
      </w:pPr>
      <w:r w:rsidRPr="009C09FD">
        <w:rPr>
          <w:lang w:eastAsia="en-US"/>
        </w:rPr>
        <w:t xml:space="preserve">Eksploatavimo ir priežiūros instrukcijoje turi būti pateikta ši informacija: </w:t>
      </w:r>
    </w:p>
    <w:p w14:paraId="30FB7E88" w14:textId="77777777" w:rsidR="00A4054F" w:rsidRPr="009C09FD" w:rsidRDefault="00A4054F" w:rsidP="00A4054F">
      <w:pPr>
        <w:spacing w:line="259" w:lineRule="auto"/>
        <w:jc w:val="both"/>
        <w:rPr>
          <w:lang w:eastAsia="en-US"/>
        </w:rPr>
      </w:pPr>
    </w:p>
    <w:p w14:paraId="3B31EE24" w14:textId="77777777" w:rsidR="00A4054F" w:rsidRPr="009C09FD" w:rsidRDefault="00A4054F">
      <w:pPr>
        <w:pStyle w:val="Antrat3"/>
        <w:numPr>
          <w:ilvl w:val="2"/>
          <w:numId w:val="94"/>
        </w:numPr>
        <w:spacing w:before="0" w:after="0"/>
        <w:ind w:left="0" w:firstLine="0"/>
        <w:jc w:val="both"/>
        <w:rPr>
          <w:szCs w:val="24"/>
        </w:rPr>
      </w:pPr>
      <w:bookmarkStart w:id="277" w:name="_Toc456970150"/>
      <w:bookmarkStart w:id="278" w:name="_Toc229037189"/>
      <w:r w:rsidRPr="009C09FD">
        <w:rPr>
          <w:szCs w:val="24"/>
        </w:rPr>
        <w:t>Įrenginių aprašymas</w:t>
      </w:r>
      <w:bookmarkEnd w:id="277"/>
      <w:bookmarkEnd w:id="278"/>
    </w:p>
    <w:p w14:paraId="0589A08A" w14:textId="77777777" w:rsidR="00A4054F" w:rsidRPr="009C09FD" w:rsidRDefault="00A4054F" w:rsidP="00A4054F">
      <w:pPr>
        <w:spacing w:before="120" w:after="120" w:line="259" w:lineRule="auto"/>
        <w:ind w:firstLine="720"/>
        <w:jc w:val="both"/>
        <w:rPr>
          <w:lang w:eastAsia="en-US"/>
        </w:rPr>
      </w:pPr>
      <w:r w:rsidRPr="009C09FD">
        <w:rPr>
          <w:lang w:eastAsia="en-US"/>
        </w:rPr>
        <w:t xml:space="preserve">Eksploatavimo ir priežiūros instrukcijose turi būti pateiktas kiekvieno įrenginio ir jo dalies aprašymas, atsižvelgiant į situaciją, galingumą ir pajėgumą. </w:t>
      </w:r>
    </w:p>
    <w:p w14:paraId="0BE09039" w14:textId="77777777" w:rsidR="00A4054F" w:rsidRPr="009C09FD" w:rsidRDefault="00A4054F">
      <w:pPr>
        <w:pStyle w:val="Antrat3"/>
        <w:numPr>
          <w:ilvl w:val="2"/>
          <w:numId w:val="94"/>
        </w:numPr>
        <w:spacing w:before="0"/>
        <w:ind w:left="0" w:firstLine="0"/>
        <w:jc w:val="both"/>
        <w:rPr>
          <w:szCs w:val="24"/>
        </w:rPr>
      </w:pPr>
      <w:bookmarkStart w:id="279" w:name="_Toc456970151"/>
      <w:bookmarkStart w:id="280" w:name="_Toc229037190"/>
      <w:r w:rsidRPr="009C09FD">
        <w:rPr>
          <w:szCs w:val="24"/>
        </w:rPr>
        <w:t>Įrenginių eksploatavimas</w:t>
      </w:r>
      <w:bookmarkEnd w:id="279"/>
      <w:bookmarkEnd w:id="280"/>
    </w:p>
    <w:p w14:paraId="41099620" w14:textId="77777777" w:rsidR="00A4054F" w:rsidRPr="009C09FD" w:rsidRDefault="00A4054F" w:rsidP="00A4054F">
      <w:pPr>
        <w:spacing w:line="259" w:lineRule="auto"/>
        <w:ind w:firstLine="720"/>
        <w:jc w:val="both"/>
        <w:rPr>
          <w:lang w:eastAsia="en-US"/>
        </w:rPr>
      </w:pPr>
      <w:r w:rsidRPr="009C09FD">
        <w:rPr>
          <w:lang w:eastAsia="en-US"/>
        </w:rPr>
        <w:t>Turi būti pateikti atskirose procesų grandyse naudojamų įrengimų aprašymai.</w:t>
      </w:r>
    </w:p>
    <w:p w14:paraId="27D1250A" w14:textId="77777777" w:rsidR="00A4054F" w:rsidRPr="009C09FD" w:rsidRDefault="00A4054F" w:rsidP="00A4054F">
      <w:pPr>
        <w:spacing w:line="259" w:lineRule="auto"/>
        <w:ind w:firstLine="714"/>
        <w:jc w:val="both"/>
        <w:rPr>
          <w:lang w:eastAsia="en-US"/>
        </w:rPr>
      </w:pPr>
      <w:r w:rsidRPr="009C09FD">
        <w:rPr>
          <w:lang w:eastAsia="en-US"/>
        </w:rPr>
        <w:t xml:space="preserve">Išsamiai aprašytos standartinės eksploatavimo procedūros: </w:t>
      </w:r>
    </w:p>
    <w:p w14:paraId="1D86BB30" w14:textId="77777777" w:rsidR="00A4054F" w:rsidRPr="009C09FD" w:rsidRDefault="00A4054F" w:rsidP="003D4ED5">
      <w:pPr>
        <w:numPr>
          <w:ilvl w:val="0"/>
          <w:numId w:val="65"/>
        </w:numPr>
        <w:ind w:left="714" w:hanging="357"/>
        <w:jc w:val="both"/>
        <w:rPr>
          <w:lang w:eastAsia="en-US"/>
        </w:rPr>
      </w:pPr>
      <w:r w:rsidRPr="009C09FD">
        <w:rPr>
          <w:lang w:eastAsia="en-US"/>
        </w:rPr>
        <w:t xml:space="preserve">nuotekų apdorojimas ir valymas; </w:t>
      </w:r>
    </w:p>
    <w:p w14:paraId="54C7F003" w14:textId="77777777" w:rsidR="00A4054F" w:rsidRPr="009C09FD" w:rsidRDefault="00A4054F" w:rsidP="003D4ED5">
      <w:pPr>
        <w:numPr>
          <w:ilvl w:val="0"/>
          <w:numId w:val="65"/>
        </w:numPr>
        <w:ind w:left="714" w:hanging="357"/>
        <w:jc w:val="both"/>
        <w:rPr>
          <w:lang w:eastAsia="en-US"/>
        </w:rPr>
      </w:pPr>
      <w:r w:rsidRPr="009C09FD">
        <w:rPr>
          <w:lang w:eastAsia="en-US"/>
        </w:rPr>
        <w:t xml:space="preserve">dumblo apdorojimas ir sausinimas; </w:t>
      </w:r>
    </w:p>
    <w:p w14:paraId="154F792F" w14:textId="77777777" w:rsidR="00A4054F" w:rsidRPr="009C09FD" w:rsidRDefault="00A4054F" w:rsidP="003D4ED5">
      <w:pPr>
        <w:numPr>
          <w:ilvl w:val="0"/>
          <w:numId w:val="65"/>
        </w:numPr>
        <w:ind w:left="714" w:hanging="357"/>
        <w:jc w:val="both"/>
        <w:rPr>
          <w:lang w:eastAsia="en-US"/>
        </w:rPr>
      </w:pPr>
      <w:r w:rsidRPr="009C09FD">
        <w:rPr>
          <w:lang w:eastAsia="en-US"/>
        </w:rPr>
        <w:t>nuogrėbų, smėlio, dumblo atskyrimas ir tvarkymas (pakrovimas, transportavimas, utilizavimas);</w:t>
      </w:r>
    </w:p>
    <w:p w14:paraId="24E8CE9A" w14:textId="77777777" w:rsidR="00A4054F" w:rsidRPr="009C09FD" w:rsidRDefault="00A4054F" w:rsidP="003D4ED5">
      <w:pPr>
        <w:numPr>
          <w:ilvl w:val="0"/>
          <w:numId w:val="65"/>
        </w:numPr>
        <w:ind w:left="714" w:hanging="357"/>
        <w:jc w:val="both"/>
        <w:rPr>
          <w:lang w:eastAsia="en-US"/>
        </w:rPr>
      </w:pPr>
      <w:r w:rsidRPr="009C09FD">
        <w:rPr>
          <w:lang w:eastAsia="en-US"/>
        </w:rPr>
        <w:t>kvapo šalinimas;</w:t>
      </w:r>
    </w:p>
    <w:p w14:paraId="124AAB36" w14:textId="77777777" w:rsidR="00A4054F" w:rsidRPr="009C09FD" w:rsidRDefault="00A4054F" w:rsidP="003D4ED5">
      <w:pPr>
        <w:numPr>
          <w:ilvl w:val="0"/>
          <w:numId w:val="65"/>
        </w:numPr>
        <w:ind w:left="714" w:hanging="357"/>
        <w:jc w:val="both"/>
        <w:rPr>
          <w:lang w:eastAsia="en-US"/>
        </w:rPr>
      </w:pPr>
      <w:r w:rsidRPr="009C09FD">
        <w:rPr>
          <w:lang w:eastAsia="en-US"/>
        </w:rPr>
        <w:t>triukšmo sumažinimas;</w:t>
      </w:r>
    </w:p>
    <w:p w14:paraId="5596F21C" w14:textId="77777777" w:rsidR="00A4054F" w:rsidRPr="009C09FD" w:rsidRDefault="00A4054F" w:rsidP="003D4ED5">
      <w:pPr>
        <w:numPr>
          <w:ilvl w:val="0"/>
          <w:numId w:val="65"/>
        </w:numPr>
        <w:ind w:left="714" w:hanging="357"/>
        <w:jc w:val="both"/>
        <w:rPr>
          <w:lang w:eastAsia="en-US"/>
        </w:rPr>
      </w:pPr>
      <w:r w:rsidRPr="009C09FD">
        <w:rPr>
          <w:lang w:eastAsia="en-US"/>
        </w:rPr>
        <w:t>nurodymai, ką daryti sutrikus atitinkamiems procesams ir įrengimų darbui;</w:t>
      </w:r>
    </w:p>
    <w:p w14:paraId="1AD2FE8E" w14:textId="77777777" w:rsidR="00A4054F" w:rsidRPr="009C09FD" w:rsidRDefault="00A4054F" w:rsidP="003D4ED5">
      <w:pPr>
        <w:numPr>
          <w:ilvl w:val="0"/>
          <w:numId w:val="65"/>
        </w:numPr>
        <w:ind w:left="714" w:hanging="357"/>
        <w:jc w:val="both"/>
        <w:rPr>
          <w:lang w:eastAsia="en-US"/>
        </w:rPr>
      </w:pPr>
      <w:r w:rsidRPr="009C09FD">
        <w:rPr>
          <w:lang w:eastAsia="en-US"/>
        </w:rPr>
        <w:t>įrengimų ir įrengimų grupių paskirtis;</w:t>
      </w:r>
    </w:p>
    <w:p w14:paraId="2B7C5405" w14:textId="77777777" w:rsidR="00A4054F" w:rsidRPr="009C09FD" w:rsidRDefault="00A4054F" w:rsidP="003D4ED5">
      <w:pPr>
        <w:numPr>
          <w:ilvl w:val="0"/>
          <w:numId w:val="65"/>
        </w:numPr>
        <w:ind w:left="714" w:hanging="357"/>
        <w:jc w:val="both"/>
        <w:rPr>
          <w:lang w:eastAsia="en-US"/>
        </w:rPr>
      </w:pPr>
      <w:r w:rsidRPr="009C09FD">
        <w:rPr>
          <w:lang w:eastAsia="en-US"/>
        </w:rPr>
        <w:t>SCADA ir kontrolės sistema (techninė ir programinė įranga);</w:t>
      </w:r>
    </w:p>
    <w:p w14:paraId="5BB013C3" w14:textId="77777777" w:rsidR="00A4054F" w:rsidRPr="009C09FD" w:rsidRDefault="00A4054F" w:rsidP="003D4ED5">
      <w:pPr>
        <w:numPr>
          <w:ilvl w:val="0"/>
          <w:numId w:val="65"/>
        </w:numPr>
        <w:ind w:left="714" w:hanging="357"/>
        <w:jc w:val="both"/>
        <w:rPr>
          <w:lang w:eastAsia="en-US"/>
        </w:rPr>
      </w:pPr>
      <w:r w:rsidRPr="009C09FD">
        <w:rPr>
          <w:lang w:eastAsia="en-US"/>
        </w:rPr>
        <w:t>planai avarijų atvejams;</w:t>
      </w:r>
    </w:p>
    <w:p w14:paraId="0CF318C7" w14:textId="77777777" w:rsidR="00A4054F" w:rsidRPr="009C09FD" w:rsidRDefault="00A4054F" w:rsidP="003D4ED5">
      <w:pPr>
        <w:numPr>
          <w:ilvl w:val="0"/>
          <w:numId w:val="65"/>
        </w:numPr>
        <w:ind w:left="714" w:hanging="357"/>
        <w:jc w:val="both"/>
        <w:rPr>
          <w:lang w:eastAsia="en-US"/>
        </w:rPr>
      </w:pPr>
      <w:r w:rsidRPr="009C09FD">
        <w:rPr>
          <w:lang w:eastAsia="en-US"/>
        </w:rPr>
        <w:t xml:space="preserve">priemonės, užtikrinančios saugumą kiekviename eksploatavimo ir priežiūros etape. </w:t>
      </w:r>
    </w:p>
    <w:p w14:paraId="650A4436" w14:textId="77777777" w:rsidR="00A4054F" w:rsidRPr="009C09FD" w:rsidRDefault="00A4054F" w:rsidP="00A4054F">
      <w:pPr>
        <w:shd w:val="clear" w:color="auto" w:fill="FFFFFF"/>
        <w:ind w:right="5" w:firstLine="720"/>
        <w:jc w:val="both"/>
      </w:pPr>
    </w:p>
    <w:p w14:paraId="55E7B51D" w14:textId="77777777" w:rsidR="00A4054F" w:rsidRPr="009C09FD" w:rsidRDefault="00A4054F">
      <w:pPr>
        <w:pStyle w:val="Antrat3"/>
        <w:numPr>
          <w:ilvl w:val="2"/>
          <w:numId w:val="94"/>
        </w:numPr>
        <w:spacing w:before="0"/>
        <w:ind w:left="0" w:firstLine="0"/>
        <w:jc w:val="both"/>
        <w:rPr>
          <w:szCs w:val="24"/>
        </w:rPr>
      </w:pPr>
      <w:bookmarkStart w:id="281" w:name="_Toc456970152"/>
      <w:bookmarkStart w:id="282" w:name="_Toc229037191"/>
      <w:r w:rsidRPr="009C09FD">
        <w:rPr>
          <w:szCs w:val="24"/>
        </w:rPr>
        <w:t>Įrenginių priežiūra ir atnaujinimas</w:t>
      </w:r>
      <w:bookmarkEnd w:id="281"/>
      <w:bookmarkEnd w:id="282"/>
    </w:p>
    <w:p w14:paraId="351C1026" w14:textId="77777777" w:rsidR="00A4054F" w:rsidRPr="009C09FD" w:rsidRDefault="00A4054F" w:rsidP="00A4054F">
      <w:pPr>
        <w:spacing w:line="259" w:lineRule="auto"/>
        <w:ind w:firstLine="720"/>
        <w:jc w:val="both"/>
        <w:rPr>
          <w:lang w:eastAsia="en-US"/>
        </w:rPr>
      </w:pPr>
      <w:r w:rsidRPr="009C09FD">
        <w:rPr>
          <w:lang w:eastAsia="en-US"/>
        </w:rPr>
        <w:t xml:space="preserve">Priežiūros strategiją ir eksploatavimo procedūras sudaro: </w:t>
      </w:r>
    </w:p>
    <w:p w14:paraId="10A449E4" w14:textId="77777777" w:rsidR="00A4054F" w:rsidRPr="009C09FD" w:rsidRDefault="00A4054F" w:rsidP="003D4ED5">
      <w:pPr>
        <w:numPr>
          <w:ilvl w:val="0"/>
          <w:numId w:val="66"/>
        </w:numPr>
        <w:jc w:val="both"/>
        <w:rPr>
          <w:lang w:eastAsia="en-US"/>
        </w:rPr>
      </w:pPr>
      <w:r w:rsidRPr="009C09FD">
        <w:rPr>
          <w:lang w:eastAsia="en-US"/>
        </w:rPr>
        <w:lastRenderedPageBreak/>
        <w:t>Išsamūs kalendoriniai grafikai, numatantys visus eksploatavimui keliamus reikalavimus, atnaujinimo ir pakeitimo datas, aprūpinimą atsarginėmis detalėmis ir inventorizacijas, apimantys visus statinius, konstrukcijas, infrastruktūrą, landšaftą, atviras zonas, vamzdynus, apšvietimą, aptvarus</w:t>
      </w:r>
      <w:r w:rsidR="00CC26B3" w:rsidRPr="009C09FD">
        <w:rPr>
          <w:lang w:eastAsia="en-US"/>
        </w:rPr>
        <w:t>;</w:t>
      </w:r>
    </w:p>
    <w:p w14:paraId="09B35944" w14:textId="77777777" w:rsidR="00A4054F" w:rsidRPr="009C09FD" w:rsidRDefault="00A4054F" w:rsidP="003D4ED5">
      <w:pPr>
        <w:numPr>
          <w:ilvl w:val="0"/>
          <w:numId w:val="66"/>
        </w:numPr>
        <w:jc w:val="both"/>
        <w:rPr>
          <w:lang w:eastAsia="en-US"/>
        </w:rPr>
      </w:pPr>
      <w:r w:rsidRPr="009C09FD">
        <w:rPr>
          <w:lang w:eastAsia="en-US"/>
        </w:rPr>
        <w:t>Išsamūs kalendoriniai grafikai, numatantys visus eksploatavimui keliamus reikalavimus, atnaujinimo ir pakeitimo datas, aprūpinimą atsarginėmis detalėmis ir inventorizacijas, apimantys visą įrangą, mechanizmus, detales, instrumentus, kompiuterius, programinę įrangą ir visas kitą Įrenginių turtą</w:t>
      </w:r>
      <w:r w:rsidR="00CC26B3" w:rsidRPr="009C09FD">
        <w:rPr>
          <w:lang w:eastAsia="en-US"/>
        </w:rPr>
        <w:t>;</w:t>
      </w:r>
    </w:p>
    <w:p w14:paraId="40744A56" w14:textId="77777777" w:rsidR="00A4054F" w:rsidRPr="009C09FD" w:rsidRDefault="00A4054F" w:rsidP="003D4ED5">
      <w:pPr>
        <w:numPr>
          <w:ilvl w:val="0"/>
          <w:numId w:val="66"/>
        </w:numPr>
        <w:jc w:val="both"/>
        <w:rPr>
          <w:lang w:eastAsia="en-US"/>
        </w:rPr>
      </w:pPr>
      <w:r w:rsidRPr="009C09FD">
        <w:rPr>
          <w:lang w:eastAsia="en-US"/>
        </w:rPr>
        <w:t>Detalus visų suteikiamų garantijų registravimas, apimantis bet kurią arba visas Įrenginių dalis</w:t>
      </w:r>
      <w:r w:rsidR="00CC26B3" w:rsidRPr="009C09FD">
        <w:rPr>
          <w:lang w:eastAsia="en-US"/>
        </w:rPr>
        <w:t>;</w:t>
      </w:r>
    </w:p>
    <w:p w14:paraId="4854ADC4" w14:textId="77777777" w:rsidR="00A4054F" w:rsidRPr="009C09FD" w:rsidRDefault="00A4054F" w:rsidP="003D4ED5">
      <w:pPr>
        <w:numPr>
          <w:ilvl w:val="0"/>
          <w:numId w:val="66"/>
        </w:numPr>
        <w:jc w:val="both"/>
        <w:rPr>
          <w:lang w:eastAsia="en-US"/>
        </w:rPr>
      </w:pPr>
      <w:r w:rsidRPr="009C09FD">
        <w:rPr>
          <w:lang w:eastAsia="en-US"/>
        </w:rPr>
        <w:t>Išsamus visų tiekėjų, įskaitant ir tuos, kurie teikia Įrenginiams paslaugas, registravimas</w:t>
      </w:r>
      <w:r w:rsidR="00CC26B3" w:rsidRPr="009C09FD">
        <w:rPr>
          <w:lang w:eastAsia="en-US"/>
        </w:rPr>
        <w:t>;</w:t>
      </w:r>
    </w:p>
    <w:p w14:paraId="739B20F3" w14:textId="77777777" w:rsidR="00A4054F" w:rsidRPr="009C09FD" w:rsidRDefault="00A4054F" w:rsidP="003D4ED5">
      <w:pPr>
        <w:numPr>
          <w:ilvl w:val="0"/>
          <w:numId w:val="66"/>
        </w:numPr>
        <w:jc w:val="both"/>
        <w:rPr>
          <w:lang w:eastAsia="en-US"/>
        </w:rPr>
      </w:pPr>
      <w:r w:rsidRPr="009C09FD">
        <w:rPr>
          <w:lang w:eastAsia="en-US"/>
        </w:rPr>
        <w:t xml:space="preserve">Visi kiti metodai, procedūros ir dokumentacija, kurie gali būti reikalingi, kad Įrenginiai dirbtų optimaliai ir efektyviai. </w:t>
      </w:r>
    </w:p>
    <w:p w14:paraId="214C07EF" w14:textId="77777777" w:rsidR="00A4054F" w:rsidRPr="009C09FD" w:rsidRDefault="00A4054F" w:rsidP="00A4054F">
      <w:pPr>
        <w:ind w:left="720"/>
        <w:jc w:val="both"/>
        <w:rPr>
          <w:lang w:eastAsia="en-US"/>
        </w:rPr>
      </w:pPr>
    </w:p>
    <w:p w14:paraId="7CD926D3" w14:textId="77777777" w:rsidR="00A4054F" w:rsidRPr="009C09FD" w:rsidRDefault="00A4054F">
      <w:pPr>
        <w:pStyle w:val="Antrat3"/>
        <w:numPr>
          <w:ilvl w:val="2"/>
          <w:numId w:val="94"/>
        </w:numPr>
        <w:spacing w:before="0"/>
        <w:ind w:left="0" w:firstLine="0"/>
        <w:jc w:val="both"/>
        <w:rPr>
          <w:szCs w:val="24"/>
        </w:rPr>
      </w:pPr>
      <w:bookmarkStart w:id="283" w:name="_Toc456970153"/>
      <w:bookmarkStart w:id="284" w:name="_Toc229037192"/>
      <w:r w:rsidRPr="009C09FD">
        <w:rPr>
          <w:szCs w:val="24"/>
        </w:rPr>
        <w:t>Įrenginių eksploatacinės savybės</w:t>
      </w:r>
      <w:bookmarkEnd w:id="283"/>
      <w:bookmarkEnd w:id="284"/>
    </w:p>
    <w:p w14:paraId="31B3660A" w14:textId="77777777" w:rsidR="00A4054F" w:rsidRPr="009C09FD" w:rsidRDefault="00A4054F" w:rsidP="00A4054F">
      <w:pPr>
        <w:spacing w:line="259" w:lineRule="auto"/>
        <w:ind w:firstLine="714"/>
        <w:jc w:val="both"/>
        <w:rPr>
          <w:lang w:eastAsia="en-US"/>
        </w:rPr>
      </w:pPr>
      <w:r w:rsidRPr="009C09FD">
        <w:rPr>
          <w:lang w:eastAsia="en-US"/>
        </w:rPr>
        <w:t>Rangovas pateikia strategiją ir darbo metodus, kurių tikslas yra garantuoti nuolatinį atitikimą eksploatacinių savybių standartams:</w:t>
      </w:r>
    </w:p>
    <w:p w14:paraId="4A5E4B00" w14:textId="77777777" w:rsidR="00A4054F" w:rsidRPr="009C09FD" w:rsidRDefault="00A4054F" w:rsidP="003D4ED5">
      <w:pPr>
        <w:numPr>
          <w:ilvl w:val="0"/>
          <w:numId w:val="67"/>
        </w:numPr>
        <w:ind w:left="714" w:hanging="357"/>
        <w:jc w:val="both"/>
        <w:rPr>
          <w:lang w:eastAsia="en-US"/>
        </w:rPr>
      </w:pPr>
      <w:r w:rsidRPr="009C09FD">
        <w:rPr>
          <w:lang w:eastAsia="en-US"/>
        </w:rPr>
        <w:t>ištekančių nuotekų debito apskaita;</w:t>
      </w:r>
    </w:p>
    <w:p w14:paraId="1E700FC6" w14:textId="77777777" w:rsidR="00A4054F" w:rsidRPr="009C09FD" w:rsidRDefault="00A4054F" w:rsidP="003D4ED5">
      <w:pPr>
        <w:numPr>
          <w:ilvl w:val="0"/>
          <w:numId w:val="67"/>
        </w:numPr>
        <w:ind w:left="714" w:hanging="357"/>
        <w:jc w:val="both"/>
        <w:rPr>
          <w:lang w:eastAsia="en-US"/>
        </w:rPr>
      </w:pPr>
      <w:r w:rsidRPr="009C09FD">
        <w:rPr>
          <w:lang w:eastAsia="en-US"/>
        </w:rPr>
        <w:t>ėminių (nuotekų ir dumblo) paėmimas ir ištyrimas bei registravimas dėl visiško atitikimo nustatytiems standartams;</w:t>
      </w:r>
    </w:p>
    <w:p w14:paraId="4C19F16D" w14:textId="77777777" w:rsidR="00A4054F" w:rsidRPr="009C09FD" w:rsidRDefault="00A4054F" w:rsidP="003D4ED5">
      <w:pPr>
        <w:numPr>
          <w:ilvl w:val="0"/>
          <w:numId w:val="67"/>
        </w:numPr>
        <w:ind w:left="714" w:hanging="357"/>
        <w:jc w:val="both"/>
        <w:rPr>
          <w:lang w:eastAsia="en-US"/>
        </w:rPr>
      </w:pPr>
      <w:r w:rsidRPr="009C09FD">
        <w:rPr>
          <w:lang w:eastAsia="en-US"/>
        </w:rPr>
        <w:t xml:space="preserve">triukšmo matavimas ir registravimas bei rezultatų atitikimo standartams nustatymas; </w:t>
      </w:r>
    </w:p>
    <w:p w14:paraId="1A4FBBEA" w14:textId="77777777" w:rsidR="00A4054F" w:rsidRPr="009C09FD" w:rsidRDefault="00A4054F" w:rsidP="003D4ED5">
      <w:pPr>
        <w:numPr>
          <w:ilvl w:val="0"/>
          <w:numId w:val="67"/>
        </w:numPr>
        <w:ind w:left="714" w:hanging="357"/>
        <w:jc w:val="both"/>
        <w:rPr>
          <w:lang w:eastAsia="en-US"/>
        </w:rPr>
      </w:pPr>
      <w:r w:rsidRPr="009C09FD">
        <w:rPr>
          <w:lang w:eastAsia="en-US"/>
        </w:rPr>
        <w:t xml:space="preserve">bandymų atlikimo ir ėminių paėmimo metodai; </w:t>
      </w:r>
    </w:p>
    <w:p w14:paraId="7FE8C743" w14:textId="77777777" w:rsidR="00A4054F" w:rsidRPr="009C09FD" w:rsidRDefault="00A4054F" w:rsidP="003D4ED5">
      <w:pPr>
        <w:numPr>
          <w:ilvl w:val="0"/>
          <w:numId w:val="67"/>
        </w:numPr>
        <w:ind w:left="714" w:hanging="357"/>
        <w:jc w:val="both"/>
        <w:rPr>
          <w:lang w:eastAsia="en-US"/>
        </w:rPr>
      </w:pPr>
      <w:r w:rsidRPr="009C09FD">
        <w:rPr>
          <w:lang w:eastAsia="en-US"/>
        </w:rPr>
        <w:t xml:space="preserve">elektros energijos, cheminių reagentų suvartojimo kontrolė. </w:t>
      </w:r>
    </w:p>
    <w:p w14:paraId="20314B94" w14:textId="77777777" w:rsidR="00A4054F" w:rsidRPr="009C09FD" w:rsidRDefault="00A4054F" w:rsidP="00A4054F">
      <w:pPr>
        <w:ind w:left="714"/>
        <w:jc w:val="both"/>
        <w:rPr>
          <w:lang w:eastAsia="en-US"/>
        </w:rPr>
      </w:pPr>
    </w:p>
    <w:p w14:paraId="1E2D3885" w14:textId="77777777" w:rsidR="00A4054F" w:rsidRPr="009C09FD" w:rsidRDefault="00A4054F">
      <w:pPr>
        <w:pStyle w:val="Antrat3"/>
        <w:numPr>
          <w:ilvl w:val="2"/>
          <w:numId w:val="94"/>
        </w:numPr>
        <w:spacing w:before="0"/>
        <w:ind w:left="0" w:firstLine="0"/>
        <w:jc w:val="both"/>
        <w:rPr>
          <w:szCs w:val="24"/>
        </w:rPr>
      </w:pPr>
      <w:bookmarkStart w:id="285" w:name="_Toc456970154"/>
      <w:bookmarkStart w:id="286" w:name="_Toc229037193"/>
      <w:r w:rsidRPr="009C09FD">
        <w:rPr>
          <w:szCs w:val="24"/>
        </w:rPr>
        <w:t>Saugaus darbo taisyklės</w:t>
      </w:r>
      <w:bookmarkEnd w:id="285"/>
      <w:bookmarkEnd w:id="286"/>
    </w:p>
    <w:p w14:paraId="47DE124B" w14:textId="77777777" w:rsidR="00A4054F" w:rsidRPr="009C09FD" w:rsidRDefault="00A4054F" w:rsidP="00A4054F">
      <w:pPr>
        <w:shd w:val="clear" w:color="auto" w:fill="FFFFFF"/>
        <w:ind w:right="5" w:firstLine="720"/>
        <w:jc w:val="both"/>
      </w:pPr>
      <w:r w:rsidRPr="009C09FD">
        <w:t xml:space="preserve">Rangovas turi parengti saugaus darbo taisykles, kurios atitinka Lietuvos įstatymus ir normas. </w:t>
      </w:r>
    </w:p>
    <w:p w14:paraId="2D70A821" w14:textId="77777777" w:rsidR="00A4054F" w:rsidRPr="009C09FD" w:rsidRDefault="00A4054F" w:rsidP="00A4054F">
      <w:pPr>
        <w:shd w:val="clear" w:color="auto" w:fill="FFFFFF"/>
        <w:ind w:right="5" w:firstLine="720"/>
        <w:jc w:val="both"/>
      </w:pPr>
    </w:p>
    <w:p w14:paraId="55EECE82" w14:textId="77777777" w:rsidR="00A4054F" w:rsidRPr="009C09FD" w:rsidRDefault="00A4054F">
      <w:pPr>
        <w:pStyle w:val="Antrat3"/>
        <w:numPr>
          <w:ilvl w:val="2"/>
          <w:numId w:val="94"/>
        </w:numPr>
        <w:spacing w:before="0"/>
        <w:ind w:left="0" w:firstLine="0"/>
        <w:jc w:val="both"/>
        <w:rPr>
          <w:szCs w:val="24"/>
        </w:rPr>
      </w:pPr>
      <w:bookmarkStart w:id="287" w:name="_Toc456970155"/>
      <w:bookmarkStart w:id="288" w:name="_Toc229037194"/>
      <w:r w:rsidRPr="009C09FD">
        <w:rPr>
          <w:szCs w:val="24"/>
        </w:rPr>
        <w:t>SCADA ir kontrolės sistema</w:t>
      </w:r>
      <w:bookmarkEnd w:id="287"/>
      <w:bookmarkEnd w:id="288"/>
    </w:p>
    <w:p w14:paraId="457526DF" w14:textId="77777777" w:rsidR="00A4054F" w:rsidRPr="009C09FD" w:rsidRDefault="00A4054F" w:rsidP="00A4054F">
      <w:pPr>
        <w:spacing w:line="259" w:lineRule="auto"/>
        <w:ind w:firstLine="720"/>
        <w:jc w:val="both"/>
        <w:rPr>
          <w:lang w:eastAsia="en-US"/>
        </w:rPr>
      </w:pPr>
      <w:r w:rsidRPr="009C09FD">
        <w:rPr>
          <w:lang w:eastAsia="en-US"/>
        </w:rPr>
        <w:t>Turi būti pateiktas SCADA sistemos naudojimo instrukcijos, tiksli informacija apie sistemos įjungimą, išjungimą ir veiksmus, kurie turi būti atlikti iškilus pavojui:</w:t>
      </w:r>
    </w:p>
    <w:p w14:paraId="3A610417" w14:textId="77777777" w:rsidR="00A4054F" w:rsidRPr="009C09FD" w:rsidRDefault="00A4054F" w:rsidP="003D4ED5">
      <w:pPr>
        <w:numPr>
          <w:ilvl w:val="0"/>
          <w:numId w:val="68"/>
        </w:numPr>
        <w:jc w:val="both"/>
        <w:rPr>
          <w:lang w:eastAsia="en-US"/>
        </w:rPr>
      </w:pPr>
      <w:r w:rsidRPr="009C09FD">
        <w:rPr>
          <w:lang w:eastAsia="en-US"/>
        </w:rPr>
        <w:t>išsamus techninės ir programinės įrangos aprašymas;</w:t>
      </w:r>
    </w:p>
    <w:p w14:paraId="36E6C058" w14:textId="77777777" w:rsidR="00A4054F" w:rsidRPr="009C09FD" w:rsidRDefault="00A4054F" w:rsidP="003D4ED5">
      <w:pPr>
        <w:numPr>
          <w:ilvl w:val="0"/>
          <w:numId w:val="68"/>
        </w:numPr>
        <w:jc w:val="both"/>
        <w:rPr>
          <w:lang w:eastAsia="en-US"/>
        </w:rPr>
      </w:pPr>
      <w:r w:rsidRPr="009C09FD">
        <w:rPr>
          <w:lang w:eastAsia="en-US"/>
        </w:rPr>
        <w:t xml:space="preserve">kontrolei keliamų tikslių reikalavimų aprašymas ir detalizavimas; </w:t>
      </w:r>
    </w:p>
    <w:p w14:paraId="4D6DCF94" w14:textId="77777777" w:rsidR="00A4054F" w:rsidRPr="009C09FD" w:rsidRDefault="00A4054F" w:rsidP="003D4ED5">
      <w:pPr>
        <w:numPr>
          <w:ilvl w:val="0"/>
          <w:numId w:val="68"/>
        </w:numPr>
        <w:jc w:val="both"/>
        <w:rPr>
          <w:lang w:eastAsia="en-US"/>
        </w:rPr>
      </w:pPr>
      <w:r w:rsidRPr="009C09FD">
        <w:rPr>
          <w:lang w:eastAsia="en-US"/>
        </w:rPr>
        <w:t xml:space="preserve">programiniai kontrolierių aprašymai, įskaitant įrangos eksploatavimo instrukcijas; </w:t>
      </w:r>
    </w:p>
    <w:p w14:paraId="08C131EB" w14:textId="77777777" w:rsidR="00A4054F" w:rsidRPr="009C09FD" w:rsidRDefault="00A4054F" w:rsidP="003D4ED5">
      <w:pPr>
        <w:numPr>
          <w:ilvl w:val="0"/>
          <w:numId w:val="68"/>
        </w:numPr>
        <w:jc w:val="both"/>
        <w:rPr>
          <w:lang w:eastAsia="en-US"/>
        </w:rPr>
      </w:pPr>
      <w:r w:rsidRPr="009C09FD">
        <w:rPr>
          <w:lang w:eastAsia="en-US"/>
        </w:rPr>
        <w:t>darbo posto aprašymai, įskaitant įrangos eksploatavimo instrukcijas;</w:t>
      </w:r>
    </w:p>
    <w:p w14:paraId="76A4ACFB" w14:textId="77777777" w:rsidR="00A4054F" w:rsidRPr="009C09FD" w:rsidRDefault="00A4054F" w:rsidP="003D4ED5">
      <w:pPr>
        <w:numPr>
          <w:ilvl w:val="0"/>
          <w:numId w:val="68"/>
        </w:numPr>
        <w:jc w:val="both"/>
        <w:rPr>
          <w:lang w:eastAsia="en-US"/>
        </w:rPr>
      </w:pPr>
      <w:r w:rsidRPr="009C09FD">
        <w:rPr>
          <w:lang w:eastAsia="en-US"/>
        </w:rPr>
        <w:t xml:space="preserve">programinės įrangos funkcijų aprašymas, įskaitant funkcijos/tėkmės schemas; </w:t>
      </w:r>
    </w:p>
    <w:p w14:paraId="268D0442" w14:textId="77777777" w:rsidR="00A4054F" w:rsidRPr="009C09FD" w:rsidRDefault="00A4054F" w:rsidP="003D4ED5">
      <w:pPr>
        <w:numPr>
          <w:ilvl w:val="0"/>
          <w:numId w:val="68"/>
        </w:numPr>
        <w:jc w:val="both"/>
        <w:rPr>
          <w:lang w:eastAsia="en-US"/>
        </w:rPr>
      </w:pPr>
      <w:r w:rsidRPr="009C09FD">
        <w:rPr>
          <w:lang w:eastAsia="en-US"/>
        </w:rPr>
        <w:t xml:space="preserve">įvadų/išvadų sąrašai, įskaitant visus VGA ekranus, spausdintuvus ir pan. </w:t>
      </w:r>
    </w:p>
    <w:p w14:paraId="0AE9212F" w14:textId="77777777" w:rsidR="00A4054F" w:rsidRPr="009C09FD" w:rsidRDefault="00A4054F" w:rsidP="00A4054F">
      <w:pPr>
        <w:ind w:left="720"/>
        <w:jc w:val="both"/>
        <w:rPr>
          <w:lang w:eastAsia="en-US"/>
        </w:rPr>
      </w:pPr>
    </w:p>
    <w:p w14:paraId="2CAACD4F" w14:textId="77777777" w:rsidR="00A4054F" w:rsidRPr="009C09FD" w:rsidRDefault="00A4054F">
      <w:pPr>
        <w:pStyle w:val="Antrat3"/>
        <w:numPr>
          <w:ilvl w:val="2"/>
          <w:numId w:val="94"/>
        </w:numPr>
        <w:spacing w:before="0"/>
        <w:ind w:left="0" w:firstLine="0"/>
        <w:jc w:val="both"/>
        <w:rPr>
          <w:szCs w:val="24"/>
        </w:rPr>
      </w:pPr>
      <w:bookmarkStart w:id="289" w:name="_Toc456970156"/>
      <w:bookmarkStart w:id="290" w:name="_Toc229037195"/>
      <w:r w:rsidRPr="009C09FD">
        <w:rPr>
          <w:szCs w:val="24"/>
        </w:rPr>
        <w:t>Mokymai</w:t>
      </w:r>
      <w:bookmarkEnd w:id="289"/>
      <w:bookmarkEnd w:id="290"/>
    </w:p>
    <w:p w14:paraId="2F93233F" w14:textId="77777777" w:rsidR="00A4054F" w:rsidRPr="009C09FD" w:rsidRDefault="00A4054F" w:rsidP="00A4054F">
      <w:pPr>
        <w:ind w:firstLine="720"/>
        <w:jc w:val="both"/>
        <w:rPr>
          <w:lang w:eastAsia="en-US"/>
        </w:rPr>
      </w:pPr>
      <w:r w:rsidRPr="009C09FD">
        <w:rPr>
          <w:lang w:eastAsia="en-US"/>
        </w:rPr>
        <w:t xml:space="preserve">Rangovas turi organizuoti tinkamą Įrenginius eksploatuojančio personalo apmokymą. </w:t>
      </w:r>
    </w:p>
    <w:p w14:paraId="3ABBEFAB" w14:textId="77777777" w:rsidR="00A4054F" w:rsidRPr="009C09FD" w:rsidRDefault="00A4054F" w:rsidP="00A4054F">
      <w:pPr>
        <w:ind w:firstLine="720"/>
        <w:jc w:val="both"/>
        <w:rPr>
          <w:lang w:eastAsia="en-US"/>
        </w:rPr>
      </w:pPr>
      <w:r w:rsidRPr="009C09FD">
        <w:rPr>
          <w:lang w:eastAsia="en-US"/>
        </w:rPr>
        <w:t xml:space="preserve">Rangovas turi pateikti siūlomą mokymo programą Inžinieriui ir Užsakovui ne vėliau, kaip likus dviem (2) savaitėms iki mokymo pradžios. Prieš pradedant mokymą, mokymo programos turinys turi būti suderintas su Inžinieriumi ir Užsakovu. </w:t>
      </w:r>
    </w:p>
    <w:p w14:paraId="56E64D69" w14:textId="77777777" w:rsidR="00A4054F" w:rsidRPr="009C09FD" w:rsidRDefault="00A4054F" w:rsidP="00A4054F">
      <w:pPr>
        <w:ind w:firstLine="720"/>
        <w:jc w:val="both"/>
        <w:rPr>
          <w:lang w:eastAsia="en-US"/>
        </w:rPr>
      </w:pPr>
      <w:r w:rsidRPr="009C09FD">
        <w:rPr>
          <w:lang w:eastAsia="en-US"/>
        </w:rPr>
        <w:t xml:space="preserve">Mokymo programoje turi būti būtinai numatyti šie dalykai: </w:t>
      </w:r>
    </w:p>
    <w:p w14:paraId="5C348A43" w14:textId="77777777" w:rsidR="00A4054F" w:rsidRPr="009C09FD" w:rsidRDefault="00A4054F" w:rsidP="003D4ED5">
      <w:pPr>
        <w:numPr>
          <w:ilvl w:val="0"/>
          <w:numId w:val="69"/>
        </w:numPr>
        <w:jc w:val="both"/>
        <w:rPr>
          <w:lang w:eastAsia="en-US"/>
        </w:rPr>
      </w:pPr>
      <w:r w:rsidRPr="009C09FD">
        <w:rPr>
          <w:lang w:eastAsia="en-US"/>
        </w:rPr>
        <w:t>Bendrieji dalykai: Pagrindiniai nuotekų valyklos įrenginių veikimo principai, liečiantys mechaninę ir elektrinę įrangą;</w:t>
      </w:r>
    </w:p>
    <w:p w14:paraId="66A9135D" w14:textId="77777777" w:rsidR="00A4054F" w:rsidRPr="009C09FD" w:rsidRDefault="00A4054F" w:rsidP="003D4ED5">
      <w:pPr>
        <w:numPr>
          <w:ilvl w:val="0"/>
          <w:numId w:val="69"/>
        </w:numPr>
        <w:jc w:val="both"/>
        <w:rPr>
          <w:lang w:eastAsia="en-US"/>
        </w:rPr>
      </w:pPr>
      <w:r w:rsidRPr="009C09FD">
        <w:rPr>
          <w:lang w:eastAsia="en-US"/>
        </w:rPr>
        <w:t>Eksploatavimas: mokymas naudotis visa mechanine ir elektrine įranga, supažindinimas su jos poveikiu atitinkamiems valymo procesams bei rezultatams. Mokymas optimizuoti Įrenginių darbą, supažindinimas su dažniausiai pasitaikančiais gedimais ir jų pašalinimo būdais</w:t>
      </w:r>
      <w:r w:rsidR="00C437AC" w:rsidRPr="009C09FD">
        <w:rPr>
          <w:lang w:eastAsia="en-US"/>
        </w:rPr>
        <w:t>;</w:t>
      </w:r>
    </w:p>
    <w:p w14:paraId="7F58CD9E" w14:textId="77777777" w:rsidR="00A4054F" w:rsidRPr="009C09FD" w:rsidRDefault="00A4054F" w:rsidP="003D4ED5">
      <w:pPr>
        <w:numPr>
          <w:ilvl w:val="0"/>
          <w:numId w:val="69"/>
        </w:numPr>
        <w:jc w:val="both"/>
        <w:rPr>
          <w:lang w:eastAsia="en-US"/>
        </w:rPr>
      </w:pPr>
      <w:r w:rsidRPr="009C09FD">
        <w:rPr>
          <w:lang w:eastAsia="en-US"/>
        </w:rPr>
        <w:t>Automatizacija: Pagrindinių ir praktiškų dalykų mokymas, apimantis programavimą, pritaikymo modelį, kompiuterio programos suderinimą</w:t>
      </w:r>
      <w:r w:rsidR="00C437AC" w:rsidRPr="009C09FD">
        <w:rPr>
          <w:lang w:eastAsia="en-US"/>
        </w:rPr>
        <w:t>;</w:t>
      </w:r>
    </w:p>
    <w:p w14:paraId="0CD529C0" w14:textId="77777777" w:rsidR="00A4054F" w:rsidRPr="009C09FD" w:rsidRDefault="00A4054F" w:rsidP="003D4ED5">
      <w:pPr>
        <w:numPr>
          <w:ilvl w:val="0"/>
          <w:numId w:val="69"/>
        </w:numPr>
        <w:jc w:val="both"/>
        <w:rPr>
          <w:lang w:eastAsia="en-US"/>
        </w:rPr>
      </w:pPr>
      <w:r w:rsidRPr="009C09FD">
        <w:rPr>
          <w:lang w:eastAsia="en-US"/>
        </w:rPr>
        <w:lastRenderedPageBreak/>
        <w:t xml:space="preserve">Priežiūra: Mokymas prižiūrėti visą mechaninę ir elektrinę įrangą. </w:t>
      </w:r>
    </w:p>
    <w:p w14:paraId="68AF6E42" w14:textId="77777777" w:rsidR="00A4054F" w:rsidRPr="009C09FD" w:rsidRDefault="00A4054F" w:rsidP="00A4054F">
      <w:pPr>
        <w:ind w:firstLine="720"/>
        <w:jc w:val="both"/>
        <w:rPr>
          <w:lang w:eastAsia="en-US"/>
        </w:rPr>
      </w:pPr>
      <w:r w:rsidRPr="009C09FD">
        <w:rPr>
          <w:lang w:eastAsia="en-US"/>
        </w:rPr>
        <w:t xml:space="preserve">Mokymas turi vykti nuotekų valykloje lietuvių kalba. Jei mokymas numatomas kitoje vietoje, Rangovas atsako už su tuo susijusias išlaidas, įskaitant kalbos vertimo, kelionės ir nakvynės išlaidas. </w:t>
      </w:r>
    </w:p>
    <w:p w14:paraId="2D25CD11" w14:textId="77777777" w:rsidR="00A4054F" w:rsidRPr="009C09FD" w:rsidRDefault="00A4054F" w:rsidP="00A4054F">
      <w:pPr>
        <w:ind w:left="720"/>
        <w:jc w:val="both"/>
        <w:rPr>
          <w:lang w:eastAsia="en-US"/>
        </w:rPr>
      </w:pPr>
    </w:p>
    <w:p w14:paraId="1E38DF04" w14:textId="77777777" w:rsidR="00A4054F" w:rsidRPr="009C09FD" w:rsidRDefault="00A4054F">
      <w:pPr>
        <w:pStyle w:val="Antrat3"/>
        <w:numPr>
          <w:ilvl w:val="2"/>
          <w:numId w:val="94"/>
        </w:numPr>
        <w:spacing w:before="0"/>
        <w:ind w:left="0" w:firstLine="0"/>
        <w:jc w:val="both"/>
        <w:rPr>
          <w:szCs w:val="24"/>
        </w:rPr>
      </w:pPr>
      <w:bookmarkStart w:id="291" w:name="_Toc456970157"/>
      <w:bookmarkStart w:id="292" w:name="_Toc229037196"/>
      <w:r w:rsidRPr="009C09FD">
        <w:rPr>
          <w:szCs w:val="24"/>
        </w:rPr>
        <w:t>Garantijos</w:t>
      </w:r>
      <w:bookmarkEnd w:id="291"/>
      <w:bookmarkEnd w:id="292"/>
      <w:r w:rsidRPr="009C09FD">
        <w:rPr>
          <w:szCs w:val="24"/>
        </w:rPr>
        <w:t xml:space="preserve"> </w:t>
      </w:r>
    </w:p>
    <w:p w14:paraId="06D06E21" w14:textId="77777777" w:rsidR="00A4054F" w:rsidRPr="009C09FD" w:rsidRDefault="00A4054F" w:rsidP="00A4054F">
      <w:pPr>
        <w:spacing w:line="259" w:lineRule="auto"/>
        <w:ind w:firstLine="720"/>
        <w:jc w:val="both"/>
        <w:rPr>
          <w:lang w:eastAsia="en-US"/>
        </w:rPr>
      </w:pPr>
      <w:r w:rsidRPr="009C09FD">
        <w:rPr>
          <w:lang w:eastAsia="en-US"/>
        </w:rPr>
        <w:t>Rangovas pasirašys Proceso vykdymo garantiją, ja užtikrindamas išvalytų nuotekų kokybę.</w:t>
      </w:r>
    </w:p>
    <w:p w14:paraId="051D9B05" w14:textId="77777777" w:rsidR="00A4054F" w:rsidRPr="009C09FD" w:rsidRDefault="00A4054F" w:rsidP="00A4054F">
      <w:pPr>
        <w:spacing w:line="259" w:lineRule="auto"/>
        <w:ind w:firstLine="720"/>
        <w:jc w:val="both"/>
        <w:rPr>
          <w:lang w:eastAsia="en-US"/>
        </w:rPr>
      </w:pPr>
      <w:r w:rsidRPr="009C09FD">
        <w:rPr>
          <w:lang w:eastAsia="en-US"/>
        </w:rPr>
        <w:t>Tyrimai turės būti vykdomi sertifikuotoje laboratorijoje, kuri taiko Lietuvoje galiojančius vandens ir nuotekų tyrimo standartus.</w:t>
      </w:r>
    </w:p>
    <w:p w14:paraId="5BD0B6AD" w14:textId="77777777" w:rsidR="00A4054F" w:rsidRPr="009C09FD" w:rsidRDefault="00A4054F" w:rsidP="00A4054F">
      <w:pPr>
        <w:spacing w:line="259" w:lineRule="auto"/>
        <w:ind w:firstLine="720"/>
        <w:jc w:val="both"/>
        <w:rPr>
          <w:lang w:eastAsia="en-US"/>
        </w:rPr>
      </w:pPr>
      <w:r w:rsidRPr="009C09FD">
        <w:rPr>
          <w:lang w:eastAsia="en-US"/>
        </w:rPr>
        <w:t>Garantinio laikotarpio metu reguliariais laiko intervalais būtina paimti bent 5 debitui proporcingus paros ėminius ir juos ištirti, nustatant 2.2 skyriuje išvardintus parametrus. Taip pat turi būti fiksuojamas iš nuotekų valymo įrenginių ištekančių nuotekų debitas.</w:t>
      </w:r>
    </w:p>
    <w:p w14:paraId="70FCFCF6" w14:textId="77777777" w:rsidR="00A4054F" w:rsidRPr="001828BF" w:rsidRDefault="00A4054F">
      <w:pPr>
        <w:pStyle w:val="Antrat1"/>
        <w:numPr>
          <w:ilvl w:val="0"/>
          <w:numId w:val="94"/>
        </w:numPr>
        <w:ind w:left="851" w:hanging="851"/>
        <w:jc w:val="both"/>
        <w:rPr>
          <w:rFonts w:cs="Times New Roman"/>
          <w:sz w:val="24"/>
          <w:szCs w:val="24"/>
        </w:rPr>
      </w:pPr>
      <w:bookmarkStart w:id="293" w:name="_Toc229037197"/>
      <w:r w:rsidRPr="001828BF">
        <w:rPr>
          <w:rFonts w:cs="Times New Roman"/>
          <w:sz w:val="24"/>
          <w:szCs w:val="24"/>
        </w:rPr>
        <w:t>VAMZDYNŲ ARMATŪROS IR FASONINIŲ DALIŲ MONTAVIMAS</w:t>
      </w:r>
      <w:bookmarkEnd w:id="293"/>
    </w:p>
    <w:p w14:paraId="34815BB5" w14:textId="77777777" w:rsidR="00B47943" w:rsidRPr="00B47943" w:rsidRDefault="00B47943">
      <w:pPr>
        <w:pStyle w:val="Antrat2"/>
        <w:numPr>
          <w:ilvl w:val="1"/>
          <w:numId w:val="98"/>
        </w:numPr>
        <w:rPr>
          <w:sz w:val="24"/>
          <w:szCs w:val="24"/>
        </w:rPr>
      </w:pPr>
      <w:bookmarkStart w:id="294" w:name="_Toc229037198"/>
      <w:r w:rsidRPr="00B47943">
        <w:rPr>
          <w:sz w:val="24"/>
          <w:szCs w:val="24"/>
        </w:rPr>
        <w:t>Bendrieji reikalavimai</w:t>
      </w:r>
      <w:bookmarkEnd w:id="294"/>
    </w:p>
    <w:p w14:paraId="61A80FC9" w14:textId="77777777" w:rsidR="00A4054F" w:rsidRPr="001828BF" w:rsidRDefault="00A4054F" w:rsidP="00B47943">
      <w:pPr>
        <w:pStyle w:val="Default"/>
        <w:ind w:left="360"/>
        <w:jc w:val="both"/>
        <w:rPr>
          <w:color w:val="auto"/>
        </w:rPr>
      </w:pPr>
      <w:r w:rsidRPr="001828BF">
        <w:rPr>
          <w:color w:val="auto"/>
        </w:rPr>
        <w:t xml:space="preserve">Techninis prižiūrėtojas kartu su Rangovu turi patikrinti ir nustatyti visų numatomų instaliuoti vamzdynų išdėstymą. </w:t>
      </w:r>
    </w:p>
    <w:p w14:paraId="0772747B" w14:textId="77777777" w:rsidR="00A4054F" w:rsidRPr="001828BF" w:rsidRDefault="00A4054F" w:rsidP="00A4054F">
      <w:pPr>
        <w:pStyle w:val="Default"/>
        <w:ind w:firstLine="851"/>
        <w:jc w:val="both"/>
        <w:rPr>
          <w:color w:val="auto"/>
        </w:rPr>
      </w:pPr>
      <w:r w:rsidRPr="001828BF">
        <w:rPr>
          <w:color w:val="auto"/>
        </w:rPr>
        <w:t xml:space="preserve">Prieš montavimą turi būti imtasi visų vamzdžių apsaugos priemonių. Visi vamzdynai turi būti patikrinti, ar jie nepažeisti ir švarūs. Visos medžiagos, kuriose randama defektų, turi būti pažymėtos ir pašalintos iš statybvietės. Vamzdžiai, fasoninės dalys ir priedai turi būti laikomi pagal gamintojo nurodymus. </w:t>
      </w:r>
    </w:p>
    <w:p w14:paraId="4CEB39B9" w14:textId="77777777" w:rsidR="00A4054F" w:rsidRPr="001828BF" w:rsidRDefault="00A4054F" w:rsidP="00A4054F">
      <w:pPr>
        <w:pStyle w:val="Default"/>
        <w:ind w:firstLine="851"/>
        <w:jc w:val="both"/>
        <w:rPr>
          <w:color w:val="auto"/>
        </w:rPr>
      </w:pPr>
      <w:r w:rsidRPr="001828BF">
        <w:rPr>
          <w:color w:val="auto"/>
        </w:rPr>
        <w:t xml:space="preserve">Vamzdžių montavimui naudojami įrankiai ir prietaisai turi atitikti gamintojų nurodymus. Jei po montavimo būtų rasti vamzdžiai su defektais, jie turi būti pašalinti Rangovo sąskaita ir jų vietoje paklojami nauji vamzdžiai. </w:t>
      </w:r>
    </w:p>
    <w:p w14:paraId="77123A08" w14:textId="77777777" w:rsidR="00A4054F" w:rsidRPr="001828BF" w:rsidRDefault="00A4054F" w:rsidP="00A4054F">
      <w:pPr>
        <w:pStyle w:val="Default"/>
        <w:ind w:firstLine="851"/>
        <w:jc w:val="both"/>
        <w:rPr>
          <w:color w:val="auto"/>
        </w:rPr>
      </w:pPr>
      <w:r w:rsidRPr="001828BF">
        <w:rPr>
          <w:color w:val="auto"/>
        </w:rPr>
        <w:t xml:space="preserve">Moviniai vamzdžiai montuojami movų galus nukreipus klojimo kryptimi. </w:t>
      </w:r>
    </w:p>
    <w:p w14:paraId="11493E38" w14:textId="77777777" w:rsidR="00A4054F" w:rsidRPr="001828BF" w:rsidRDefault="00A4054F" w:rsidP="00A4054F">
      <w:pPr>
        <w:pStyle w:val="Default"/>
        <w:ind w:firstLine="851"/>
        <w:jc w:val="both"/>
        <w:rPr>
          <w:color w:val="auto"/>
        </w:rPr>
      </w:pPr>
      <w:r w:rsidRPr="001828BF">
        <w:rPr>
          <w:color w:val="auto"/>
        </w:rPr>
        <w:t xml:space="preserve">Vamzdis turi būti pjaunamas švariai ir lygiai, nesuskaldant ir nesuaižant vamzdžio sienelės, minimaliai pažeidžiant apsauginę dangą ir aptaisą. Prireikus vamzdis nupjaunamas taip, kad nupjautas galas atitiktų naudojamą jungtį, nupjauti galai užsandarinami. </w:t>
      </w:r>
    </w:p>
    <w:p w14:paraId="41E4A0D1" w14:textId="77777777" w:rsidR="00A4054F" w:rsidRPr="001828BF" w:rsidRDefault="00A4054F" w:rsidP="00A4054F">
      <w:pPr>
        <w:pStyle w:val="Default"/>
        <w:ind w:firstLine="851"/>
        <w:jc w:val="both"/>
        <w:rPr>
          <w:color w:val="auto"/>
        </w:rPr>
      </w:pPr>
      <w:r w:rsidRPr="001828BF">
        <w:rPr>
          <w:color w:val="auto"/>
        </w:rPr>
        <w:t xml:space="preserve">Visi perėjimai į mažesnį skersmenį turi būti atlikti naudojant atskirą armatūrą arba gamyklinius ruošinius. </w:t>
      </w:r>
    </w:p>
    <w:p w14:paraId="7AFA4DC9" w14:textId="77777777" w:rsidR="00A4054F" w:rsidRPr="001828BF" w:rsidRDefault="00A4054F" w:rsidP="00A4054F">
      <w:pPr>
        <w:pStyle w:val="Default"/>
        <w:ind w:firstLine="851"/>
        <w:jc w:val="both"/>
        <w:rPr>
          <w:color w:val="auto"/>
        </w:rPr>
      </w:pPr>
      <w:r w:rsidRPr="001828BF">
        <w:rPr>
          <w:color w:val="auto"/>
        </w:rPr>
        <w:t xml:space="preserve">Vamzdžių prijungimai prie įrangos ir sklendžių turi būti lengvai išmontuojami ir nuimami. </w:t>
      </w:r>
    </w:p>
    <w:p w14:paraId="6F870C61" w14:textId="77777777" w:rsidR="00A4054F" w:rsidRPr="001828BF" w:rsidRDefault="00A4054F" w:rsidP="00A4054F">
      <w:pPr>
        <w:pStyle w:val="Default"/>
        <w:ind w:firstLine="851"/>
        <w:jc w:val="both"/>
        <w:rPr>
          <w:color w:val="auto"/>
        </w:rPr>
      </w:pPr>
      <w:r w:rsidRPr="001828BF">
        <w:rPr>
          <w:color w:val="auto"/>
        </w:rPr>
        <w:t xml:space="preserve">Reikia vengti srieginių sujungimų. Tokie sujungimai gali būti naudojami, kai sąlyginis vamzdyno skersmuo iki Dsąl &lt; Ø50. Kad būtų lengviau išardyti, turi būti naudojamos movos su kūginiais sriegiais. </w:t>
      </w:r>
    </w:p>
    <w:p w14:paraId="2AF2E8E4" w14:textId="77777777" w:rsidR="00A4054F" w:rsidRPr="001828BF" w:rsidRDefault="00A4054F" w:rsidP="00A4054F">
      <w:pPr>
        <w:pStyle w:val="Default"/>
        <w:ind w:firstLine="851"/>
        <w:jc w:val="both"/>
        <w:rPr>
          <w:color w:val="auto"/>
        </w:rPr>
      </w:pPr>
      <w:r w:rsidRPr="001828BF">
        <w:rPr>
          <w:color w:val="auto"/>
        </w:rPr>
        <w:t xml:space="preserve">Pagal šią sutartį turi būti pateiktos ir sumontuotos visos veržlės, varžtai, poveržlės, flanšai, tarpinės, flanšiniai adapteriai, specialūs jungiamieji elementai, atraminės pakabos, kabės ar apkabos bei laikinosios vamzdyno atramos kartu su visomis sujungimui reikalingomis medžiagomis. </w:t>
      </w:r>
    </w:p>
    <w:p w14:paraId="43DD2BD9" w14:textId="77777777" w:rsidR="00A4054F" w:rsidRPr="001828BF" w:rsidRDefault="00A4054F" w:rsidP="00A4054F">
      <w:pPr>
        <w:ind w:firstLine="851"/>
        <w:jc w:val="both"/>
      </w:pPr>
      <w:r w:rsidRPr="001828BF">
        <w:t>Rangovas turi užtikrinti, kad nė vienoje vamzdynų dalyje nebūtų naudojami skirtingi metalai, galintys sukelti chemines ar elektrochemines reakcijas, galinčias nutraukti normalią eksploataciją. Šis reikalavimas taikytinas ne tik vidiniams, bet ir išoriniams visų vamzdžių, armatūros, sklendžių, talpų bei kitų įrengimų ir įrangos išoriniams paviršiams.</w:t>
      </w:r>
    </w:p>
    <w:p w14:paraId="16E80671" w14:textId="77777777" w:rsidR="00A4054F" w:rsidRPr="001828BF" w:rsidRDefault="00A4054F" w:rsidP="00A4054F">
      <w:pPr>
        <w:pStyle w:val="Default"/>
        <w:ind w:firstLine="851"/>
        <w:jc w:val="both"/>
        <w:rPr>
          <w:color w:val="auto"/>
        </w:rPr>
      </w:pPr>
      <w:r w:rsidRPr="001828BF">
        <w:rPr>
          <w:color w:val="auto"/>
        </w:rPr>
        <w:t xml:space="preserve">Vamzdynams ir armatūrai turi būti numatytos atramos ir suderintos su Inžinierium prieš pradedant montavimo darbus. Tarp vamzdžio fasoninės dalies (armatūros) ir betono dedama bituminė nominalaus 3 mm storio plėvelė. Atramos turi būti sumontuotos taip, kad keičiant sklendes ar kitą armatūrą, jos nebūtų išardomos. </w:t>
      </w:r>
    </w:p>
    <w:p w14:paraId="5E4BD206" w14:textId="77777777" w:rsidR="00A4054F" w:rsidRPr="001828BF" w:rsidRDefault="00A4054F" w:rsidP="00A4054F">
      <w:pPr>
        <w:ind w:firstLine="851"/>
        <w:jc w:val="both"/>
      </w:pPr>
      <w:r w:rsidRPr="001828BF">
        <w:t>Sienų kirtimo vietose plastmasiniams vamzdžiams turi būti įmontuoti protarpiniai, kurių skersmuo priklauso nuo kertančio sienelę vamzdžio skersmens.</w:t>
      </w:r>
    </w:p>
    <w:p w14:paraId="1DC51A21" w14:textId="77777777" w:rsidR="00A4054F" w:rsidRPr="001828BF" w:rsidRDefault="00A4054F" w:rsidP="00A4054F">
      <w:pPr>
        <w:pStyle w:val="Default"/>
        <w:ind w:firstLine="851"/>
        <w:jc w:val="both"/>
        <w:rPr>
          <w:color w:val="auto"/>
        </w:rPr>
      </w:pPr>
      <w:r w:rsidRPr="001828BF">
        <w:rPr>
          <w:color w:val="auto"/>
        </w:rPr>
        <w:t xml:space="preserve">Vamzdynų projektavimo ir statybos bendroji tvarka turi būti tokia, kaip nurodyta Europos sąjungoje ir Lietuvoje galiojančiose normose ir taisyklėse. </w:t>
      </w:r>
    </w:p>
    <w:p w14:paraId="2D8837AF" w14:textId="77777777" w:rsidR="00A4054F" w:rsidRPr="001828BF" w:rsidRDefault="00A4054F" w:rsidP="00A4054F">
      <w:pPr>
        <w:pStyle w:val="Default"/>
        <w:ind w:firstLine="851"/>
        <w:jc w:val="both"/>
        <w:rPr>
          <w:color w:val="auto"/>
        </w:rPr>
      </w:pPr>
      <w:r w:rsidRPr="001828BF">
        <w:rPr>
          <w:color w:val="auto"/>
        </w:rPr>
        <w:lastRenderedPageBreak/>
        <w:t xml:space="preserve">Rangovas pateikia visą reikalingą darbo jėgą vamzdynams sumontuoti, kaip numatyta Sutartyje. Sutartis apima tranšėjų atramas, kėlimo įrangą, specialiuosius įrankius ir kt., būtinus efektyviam Darbų atlikimui ir išbandymui statybvietėje. </w:t>
      </w:r>
    </w:p>
    <w:p w14:paraId="5DCD0A4A" w14:textId="77777777" w:rsidR="00A4054F" w:rsidRPr="001828BF" w:rsidRDefault="00A4054F" w:rsidP="00A4054F">
      <w:pPr>
        <w:pStyle w:val="Default"/>
        <w:ind w:firstLine="851"/>
        <w:jc w:val="both"/>
        <w:rPr>
          <w:color w:val="auto"/>
        </w:rPr>
      </w:pPr>
      <w:r w:rsidRPr="001828BF">
        <w:rPr>
          <w:color w:val="auto"/>
        </w:rPr>
        <w:t xml:space="preserve">Rangovas apsaugo vamzdynus nuo vandens, purvo, dulkių, dažų ir pan. Inžinieriui priimtinu būdu. Vamzdžiai klojami ir sujungiami laikantis vamzdžių gamintojo instrukcijų. </w:t>
      </w:r>
    </w:p>
    <w:p w14:paraId="1E10B14C" w14:textId="77777777" w:rsidR="00A4054F" w:rsidRPr="001828BF" w:rsidRDefault="00A4054F" w:rsidP="00A4054F">
      <w:pPr>
        <w:pStyle w:val="Default"/>
        <w:ind w:firstLine="851"/>
        <w:jc w:val="both"/>
        <w:rPr>
          <w:color w:val="auto"/>
        </w:rPr>
      </w:pPr>
      <w:r w:rsidRPr="001828BF">
        <w:rPr>
          <w:color w:val="auto"/>
        </w:rPr>
        <w:t xml:space="preserve">Kasant tranšėjas vamzdžiams, turi būti laikomasi projektiniuose brėžiniuose parodytų vamzdžių dugno altitudžių ir „Specifikacijos“ sąlygų, apimančių tranšėjų kasimą ir užpylimą. Visi nukrypimai nuo brėžinių turi būti suderinti su Inžinieriumi ir visą riziką už juos prisiima Rangovas. Nukrypimai leidžiami tik Inžinieriaus raštišku sutikimu. Mokama tik už faktiškai atliktus darbus. </w:t>
      </w:r>
    </w:p>
    <w:p w14:paraId="016E601E" w14:textId="77777777" w:rsidR="00A4054F" w:rsidRPr="001828BF" w:rsidRDefault="00A4054F" w:rsidP="00A4054F">
      <w:pPr>
        <w:pStyle w:val="Default"/>
        <w:ind w:firstLine="851"/>
        <w:jc w:val="both"/>
        <w:rPr>
          <w:color w:val="auto"/>
        </w:rPr>
      </w:pPr>
      <w:r w:rsidRPr="001828BF">
        <w:rPr>
          <w:color w:val="auto"/>
        </w:rPr>
        <w:t xml:space="preserve">Jei movinius vamzdžius reikia kloti granuliuotame grunte, ties sujungimais grunte suformuojamos duobės siekiant užtikrinti, kad kiekvienas vamzdis būtų tolygiai paremtas per visą ilgį ir būtų galima atlikti sujungimą. </w:t>
      </w:r>
    </w:p>
    <w:p w14:paraId="026A1886" w14:textId="77777777" w:rsidR="00A4054F" w:rsidRPr="001828BF" w:rsidRDefault="00A4054F" w:rsidP="00A4054F">
      <w:pPr>
        <w:pStyle w:val="Default"/>
        <w:ind w:firstLine="851"/>
        <w:jc w:val="both"/>
        <w:rPr>
          <w:color w:val="auto"/>
        </w:rPr>
      </w:pPr>
      <w:r w:rsidRPr="001828BF">
        <w:rPr>
          <w:color w:val="auto"/>
        </w:rPr>
        <w:t>Klojant vandentiekio ir slėgines nuotekų linijas, vietose, kur reikalingas 90</w:t>
      </w:r>
      <w:r w:rsidRPr="001828BF">
        <w:rPr>
          <w:color w:val="auto"/>
          <w:vertAlign w:val="superscript"/>
        </w:rPr>
        <w:t>0</w:t>
      </w:r>
      <w:r w:rsidRPr="001828BF">
        <w:rPr>
          <w:color w:val="auto"/>
        </w:rPr>
        <w:t xml:space="preserve"> posūkis (jei yra vietos), stengtis montuoti 2 alkūnės po 45</w:t>
      </w:r>
      <w:r w:rsidRPr="001828BF">
        <w:rPr>
          <w:color w:val="auto"/>
          <w:vertAlign w:val="superscript"/>
        </w:rPr>
        <w:t>0</w:t>
      </w:r>
      <w:r w:rsidRPr="001828BF">
        <w:rPr>
          <w:color w:val="auto"/>
        </w:rPr>
        <w:t xml:space="preserve">. </w:t>
      </w:r>
    </w:p>
    <w:p w14:paraId="3B3B73F2" w14:textId="77777777" w:rsidR="00A4054F" w:rsidRPr="001828BF" w:rsidRDefault="00A4054F" w:rsidP="00A4054F">
      <w:pPr>
        <w:pStyle w:val="Default"/>
        <w:ind w:firstLine="851"/>
        <w:jc w:val="both"/>
        <w:rPr>
          <w:color w:val="auto"/>
        </w:rPr>
      </w:pPr>
      <w:r w:rsidRPr="001828BF">
        <w:rPr>
          <w:color w:val="auto"/>
        </w:rPr>
        <w:t xml:space="preserve">Turi būti imtasi reikiamų priemonių įtvirtinti kiekvieną vamzdį taip, kad jis „neplaukiotų“ ar kitaip nejudėtų. </w:t>
      </w:r>
    </w:p>
    <w:p w14:paraId="72DBD0C8" w14:textId="2B30088E" w:rsidR="00A4054F" w:rsidRPr="001828BF" w:rsidRDefault="00A4054F" w:rsidP="00A4054F">
      <w:pPr>
        <w:pStyle w:val="Default"/>
        <w:ind w:firstLine="851"/>
        <w:jc w:val="both"/>
        <w:rPr>
          <w:color w:val="auto"/>
        </w:rPr>
      </w:pPr>
      <w:r w:rsidRPr="001828BF">
        <w:rPr>
          <w:color w:val="auto"/>
        </w:rPr>
        <w:t xml:space="preserve">Vamzdynai turi būti klojami pagal šiuos žemiau nurodytus </w:t>
      </w:r>
      <w:r w:rsidR="00D305E3" w:rsidRPr="00A053EF">
        <w:t>arba lygiaver</w:t>
      </w:r>
      <w:r w:rsidR="00D305E3">
        <w:t xml:space="preserve">čius </w:t>
      </w:r>
      <w:r w:rsidRPr="001828BF">
        <w:rPr>
          <w:color w:val="auto"/>
        </w:rPr>
        <w:t xml:space="preserve">standartus: </w:t>
      </w:r>
    </w:p>
    <w:p w14:paraId="75E56D48" w14:textId="77777777" w:rsidR="00A4054F" w:rsidRPr="001828BF" w:rsidRDefault="00A4054F" w:rsidP="003D4ED5">
      <w:pPr>
        <w:pStyle w:val="Default"/>
        <w:numPr>
          <w:ilvl w:val="0"/>
          <w:numId w:val="79"/>
        </w:numPr>
        <w:jc w:val="both"/>
        <w:rPr>
          <w:color w:val="auto"/>
        </w:rPr>
      </w:pPr>
      <w:r w:rsidRPr="001828BF">
        <w:rPr>
          <w:color w:val="auto"/>
        </w:rPr>
        <w:t xml:space="preserve">Neslėginiai vamzdžiai – LST EN 1610:2016, STR 2.07.01:2003; </w:t>
      </w:r>
    </w:p>
    <w:p w14:paraId="7D9E6142" w14:textId="77777777" w:rsidR="00A4054F" w:rsidRPr="00A768B4" w:rsidRDefault="00A4054F" w:rsidP="003D4ED5">
      <w:pPr>
        <w:pStyle w:val="Default"/>
        <w:numPr>
          <w:ilvl w:val="0"/>
          <w:numId w:val="79"/>
        </w:numPr>
        <w:jc w:val="both"/>
        <w:rPr>
          <w:color w:val="auto"/>
        </w:rPr>
      </w:pPr>
      <w:r w:rsidRPr="001828BF">
        <w:rPr>
          <w:color w:val="auto"/>
        </w:rPr>
        <w:t>Slėginiai vamzdžiai – LST EN 805:2004, STR 2.07.01:2003.</w:t>
      </w:r>
    </w:p>
    <w:p w14:paraId="400615CA" w14:textId="77777777" w:rsidR="00A4054F" w:rsidRPr="001828BF" w:rsidRDefault="00A4054F">
      <w:pPr>
        <w:pStyle w:val="Antrat2"/>
        <w:numPr>
          <w:ilvl w:val="1"/>
          <w:numId w:val="98"/>
        </w:numPr>
      </w:pPr>
      <w:bookmarkStart w:id="295" w:name="_Toc458416726"/>
      <w:bookmarkStart w:id="296" w:name="_Toc229037199"/>
      <w:r w:rsidRPr="003C2661">
        <w:rPr>
          <w:sz w:val="24"/>
          <w:szCs w:val="24"/>
        </w:rPr>
        <w:t>Vamzdžių saugojimas ir transportavimas</w:t>
      </w:r>
      <w:bookmarkEnd w:id="295"/>
      <w:bookmarkEnd w:id="296"/>
      <w:r w:rsidRPr="003C2661">
        <w:rPr>
          <w:sz w:val="24"/>
          <w:szCs w:val="24"/>
        </w:rPr>
        <w:t xml:space="preserve"> </w:t>
      </w:r>
    </w:p>
    <w:p w14:paraId="447EC71E" w14:textId="77777777" w:rsidR="00A4054F" w:rsidRPr="001828BF" w:rsidRDefault="00A4054F" w:rsidP="00A4054F">
      <w:pPr>
        <w:pStyle w:val="Default"/>
        <w:ind w:firstLine="851"/>
        <w:jc w:val="both"/>
        <w:rPr>
          <w:color w:val="auto"/>
        </w:rPr>
      </w:pPr>
      <w:r w:rsidRPr="001828BF">
        <w:rPr>
          <w:color w:val="auto"/>
        </w:rPr>
        <w:t xml:space="preserve">Rangovas, prieš pradėdamas dirbti, pateikia pasiūlymus dėl vamzdžių bei armatūros tvarkymo Inžinieriui patvirtinti. Pasiūlymai turi užtikrinti, kad Rangovo darbuotojai ir pasamdyti vežėjai reikiamai elgtųsi su vamzdžiais. Gabenant vamzdžių negalima atremti ant siaurų skersinių ar ko nors kito, kas dėl vamzdžio svorio ar kratymo sukeltų koncentruotas apkrovas. Vamzdžiai turi būti atremti į minkštą medžiagą. Prieš pradedant pakrauti ar iškrauti turi būti pasirūpinta reikiama darbo jėga bei įranga. Jokiu būdu negalima leisti, kad kokios nors medžiagos iškristų iš automobilio. PVC vamzdžiai ir armatūra turi būti apsaugota nuo stiprios saulės šviesos ir užšalimo. Rangovas sukrauna vamzdžius tik tokio aukščio krūvomis, kurios nesukelia apačioje esančių vamzdžių deformacijos ar kitokio pažeidimo. Būtina laikytis gamintojo rekomendacijų dėl elgesio su vamzdžiais. </w:t>
      </w:r>
    </w:p>
    <w:p w14:paraId="4EA9907B" w14:textId="77777777" w:rsidR="00A4054F" w:rsidRPr="001828BF" w:rsidRDefault="00A4054F" w:rsidP="00A4054F">
      <w:pPr>
        <w:pStyle w:val="Default"/>
        <w:ind w:firstLine="851"/>
        <w:jc w:val="both"/>
        <w:rPr>
          <w:color w:val="auto"/>
        </w:rPr>
      </w:pPr>
      <w:r w:rsidRPr="001828BF">
        <w:rPr>
          <w:color w:val="auto"/>
        </w:rPr>
        <w:t xml:space="preserve">Pirmasis sluoksnis dedamas ant sijų, kurios turi būti pakankamai didelės, kad vamzdžiai būtų pakelti virš žemės. Vamzdžius laiko pleištai, sluoksniai atskiriami vienas nuo kito reikiamu sijų skaičiumi. Vamzdžiai keliami tik naudojant virves ir stropus ar kitas gamintojo rekomenduojamas priemones. Jei pažeidžiamas kaliojo ketaus vamzdžių vidinis cemento sluoksnis, Rangovas pažeidimus ištaiso gamintojo rekomenduojamu ir Inžinieriaus patvirtintu skiediniu. </w:t>
      </w:r>
    </w:p>
    <w:p w14:paraId="5A189C91" w14:textId="77777777" w:rsidR="00A4054F" w:rsidRPr="001828BF" w:rsidRDefault="00A4054F" w:rsidP="00A4054F">
      <w:pPr>
        <w:pStyle w:val="Default"/>
        <w:ind w:firstLine="851"/>
        <w:jc w:val="both"/>
        <w:rPr>
          <w:color w:val="auto"/>
        </w:rPr>
      </w:pPr>
      <w:r w:rsidRPr="001828BF">
        <w:rPr>
          <w:color w:val="auto"/>
        </w:rPr>
        <w:t xml:space="preserve">Teikdamas pasiūlymus dėl vamzdžių tvarkymo Rangovas atsižvelgia į gamintojo rekomendacijas dėl tokių operacijų. </w:t>
      </w:r>
    </w:p>
    <w:p w14:paraId="7D3B575D" w14:textId="77777777" w:rsidR="00A4054F" w:rsidRPr="001828BF" w:rsidRDefault="00A4054F" w:rsidP="00A4054F">
      <w:pPr>
        <w:ind w:firstLine="851"/>
        <w:jc w:val="both"/>
      </w:pPr>
      <w:r w:rsidRPr="001828BF">
        <w:t xml:space="preserve">Inžinierius ir vandens tiekimo įmonė turi teisę atmesti vamzdžių partijas ar atsargas, kuriose buvo defektuotų vamzdžių, arba nurodyti išbandyti juos slėgiu prieš montuojant, nors akivaizdžių defektų ir nematoma.  </w:t>
      </w:r>
    </w:p>
    <w:p w14:paraId="6893922E" w14:textId="77777777" w:rsidR="00A4054F" w:rsidRPr="00A768B4" w:rsidRDefault="00A4054F">
      <w:pPr>
        <w:pStyle w:val="Antrat2"/>
        <w:numPr>
          <w:ilvl w:val="1"/>
          <w:numId w:val="98"/>
        </w:numPr>
        <w:rPr>
          <w:sz w:val="24"/>
          <w:szCs w:val="24"/>
        </w:rPr>
      </w:pPr>
      <w:bookmarkStart w:id="297" w:name="_Toc458416727"/>
      <w:bookmarkStart w:id="298" w:name="_Toc229037200"/>
      <w:r w:rsidRPr="00A768B4">
        <w:rPr>
          <w:sz w:val="24"/>
          <w:szCs w:val="24"/>
        </w:rPr>
        <w:t>Triukšmo ir vibracijos slopinimas</w:t>
      </w:r>
      <w:bookmarkEnd w:id="297"/>
      <w:bookmarkEnd w:id="298"/>
      <w:r w:rsidRPr="00A768B4">
        <w:rPr>
          <w:sz w:val="24"/>
          <w:szCs w:val="24"/>
        </w:rPr>
        <w:t xml:space="preserve"> </w:t>
      </w:r>
    </w:p>
    <w:p w14:paraId="005BD13F" w14:textId="77777777" w:rsidR="00A4054F" w:rsidRPr="001828BF" w:rsidRDefault="00A4054F" w:rsidP="00A4054F">
      <w:pPr>
        <w:pStyle w:val="Default"/>
        <w:ind w:firstLine="851"/>
        <w:jc w:val="both"/>
        <w:rPr>
          <w:color w:val="auto"/>
        </w:rPr>
      </w:pPr>
      <w:r w:rsidRPr="001828BF">
        <w:rPr>
          <w:color w:val="auto"/>
        </w:rPr>
        <w:t xml:space="preserve">Leistini triukšmo lygiai turi atitikti ISO standartų ir Lietuvos Respublikos darbų saugos reikalavimus. Šie reikalavimai apibrėžia leistiną dB kiekį dirbant įvairiems triukšmo šaltiniams. </w:t>
      </w:r>
    </w:p>
    <w:p w14:paraId="5D770BE4" w14:textId="77777777" w:rsidR="00A4054F" w:rsidRPr="001828BF" w:rsidRDefault="00A4054F" w:rsidP="00A4054F">
      <w:pPr>
        <w:ind w:firstLine="851"/>
        <w:jc w:val="both"/>
      </w:pPr>
      <w:r w:rsidRPr="001828BF">
        <w:t>Vamzdžiai, sklendės ir kita armatūra turi būti ant atramų ar kitaip įtvirtinta, kad bet kokiame darbo režime vibracijos lygis būtų leistinas.</w:t>
      </w:r>
    </w:p>
    <w:p w14:paraId="3B1017E6" w14:textId="77777777" w:rsidR="00A4054F" w:rsidRPr="00A768B4" w:rsidRDefault="00A768B4">
      <w:pPr>
        <w:pStyle w:val="Antrat2"/>
        <w:numPr>
          <w:ilvl w:val="1"/>
          <w:numId w:val="98"/>
        </w:numPr>
        <w:rPr>
          <w:sz w:val="24"/>
          <w:szCs w:val="24"/>
        </w:rPr>
      </w:pPr>
      <w:bookmarkStart w:id="299" w:name="_Toc458416728"/>
      <w:r>
        <w:t xml:space="preserve"> </w:t>
      </w:r>
      <w:bookmarkStart w:id="300" w:name="_Toc229037201"/>
      <w:r w:rsidR="00A4054F" w:rsidRPr="00A768B4">
        <w:rPr>
          <w:sz w:val="24"/>
          <w:szCs w:val="24"/>
        </w:rPr>
        <w:t>Slėginių vamzdžių atramos</w:t>
      </w:r>
      <w:bookmarkEnd w:id="299"/>
      <w:bookmarkEnd w:id="300"/>
      <w:r w:rsidR="00A4054F" w:rsidRPr="00A768B4">
        <w:rPr>
          <w:sz w:val="24"/>
          <w:szCs w:val="24"/>
        </w:rPr>
        <w:t xml:space="preserve"> </w:t>
      </w:r>
    </w:p>
    <w:p w14:paraId="7371B442" w14:textId="77777777" w:rsidR="00A4054F" w:rsidRPr="001828BF" w:rsidRDefault="00A4054F" w:rsidP="00A4054F">
      <w:pPr>
        <w:pStyle w:val="Default"/>
        <w:ind w:firstLine="851"/>
        <w:jc w:val="both"/>
        <w:rPr>
          <w:color w:val="auto"/>
        </w:rPr>
      </w:pPr>
      <w:r w:rsidRPr="001828BF">
        <w:rPr>
          <w:color w:val="auto"/>
        </w:rPr>
        <w:t xml:space="preserve">Didelio spindulio posūkis gali būti gaunamas kreipiant jungčių vietose. Tačiau tam tikslui daromas kreipimas jungčių vietose turi būti ne didesnis nei 50 % maksimalaus nuokrypio, kurį </w:t>
      </w:r>
      <w:r w:rsidRPr="001828BF">
        <w:rPr>
          <w:color w:val="auto"/>
        </w:rPr>
        <w:lastRenderedPageBreak/>
        <w:t xml:space="preserve">atitinkamam jungties tipui nurodo vamzdžių gamintojas. Ten, kur reikalingo krypties pakeitimo kreipiant per jungtį pasiekti neįmanoma, turi būti naudojamos surenkamos alkūnės. </w:t>
      </w:r>
    </w:p>
    <w:p w14:paraId="6C1D42C8" w14:textId="77777777" w:rsidR="00A4054F" w:rsidRPr="001828BF" w:rsidRDefault="00A4054F" w:rsidP="00A4054F">
      <w:pPr>
        <w:pStyle w:val="Default"/>
        <w:ind w:firstLine="851"/>
        <w:jc w:val="both"/>
        <w:rPr>
          <w:color w:val="auto"/>
        </w:rPr>
      </w:pPr>
      <w:r w:rsidRPr="001828BF">
        <w:rPr>
          <w:color w:val="auto"/>
        </w:rPr>
        <w:t>Ties visais posūkiais (nukreipimo kampas 11, 25</w:t>
      </w:r>
      <w:r w:rsidRPr="001828BF">
        <w:rPr>
          <w:color w:val="auto"/>
          <w:vertAlign w:val="superscript"/>
        </w:rPr>
        <w:t>0</w:t>
      </w:r>
      <w:r w:rsidRPr="001828BF">
        <w:rPr>
          <w:color w:val="auto"/>
        </w:rPr>
        <w:t xml:space="preserve"> arba daugiau), trišakiais, sklendėmis turi būti įrengtos atramos. Rangovas pateikia atramų projektus, atitinkančius grunto sąlygas. </w:t>
      </w:r>
    </w:p>
    <w:p w14:paraId="3997E7C5" w14:textId="77777777" w:rsidR="00A4054F" w:rsidRPr="001828BF" w:rsidRDefault="00A4054F" w:rsidP="00A4054F">
      <w:pPr>
        <w:pStyle w:val="Default"/>
        <w:ind w:firstLine="851"/>
        <w:jc w:val="both"/>
        <w:rPr>
          <w:color w:val="auto"/>
        </w:rPr>
      </w:pPr>
      <w:r w:rsidRPr="001828BF">
        <w:rPr>
          <w:color w:val="auto"/>
        </w:rPr>
        <w:t xml:space="preserve">Betonas, naudojamas atramoms turi atitikti visus skyriuje „Betonavimo darbai“ išdėstytus reikalavimus. Betoninės išlietos atramos įrengiamos nuo nesujudinto grunto iki fasoninės dalies, kuriai paremti skirta atrama ir visais atvejais turi būti storio ne mažiau kaip 150 mm iki vamzdžio. Betono klasė C12/15. Liejant atramas, negalima uždengti jokių movų ar jungčių ir, jei būtina, vamzdis su jungiamosiomis vamzdyno dalimis turi būti tvirtai užfiksuotas prie atramos tam panaudojant tinkamą prie atramos tvirtinamą nerūdijančio plieno juostą. Ten, kur buvo naudojami medienos klojiniai, tokia mediena prieš užkasimą turi būti išimta. Iki to, kol vamzdynas bus pradėtas veikti kokiu nors slėgiu, betonui turi būti leista įgauti reikalingą stiprumą. </w:t>
      </w:r>
    </w:p>
    <w:p w14:paraId="13A346D0" w14:textId="77777777" w:rsidR="00A4054F" w:rsidRPr="001828BF" w:rsidRDefault="00A4054F" w:rsidP="00A4054F">
      <w:pPr>
        <w:ind w:firstLine="851"/>
        <w:jc w:val="both"/>
      </w:pPr>
      <w:r w:rsidRPr="001828BF">
        <w:t>Atramos, suderinus su Projekto Inžinieriumi, gali būti pakeistos ankerinėmis jungtimis. Ankerinės fasoninės dalys turi būti gaminamos iš anglinio plieno, karštai galvanizuoto plieno ir apsaugotos nuo korozijos gamykline emaline danga. Varžtai, veržlės ir poveržlės - iš karštai galvanizuoto anglinio plieno.</w:t>
      </w:r>
    </w:p>
    <w:p w14:paraId="79E04FA8" w14:textId="77777777" w:rsidR="00A4054F" w:rsidRPr="00C40920" w:rsidRDefault="00C40920">
      <w:pPr>
        <w:pStyle w:val="Antrat2"/>
        <w:numPr>
          <w:ilvl w:val="1"/>
          <w:numId w:val="98"/>
        </w:numPr>
        <w:rPr>
          <w:sz w:val="24"/>
          <w:szCs w:val="24"/>
        </w:rPr>
      </w:pPr>
      <w:bookmarkStart w:id="301" w:name="_Toc458416729"/>
      <w:r>
        <w:t xml:space="preserve"> </w:t>
      </w:r>
      <w:bookmarkStart w:id="302" w:name="_Toc229037202"/>
      <w:r w:rsidR="00A4054F" w:rsidRPr="00C40920">
        <w:rPr>
          <w:sz w:val="24"/>
          <w:szCs w:val="24"/>
        </w:rPr>
        <w:t>Vamzdžių sujungimas ir pjovimas</w:t>
      </w:r>
      <w:bookmarkEnd w:id="301"/>
      <w:bookmarkEnd w:id="302"/>
      <w:r w:rsidR="00A4054F" w:rsidRPr="00C40920">
        <w:rPr>
          <w:sz w:val="24"/>
          <w:szCs w:val="24"/>
        </w:rPr>
        <w:t xml:space="preserve"> </w:t>
      </w:r>
    </w:p>
    <w:p w14:paraId="2D5CE5C8" w14:textId="77777777" w:rsidR="00A4054F" w:rsidRPr="001828BF" w:rsidRDefault="00A4054F" w:rsidP="00A4054F">
      <w:pPr>
        <w:pStyle w:val="Default"/>
        <w:ind w:firstLine="851"/>
        <w:jc w:val="both"/>
        <w:rPr>
          <w:color w:val="auto"/>
        </w:rPr>
      </w:pPr>
      <w:r w:rsidRPr="001828BF">
        <w:rPr>
          <w:color w:val="auto"/>
        </w:rPr>
        <w:t xml:space="preserve">Visos jungtys turi būti atliekamos pagal gamintojo rekomendacijas ir atitinkamų standartų reikalavimus. </w:t>
      </w:r>
    </w:p>
    <w:p w14:paraId="5FE7E5F9" w14:textId="77777777" w:rsidR="00A4054F" w:rsidRPr="001828BF" w:rsidRDefault="00A4054F" w:rsidP="00A4054F">
      <w:pPr>
        <w:ind w:firstLine="851"/>
        <w:jc w:val="both"/>
      </w:pPr>
      <w:r w:rsidRPr="001828BF">
        <w:t>Vamzdžiai turi būti pjaunami švariai ir lygiai, nesuskaldant ir nesuaižant vamzdžio sienelės, minimaliai pažeidžiant apsauginę dangą ir aptaisą. Prireikus vamzdis nupjaunamas taip, kad nupjautas galas atitiktų naudojamą jungtį, užtaisoma danga ir aptaisas, nupjauti galai užsandarinami.</w:t>
      </w:r>
    </w:p>
    <w:p w14:paraId="5E6E63C3" w14:textId="77777777" w:rsidR="00A4054F" w:rsidRPr="001828BF" w:rsidRDefault="00C40920">
      <w:pPr>
        <w:pStyle w:val="Antrat2"/>
        <w:numPr>
          <w:ilvl w:val="1"/>
          <w:numId w:val="98"/>
        </w:numPr>
      </w:pPr>
      <w:bookmarkStart w:id="303" w:name="_Toc458416730"/>
      <w:r>
        <w:t xml:space="preserve"> </w:t>
      </w:r>
      <w:bookmarkStart w:id="304" w:name="_Toc229037203"/>
      <w:r w:rsidR="00A4054F" w:rsidRPr="00C40920">
        <w:rPr>
          <w:sz w:val="24"/>
          <w:szCs w:val="24"/>
        </w:rPr>
        <w:t>Kameros ir šuliniai</w:t>
      </w:r>
      <w:bookmarkEnd w:id="303"/>
      <w:bookmarkEnd w:id="304"/>
      <w:r w:rsidR="00A4054F" w:rsidRPr="00C40920">
        <w:rPr>
          <w:sz w:val="24"/>
          <w:szCs w:val="24"/>
        </w:rPr>
        <w:t xml:space="preserve"> </w:t>
      </w:r>
    </w:p>
    <w:p w14:paraId="4BF615AB" w14:textId="77777777" w:rsidR="00A4054F" w:rsidRPr="001828BF" w:rsidRDefault="00A4054F" w:rsidP="00A4054F">
      <w:pPr>
        <w:pStyle w:val="Default"/>
        <w:ind w:firstLine="851"/>
        <w:jc w:val="both"/>
        <w:rPr>
          <w:color w:val="auto"/>
        </w:rPr>
      </w:pPr>
      <w:r w:rsidRPr="001828BF">
        <w:rPr>
          <w:color w:val="auto"/>
        </w:rPr>
        <w:t xml:space="preserve">Surenkami gelžbetoniniai šuliniai ir kameros turi būti statomi pagal Lietuvoje naudojamus standartinius brėžinius (katalogus). Surenkamų elementų jungimas turi būti su užlaidomis. Surenkamų elementų sandūros turi būti užsandarinamos „elastingu“ sandarikliu. </w:t>
      </w:r>
    </w:p>
    <w:p w14:paraId="3AAA1531" w14:textId="77777777" w:rsidR="00A4054F" w:rsidRPr="001828BF" w:rsidRDefault="00A4054F" w:rsidP="00A4054F">
      <w:pPr>
        <w:pStyle w:val="Default"/>
        <w:ind w:firstLine="851"/>
        <w:jc w:val="both"/>
        <w:rPr>
          <w:color w:val="auto"/>
        </w:rPr>
      </w:pPr>
      <w:r w:rsidRPr="001828BF">
        <w:rPr>
          <w:color w:val="auto"/>
        </w:rPr>
        <w:t xml:space="preserve">Minimalus užpylimo aukštis virš šulinio perdengimo plokštės 0,5 m. Šulinių liukai gazonuose ir vejose turi būti pakelti aukščiau žemės paviršiaus. </w:t>
      </w:r>
    </w:p>
    <w:p w14:paraId="29FBCB00" w14:textId="77777777" w:rsidR="00A4054F" w:rsidRPr="001828BF" w:rsidRDefault="00A4054F" w:rsidP="00A4054F">
      <w:pPr>
        <w:pStyle w:val="Default"/>
        <w:ind w:firstLine="851"/>
        <w:jc w:val="both"/>
        <w:rPr>
          <w:color w:val="auto"/>
        </w:rPr>
      </w:pPr>
      <w:r w:rsidRPr="001828BF">
        <w:rPr>
          <w:color w:val="auto"/>
        </w:rPr>
        <w:t xml:space="preserve">Šuliniai ant savitakinių vamzdynų turi būti statomi tose vietose, kur yra nuolydžio, skersmens ar krypties pasikeitimas. Šulinių išdėstymo didžiausi intervalai nurodyti STR 2.07.01:2003. </w:t>
      </w:r>
    </w:p>
    <w:p w14:paraId="3BA77C71" w14:textId="77777777" w:rsidR="00A4054F" w:rsidRPr="001828BF" w:rsidRDefault="00A4054F" w:rsidP="00A4054F">
      <w:pPr>
        <w:pStyle w:val="Default"/>
        <w:ind w:firstLine="851"/>
        <w:jc w:val="both"/>
        <w:rPr>
          <w:color w:val="auto"/>
        </w:rPr>
      </w:pPr>
      <w:r w:rsidRPr="001828BF">
        <w:rPr>
          <w:color w:val="auto"/>
        </w:rPr>
        <w:t xml:space="preserve">Šoniniai įjungimai į gelžbetoninius šulinius, kai aukščių skirtumas tarp šoninio įjungimo ir šulinio latako ≥ 0,5 m, jungiami įrengiant kritimo stovą ir sutapatinant įtekančio vamzdžio apačią su latako viršumi. </w:t>
      </w:r>
    </w:p>
    <w:p w14:paraId="235DD2CB" w14:textId="77777777" w:rsidR="00A4054F" w:rsidRPr="001828BF" w:rsidRDefault="00A4054F" w:rsidP="00A4054F">
      <w:pPr>
        <w:pStyle w:val="Default"/>
        <w:ind w:firstLine="851"/>
        <w:jc w:val="both"/>
        <w:rPr>
          <w:color w:val="auto"/>
        </w:rPr>
      </w:pPr>
      <w:r w:rsidRPr="001828BF">
        <w:rPr>
          <w:color w:val="auto"/>
        </w:rPr>
        <w:t xml:space="preserve">Vamzdžių perėjimui per šulinio sienelę turi būti naudojami plastikiniai protarpiai arba specialūs guminiai mandžetai. </w:t>
      </w:r>
    </w:p>
    <w:p w14:paraId="616C841F" w14:textId="77777777" w:rsidR="00A4054F" w:rsidRPr="001828BF" w:rsidRDefault="00A4054F" w:rsidP="00A4054F">
      <w:pPr>
        <w:pStyle w:val="Default"/>
        <w:ind w:firstLine="851"/>
        <w:jc w:val="both"/>
        <w:rPr>
          <w:color w:val="auto"/>
        </w:rPr>
      </w:pPr>
      <w:r w:rsidRPr="001828BF">
        <w:rPr>
          <w:color w:val="auto"/>
        </w:rPr>
        <w:t xml:space="preserve">Šulinio dugno latakai nuotekų ir drenažo vamzdžiams turi būti formuojami iš C30/37 klasės betono, išlaikant tokį pat nuolydį, kaip ir prijungiama vamzdyno sistema. </w:t>
      </w:r>
    </w:p>
    <w:p w14:paraId="1B1572F4" w14:textId="77777777" w:rsidR="00A4054F" w:rsidRPr="001828BF" w:rsidRDefault="00A4054F" w:rsidP="00A4054F">
      <w:pPr>
        <w:ind w:firstLine="851"/>
        <w:jc w:val="both"/>
      </w:pPr>
      <w:r w:rsidRPr="001828BF">
        <w:t>Drėgnuose gruntuose (kai gruntinių vandenų lygis aukščiau šulinio dugno) turi būti atlikta šulinio dugno ir sienų hidroizoliacija.</w:t>
      </w:r>
    </w:p>
    <w:p w14:paraId="20E7BE61" w14:textId="3C97E1C9" w:rsidR="00A4054F" w:rsidRPr="001828BF" w:rsidDel="00772287" w:rsidRDefault="00A4054F" w:rsidP="00A4054F">
      <w:pPr>
        <w:pStyle w:val="Default"/>
        <w:ind w:firstLine="851"/>
        <w:jc w:val="both"/>
        <w:rPr>
          <w:color w:val="auto"/>
        </w:rPr>
      </w:pPr>
      <w:r w:rsidRPr="001828BF">
        <w:rPr>
          <w:color w:val="auto"/>
        </w:rPr>
        <w:t xml:space="preserve">Nusileidimui į šulinius ir kameras turi būti įrengtos karštai cinkuoto metalo lipynės. Jos turi atitikti LST EN 124-6:2015, LST EN 124-5:2015, LST EN 124-4:2015, LST EN 124-3:2015, LST EN 124-2:2015, LST EN 124-1:2015 </w:t>
      </w:r>
      <w:r w:rsidR="00D305E3" w:rsidRPr="00A053EF">
        <w:t>arba lygiaver</w:t>
      </w:r>
      <w:r w:rsidR="00D305E3">
        <w:t xml:space="preserve">čių standartų </w:t>
      </w:r>
      <w:r w:rsidRPr="001828BF">
        <w:rPr>
          <w:color w:val="auto"/>
        </w:rPr>
        <w:t>reikalavimus.</w:t>
      </w:r>
    </w:p>
    <w:p w14:paraId="757F4A81" w14:textId="77777777" w:rsidR="00A4054F" w:rsidRPr="00602500" w:rsidRDefault="00602500">
      <w:pPr>
        <w:pStyle w:val="Antrat2"/>
        <w:numPr>
          <w:ilvl w:val="1"/>
          <w:numId w:val="98"/>
        </w:numPr>
        <w:rPr>
          <w:sz w:val="24"/>
          <w:szCs w:val="24"/>
        </w:rPr>
      </w:pPr>
      <w:bookmarkStart w:id="305" w:name="_Toc458416731"/>
      <w:r>
        <w:t xml:space="preserve"> </w:t>
      </w:r>
      <w:bookmarkStart w:id="306" w:name="_Toc229037204"/>
      <w:r w:rsidR="00A4054F" w:rsidRPr="00602500">
        <w:rPr>
          <w:sz w:val="24"/>
          <w:szCs w:val="24"/>
        </w:rPr>
        <w:t>Surenkami plastikiniai šuliniai</w:t>
      </w:r>
      <w:bookmarkEnd w:id="305"/>
      <w:bookmarkEnd w:id="306"/>
      <w:r w:rsidR="00A4054F" w:rsidRPr="00602500">
        <w:rPr>
          <w:sz w:val="24"/>
          <w:szCs w:val="24"/>
        </w:rPr>
        <w:t xml:space="preserve"> </w:t>
      </w:r>
    </w:p>
    <w:p w14:paraId="2F5A2AB4" w14:textId="77777777" w:rsidR="00A4054F" w:rsidRDefault="00A4054F" w:rsidP="00A4054F">
      <w:pPr>
        <w:ind w:firstLine="851"/>
        <w:jc w:val="both"/>
      </w:pPr>
      <w:r w:rsidRPr="001828BF">
        <w:t xml:space="preserve">Surenkami plastikiniai šuliniai turi būti naudojami ten, kur bus nurodyta brėžiniuose. Šuliniai įrengiami iš vidaus ir išorės gofruoto vamzdžio ir kinetės. Plastikiniai šuliniai turi būti su jiems pritaikytais kaliojo ketaus dangčiais. Rangovas iš anksto turi suderinti su Užsakovu ir </w:t>
      </w:r>
      <w:r w:rsidRPr="001828BF">
        <w:lastRenderedPageBreak/>
        <w:t>Inžinieriumi plastikinių šulinių tipą. Surenkamų plastikinių šulinių montavimas turi būti vykdomas prisilaikant gamintojų rekomendacijų.</w:t>
      </w:r>
    </w:p>
    <w:p w14:paraId="31250E56" w14:textId="77777777" w:rsidR="0016440D" w:rsidRPr="002A0C56" w:rsidRDefault="0016440D">
      <w:pPr>
        <w:pStyle w:val="Antrat2"/>
        <w:numPr>
          <w:ilvl w:val="1"/>
          <w:numId w:val="98"/>
        </w:numPr>
        <w:ind w:left="357" w:hanging="357"/>
        <w:jc w:val="both"/>
        <w:rPr>
          <w:sz w:val="24"/>
          <w:szCs w:val="24"/>
        </w:rPr>
      </w:pPr>
      <w:bookmarkStart w:id="307" w:name="_Toc454205435"/>
      <w:bookmarkStart w:id="308" w:name="_Toc457805602"/>
      <w:bookmarkStart w:id="309" w:name="_Toc229037205"/>
      <w:r w:rsidRPr="002A0C56">
        <w:rPr>
          <w:sz w:val="24"/>
          <w:szCs w:val="24"/>
        </w:rPr>
        <w:t>Vandentiekio tinklai</w:t>
      </w:r>
      <w:bookmarkEnd w:id="307"/>
      <w:bookmarkEnd w:id="308"/>
      <w:bookmarkEnd w:id="309"/>
      <w:r w:rsidRPr="002A0C56">
        <w:rPr>
          <w:sz w:val="24"/>
          <w:szCs w:val="24"/>
        </w:rPr>
        <w:t xml:space="preserve"> </w:t>
      </w:r>
    </w:p>
    <w:p w14:paraId="75A3D600" w14:textId="77777777" w:rsidR="0016440D" w:rsidRPr="002A0C56" w:rsidRDefault="0016440D">
      <w:pPr>
        <w:pStyle w:val="Antrat3"/>
        <w:numPr>
          <w:ilvl w:val="2"/>
          <w:numId w:val="98"/>
        </w:numPr>
        <w:jc w:val="both"/>
        <w:rPr>
          <w:szCs w:val="24"/>
        </w:rPr>
      </w:pPr>
      <w:bookmarkStart w:id="310" w:name="_Toc454205436"/>
      <w:bookmarkStart w:id="311" w:name="_Toc457805603"/>
      <w:bookmarkStart w:id="312" w:name="_Toc229037206"/>
      <w:r w:rsidRPr="002A0C56">
        <w:rPr>
          <w:szCs w:val="24"/>
        </w:rPr>
        <w:t>Polietileno (PE) vamzdžių ir fasoninių dalių montavimas</w:t>
      </w:r>
      <w:bookmarkEnd w:id="310"/>
      <w:bookmarkEnd w:id="311"/>
      <w:bookmarkEnd w:id="312"/>
      <w:r w:rsidRPr="002A0C56">
        <w:rPr>
          <w:szCs w:val="24"/>
        </w:rPr>
        <w:t xml:space="preserve"> </w:t>
      </w:r>
    </w:p>
    <w:p w14:paraId="62B64506" w14:textId="77777777" w:rsidR="00BC693E" w:rsidRDefault="004E4BC7" w:rsidP="0016440D">
      <w:pPr>
        <w:pStyle w:val="Default"/>
        <w:ind w:firstLine="851"/>
        <w:jc w:val="both"/>
        <w:rPr>
          <w:color w:val="auto"/>
        </w:rPr>
      </w:pPr>
      <w:r w:rsidRPr="004E4BC7">
        <w:rPr>
          <w:color w:val="auto"/>
        </w:rPr>
        <w:t>Daugiasluoksniai PE 100 slėgio vandentiekio vamzdžiai, kurie atitinka LST EN 12201-2 (arba lygiavertį) standartą ir papildomai sertifikuoti pagal DIN PAS 1075 arba lygiavertį standartą, apibrėžiantį vamzdžių atsparumą koncentruotoms apkrovoms bei lėtam pleišėjimo plitimui, tranšėjoje klojami be smėlio pagrindo ir apsauginio vamzdžio užpylimo smėliu arba betranšėjiniu būdu. Toks reikalavimas keliamas siekiant užtikrinti vamzdyno ilgaamžiškumą ir atsparumą mechaniniams pažeidimams klojimo metu nenaudojant atvežtinio grunto. PE vamzdžių jungimas tranšėjoje atliekamas elektrifikuotu siūlių suvirinimo metodu. Prieš jungiant PE vamzdžius jų galai kruopščiai nuvalomi. PE vamzdis pjaunamas statmenai išilginei vamzdžio ašiai, pjūvio ašies polinkio kampas neturi viršyti 2 % paklaidos. Nupjautas vamzdžio galas nulyginamas dilde ir toliau pagal instrukciją galai suvirinami elektrifikuotu metodu.</w:t>
      </w:r>
    </w:p>
    <w:p w14:paraId="58B0EB2C" w14:textId="2F797CD2" w:rsidR="0016440D" w:rsidRPr="002A0C56" w:rsidRDefault="0016440D" w:rsidP="0016440D">
      <w:pPr>
        <w:pStyle w:val="Default"/>
        <w:ind w:firstLine="851"/>
        <w:jc w:val="both"/>
        <w:rPr>
          <w:color w:val="auto"/>
        </w:rPr>
      </w:pPr>
      <w:r w:rsidRPr="002A0C56">
        <w:rPr>
          <w:color w:val="auto"/>
        </w:rPr>
        <w:t xml:space="preserve">Naudojant mechaninius sujungimus neleistina naudoti jungiamąsias detales, pagamintas ne gamykloje arba skirtas kitokiam naudojimui (kitų medžiagų sujungimui arba darbui kitomis sąlygomis). </w:t>
      </w:r>
    </w:p>
    <w:p w14:paraId="163ADACB" w14:textId="77777777" w:rsidR="0016440D" w:rsidRPr="002A0C56" w:rsidRDefault="0016440D" w:rsidP="0016440D">
      <w:pPr>
        <w:pStyle w:val="Default"/>
        <w:ind w:firstLine="851"/>
        <w:jc w:val="both"/>
        <w:rPr>
          <w:color w:val="auto"/>
        </w:rPr>
      </w:pPr>
      <w:r w:rsidRPr="002A0C56">
        <w:rPr>
          <w:color w:val="auto"/>
        </w:rPr>
        <w:t xml:space="preserve">Projektuojamos flanšinės kaliojo ketaus fasoninės dalys. Su armatūra ir vamzdžiais jos jungiamos flanšinių sujungimų pagalba. Naudojant flanšinius sujungimus svarbu: </w:t>
      </w:r>
    </w:p>
    <w:p w14:paraId="6AE84F1F" w14:textId="77777777" w:rsidR="0016440D" w:rsidRPr="002A0C56" w:rsidRDefault="0016440D">
      <w:pPr>
        <w:pStyle w:val="Default"/>
        <w:numPr>
          <w:ilvl w:val="0"/>
          <w:numId w:val="85"/>
        </w:numPr>
        <w:jc w:val="both"/>
        <w:rPr>
          <w:color w:val="auto"/>
        </w:rPr>
      </w:pPr>
      <w:r w:rsidRPr="002A0C56">
        <w:rPr>
          <w:color w:val="auto"/>
        </w:rPr>
        <w:t xml:space="preserve">laikytis varžtų užveržimo nuoseklumo ir sukimo momento; </w:t>
      </w:r>
    </w:p>
    <w:p w14:paraId="6D304CFF" w14:textId="77777777" w:rsidR="0016440D" w:rsidRPr="002A0C56" w:rsidRDefault="0016440D">
      <w:pPr>
        <w:pStyle w:val="Default"/>
        <w:numPr>
          <w:ilvl w:val="0"/>
          <w:numId w:val="85"/>
        </w:numPr>
        <w:jc w:val="both"/>
        <w:rPr>
          <w:color w:val="auto"/>
        </w:rPr>
      </w:pPr>
      <w:r w:rsidRPr="002A0C56">
        <w:rPr>
          <w:color w:val="auto"/>
        </w:rPr>
        <w:t xml:space="preserve">neleisti jokio magistralės įtempimo varžtų užveržimo metu. </w:t>
      </w:r>
    </w:p>
    <w:p w14:paraId="7106D2D6" w14:textId="77777777" w:rsidR="0016440D" w:rsidRPr="002A0C56" w:rsidRDefault="0016440D" w:rsidP="0016440D">
      <w:pPr>
        <w:pStyle w:val="Default"/>
        <w:ind w:firstLine="851"/>
        <w:jc w:val="both"/>
        <w:rPr>
          <w:color w:val="auto"/>
        </w:rPr>
      </w:pPr>
      <w:r w:rsidRPr="002A0C56">
        <w:rPr>
          <w:color w:val="auto"/>
        </w:rPr>
        <w:t xml:space="preserve">Vamzdynų fasoninės dalys šuliniuose bei vamzdynų posūkiai grunte inkaruojami betoninėmis atramomis (betonas C12/15). </w:t>
      </w:r>
    </w:p>
    <w:p w14:paraId="2DD353DB" w14:textId="77777777" w:rsidR="0016440D" w:rsidRPr="002A0C56" w:rsidRDefault="0016440D" w:rsidP="0016440D">
      <w:pPr>
        <w:pStyle w:val="Default"/>
        <w:ind w:firstLine="851"/>
        <w:jc w:val="both"/>
        <w:rPr>
          <w:color w:val="auto"/>
        </w:rPr>
      </w:pPr>
      <w:r w:rsidRPr="002A0C56">
        <w:rPr>
          <w:color w:val="auto"/>
        </w:rPr>
        <w:t xml:space="preserve">G/b surenkamų vandentiekio šulinių pastatymui grunto iškasoje supilamas (150mm sluoksniu) paruošto smėlio pagrindas. Išlyginus ir sutankinus smėlio pasluoksnį iki 90 % tankumo mechaniniu grunto tankintuvu klojama g/b dugninė plokštė ir toliau montuojami g/b šulinio žiedai su užkaitais („falcais“). </w:t>
      </w:r>
    </w:p>
    <w:p w14:paraId="1F44B2A1" w14:textId="77777777" w:rsidR="0016440D" w:rsidRPr="002A0C56" w:rsidRDefault="0016440D" w:rsidP="0016440D">
      <w:pPr>
        <w:pStyle w:val="Default"/>
        <w:ind w:firstLine="851"/>
        <w:jc w:val="both"/>
        <w:rPr>
          <w:color w:val="auto"/>
        </w:rPr>
      </w:pPr>
      <w:r w:rsidRPr="002A0C56">
        <w:rPr>
          <w:color w:val="auto"/>
        </w:rPr>
        <w:t xml:space="preserve">Užbaigus vandentiekio sistemos montažo darbus ir atlikus galutinį vamzdynų išbandymą hidrauliniu kontroliniu slėgiu, vamzdynai užpilami paruoštų žemių sluoksniu iš abiejų pakloto vamzdyno pusių ir 200 mm apsauginiu žemių pasluoksniu. Paruoštose žemėse neturi būti dalelių didesnių 20 mm, 8-20 mm dalelių kiekis neturi viršyti 10 %, neturi būti sušalusi, negalima naudoti aštrių nuolaužų turinčių medžiagų. žemių užpylimas (200 mm sluoksniu) vykdomas sutankinant mechanizuotu būdu vienu metu iš abiejų vandentiekio pusių – iki 90 % tankio. </w:t>
      </w:r>
    </w:p>
    <w:p w14:paraId="29859B90" w14:textId="77777777" w:rsidR="0016440D" w:rsidRPr="002A0C56" w:rsidRDefault="0016440D" w:rsidP="0016440D">
      <w:pPr>
        <w:ind w:firstLine="851"/>
        <w:jc w:val="both"/>
      </w:pPr>
      <w:r w:rsidRPr="002A0C56">
        <w:t>Tuo pačiu paruoštu žemių sluoksniu užpilamas kiekvieno projektuojamo vandentiekio šulinio išorinis paviršius visu šulinio perimetru sutankinant gruntą kas 0,5 m aukščio sluoksniais. Galutinis vamzdynų sistemos užpylimas atliekamas mechanizuotai – esamu žemės gruntu.</w:t>
      </w:r>
    </w:p>
    <w:p w14:paraId="05ADAB53" w14:textId="77777777" w:rsidR="0016440D" w:rsidRPr="002A0C56" w:rsidRDefault="0016440D" w:rsidP="0016440D">
      <w:pPr>
        <w:pStyle w:val="Default"/>
        <w:ind w:firstLine="851"/>
        <w:jc w:val="both"/>
        <w:rPr>
          <w:color w:val="auto"/>
        </w:rPr>
      </w:pPr>
      <w:r w:rsidRPr="002A0C56">
        <w:rPr>
          <w:color w:val="auto"/>
        </w:rPr>
        <w:t xml:space="preserve">Požeminių komunikacijų vandentiekio šulinių unifikuoti žymėjimo ženklai tvirtinami ant tvirtinimo stovų arba ant gretimo pastato išorinės sienos – pagal tip. albumą TD-L1-76. </w:t>
      </w:r>
    </w:p>
    <w:p w14:paraId="7292319E" w14:textId="77777777" w:rsidR="0016440D" w:rsidRPr="002A0C56" w:rsidRDefault="0016440D" w:rsidP="0016440D">
      <w:pPr>
        <w:pStyle w:val="Default"/>
        <w:ind w:firstLine="851"/>
        <w:jc w:val="both"/>
        <w:rPr>
          <w:color w:val="auto"/>
        </w:rPr>
      </w:pPr>
      <w:r w:rsidRPr="002A0C56">
        <w:rPr>
          <w:color w:val="auto"/>
        </w:rPr>
        <w:t xml:space="preserve">Požeminiai vandentiekio tinklų montažo darbai vykdomi pagal ISO reikalavimus. </w:t>
      </w:r>
    </w:p>
    <w:p w14:paraId="6D866984" w14:textId="77777777" w:rsidR="00A43007" w:rsidRPr="002A0C56" w:rsidRDefault="00A43007" w:rsidP="0016440D">
      <w:pPr>
        <w:pStyle w:val="Default"/>
        <w:ind w:firstLine="851"/>
        <w:jc w:val="both"/>
        <w:rPr>
          <w:color w:val="auto"/>
        </w:rPr>
      </w:pPr>
      <w:r w:rsidRPr="002A0C56">
        <w:t>Vamzdžiai turi būti klojami žemiau įšalo gylio.</w:t>
      </w:r>
    </w:p>
    <w:p w14:paraId="588AD52D" w14:textId="77777777" w:rsidR="0016440D" w:rsidRPr="002A0C56" w:rsidRDefault="0016440D">
      <w:pPr>
        <w:pStyle w:val="Antrat3"/>
        <w:numPr>
          <w:ilvl w:val="2"/>
          <w:numId w:val="98"/>
        </w:numPr>
        <w:jc w:val="both"/>
        <w:rPr>
          <w:szCs w:val="24"/>
        </w:rPr>
      </w:pPr>
      <w:bookmarkStart w:id="313" w:name="_Toc454205437"/>
      <w:bookmarkStart w:id="314" w:name="_Toc457805604"/>
      <w:bookmarkStart w:id="315" w:name="_Toc229037207"/>
      <w:r w:rsidRPr="002A0C56">
        <w:rPr>
          <w:szCs w:val="24"/>
        </w:rPr>
        <w:t>Horizontalus valdomas gręžimas</w:t>
      </w:r>
      <w:bookmarkEnd w:id="313"/>
      <w:bookmarkEnd w:id="314"/>
      <w:bookmarkEnd w:id="315"/>
    </w:p>
    <w:p w14:paraId="612112A9" w14:textId="77777777" w:rsidR="0016440D" w:rsidRPr="002A0C56" w:rsidRDefault="0016440D" w:rsidP="0016440D">
      <w:pPr>
        <w:pStyle w:val="Pagrindinistekstas"/>
        <w:spacing w:after="0"/>
        <w:ind w:firstLine="720"/>
        <w:jc w:val="both"/>
        <w:rPr>
          <w:lang w:val="lt-LT"/>
        </w:rPr>
      </w:pPr>
      <w:r w:rsidRPr="002A0C56">
        <w:rPr>
          <w:lang w:val="lt-LT"/>
        </w:rPr>
        <w:t xml:space="preserve">Prieš tiesiant vandentiekio tinklus horizontalaus valdomo gręžimo būdu parinktas gręžimo gylis. </w:t>
      </w:r>
    </w:p>
    <w:p w14:paraId="4CD5CC23" w14:textId="77777777" w:rsidR="0016440D" w:rsidRPr="002A0C56" w:rsidRDefault="0016440D" w:rsidP="0016440D">
      <w:pPr>
        <w:pStyle w:val="Pagrindinistekstas"/>
        <w:spacing w:after="0"/>
        <w:ind w:firstLine="720"/>
        <w:jc w:val="both"/>
        <w:rPr>
          <w:lang w:val="lt-LT"/>
        </w:rPr>
      </w:pPr>
      <w:r w:rsidRPr="002A0C56">
        <w:rPr>
          <w:lang w:val="lt-LT"/>
        </w:rPr>
        <w:t>Horizontalaus gręžimo įrenginys susideda iš gręžimo įrangos, gręžimo mišinio, maišyklės, aukšto spaudimo siurblio, gręžimo padėties nustatymo įrenginio.</w:t>
      </w:r>
    </w:p>
    <w:p w14:paraId="41054663" w14:textId="77777777" w:rsidR="0016440D" w:rsidRPr="002A0C56" w:rsidRDefault="0016440D" w:rsidP="0016440D">
      <w:pPr>
        <w:pStyle w:val="Pagrindinistekstas"/>
        <w:ind w:firstLine="720"/>
        <w:jc w:val="both"/>
        <w:rPr>
          <w:lang w:val="lt-LT"/>
        </w:rPr>
      </w:pPr>
      <w:r w:rsidRPr="002A0C56">
        <w:rPr>
          <w:lang w:val="lt-LT"/>
        </w:rPr>
        <w:t xml:space="preserve">Tiesiant naujus vamzdynus horizontalaus valdomo gręžimo būdu naudojamas gręžimo mišinys, kuris stabilizuoja gręžinio sieneles. Padidina jų stiprumą, palengvina vamzdyno įtraukimą į gręžinį, sumažindamas trintį. Pagrindinis gręžimo mišinio komponentas yra vanduo su aukštu pH (8,5 </w:t>
      </w:r>
      <w:r w:rsidRPr="002A0C56">
        <w:rPr>
          <w:lang w:val="lt-LT"/>
        </w:rPr>
        <w:lastRenderedPageBreak/>
        <w:t>– 9). Pagal grunto charakteristikas šiam vandeniui parenkami priedai ar jų mišiniai. Populiariausias iš naudojamų priedų yra betonitas, tačiau gali būti naudojami ir įvairūs kiti ekologiški švarūs polimeriniai priedai.</w:t>
      </w:r>
    </w:p>
    <w:p w14:paraId="026A1E7B" w14:textId="77777777" w:rsidR="0016440D" w:rsidRPr="002A0C56" w:rsidRDefault="0016440D">
      <w:pPr>
        <w:pStyle w:val="Antrat3"/>
        <w:numPr>
          <w:ilvl w:val="2"/>
          <w:numId w:val="98"/>
        </w:numPr>
        <w:jc w:val="both"/>
        <w:rPr>
          <w:szCs w:val="24"/>
        </w:rPr>
      </w:pPr>
      <w:bookmarkStart w:id="316" w:name="_Toc454205438"/>
      <w:bookmarkStart w:id="317" w:name="_Toc457805605"/>
      <w:bookmarkStart w:id="318" w:name="_Toc229037208"/>
      <w:r w:rsidRPr="002A0C56">
        <w:rPr>
          <w:szCs w:val="24"/>
        </w:rPr>
        <w:t>Gelžbetoniniai (g.b) šuliniai ir montavimas</w:t>
      </w:r>
      <w:bookmarkEnd w:id="316"/>
      <w:bookmarkEnd w:id="317"/>
      <w:bookmarkEnd w:id="318"/>
      <w:r w:rsidRPr="002A0C56">
        <w:rPr>
          <w:szCs w:val="24"/>
        </w:rPr>
        <w:t xml:space="preserve"> </w:t>
      </w:r>
    </w:p>
    <w:p w14:paraId="3C201858" w14:textId="77777777" w:rsidR="0016440D" w:rsidRPr="002A0C56" w:rsidRDefault="0016440D" w:rsidP="00A43007">
      <w:pPr>
        <w:pStyle w:val="Default"/>
        <w:ind w:firstLine="851"/>
        <w:jc w:val="both"/>
        <w:rPr>
          <w:color w:val="auto"/>
        </w:rPr>
      </w:pPr>
      <w:r w:rsidRPr="002A0C56">
        <w:rPr>
          <w:color w:val="auto"/>
        </w:rPr>
        <w:t>G/b šulinio pagrindas klojamas ant paruošto 150 mm smėlio pasluoksnio projektiniame šulinio pastatymo gylyje. Užbaigus linijos montažo darbus g/b šulinių siūlės bei vamzdynų įvedimo kiaurymių vietos užglaistomos betoniniu skiediniu (C30/37). Numatomas visų apžiūros šulinių išorinių sienų gruntavimas karšta bitumine mastika 2k. Baigtas montuoti šulinys užpilamas normalaus drėgnumo gruntu, sutankinant užpilamą gruntą iki tankio Ky = 0,9. Nužymėjimo ženklai - standartinės lentelės išmatavimai 140 x 100 mm.</w:t>
      </w:r>
    </w:p>
    <w:p w14:paraId="3652C2A3" w14:textId="77777777" w:rsidR="0016440D" w:rsidRPr="002A0C56" w:rsidRDefault="0016440D">
      <w:pPr>
        <w:pStyle w:val="Antrat3"/>
        <w:numPr>
          <w:ilvl w:val="2"/>
          <w:numId w:val="98"/>
        </w:numPr>
        <w:jc w:val="both"/>
        <w:rPr>
          <w:szCs w:val="24"/>
        </w:rPr>
      </w:pPr>
      <w:bookmarkStart w:id="319" w:name="_Toc454205440"/>
      <w:bookmarkStart w:id="320" w:name="_Toc457805607"/>
      <w:bookmarkStart w:id="321" w:name="_Toc229037209"/>
      <w:r w:rsidRPr="002A0C56">
        <w:rPr>
          <w:szCs w:val="24"/>
        </w:rPr>
        <w:t xml:space="preserve">Geriamojo vandens tiekimui skirtų vamzdynų </w:t>
      </w:r>
      <w:r w:rsidR="00A43007" w:rsidRPr="002A0C56">
        <w:rPr>
          <w:szCs w:val="24"/>
        </w:rPr>
        <w:t xml:space="preserve">išbandymas ir </w:t>
      </w:r>
      <w:r w:rsidRPr="002A0C56">
        <w:rPr>
          <w:szCs w:val="24"/>
        </w:rPr>
        <w:t>dezinfekavimas</w:t>
      </w:r>
      <w:bookmarkEnd w:id="319"/>
      <w:bookmarkEnd w:id="320"/>
      <w:bookmarkEnd w:id="321"/>
      <w:r w:rsidRPr="002A0C56">
        <w:rPr>
          <w:szCs w:val="24"/>
        </w:rPr>
        <w:t xml:space="preserve"> </w:t>
      </w:r>
    </w:p>
    <w:p w14:paraId="2001A974" w14:textId="77777777" w:rsidR="00A43007" w:rsidRPr="002A0C56" w:rsidRDefault="00A43007" w:rsidP="00A43007">
      <w:pPr>
        <w:ind w:firstLine="720"/>
        <w:jc w:val="both"/>
      </w:pPr>
      <w:r w:rsidRPr="002A0C56">
        <w:rPr>
          <w:rFonts w:eastAsia="Batang"/>
          <w:lang w:eastAsia="ko-KR"/>
        </w:rPr>
        <w:t>Pastačius vandentiekio tinklus, turi būti atliktas jų išbandymas</w:t>
      </w:r>
      <w:r w:rsidRPr="002A0C56">
        <w:t xml:space="preserve"> ir praplovimas su dezinfekcija.</w:t>
      </w:r>
    </w:p>
    <w:p w14:paraId="7ACE907E" w14:textId="76E8CAD9" w:rsidR="0016440D" w:rsidRPr="002A0C56" w:rsidRDefault="0016440D" w:rsidP="0016440D">
      <w:pPr>
        <w:pStyle w:val="Default"/>
        <w:ind w:firstLine="851"/>
        <w:jc w:val="both"/>
        <w:rPr>
          <w:color w:val="auto"/>
        </w:rPr>
      </w:pPr>
      <w:r w:rsidRPr="002A0C56">
        <w:rPr>
          <w:color w:val="auto"/>
        </w:rPr>
        <w:t>Vandens paskirstymo sistemų dezinfekcija turi būti atliekama pagal LST EN 805:2004</w:t>
      </w:r>
      <w:r w:rsidR="00D305E3">
        <w:rPr>
          <w:color w:val="auto"/>
        </w:rPr>
        <w:t xml:space="preserve"> </w:t>
      </w:r>
      <w:r w:rsidR="00D305E3" w:rsidRPr="00A053EF">
        <w:t>arba lygiaver</w:t>
      </w:r>
      <w:r w:rsidR="00D305E3">
        <w:t>čius</w:t>
      </w:r>
      <w:r w:rsidRPr="002A0C56">
        <w:rPr>
          <w:color w:val="auto"/>
        </w:rPr>
        <w:t xml:space="preserve"> reikalavimus. </w:t>
      </w:r>
    </w:p>
    <w:p w14:paraId="618A2B4E" w14:textId="77777777" w:rsidR="0016440D" w:rsidRPr="002A0C56" w:rsidRDefault="0016440D" w:rsidP="0016440D">
      <w:pPr>
        <w:pStyle w:val="Default"/>
        <w:ind w:firstLine="720"/>
        <w:jc w:val="both"/>
        <w:rPr>
          <w:color w:val="auto"/>
        </w:rPr>
      </w:pPr>
      <w:r w:rsidRPr="002A0C56">
        <w:rPr>
          <w:color w:val="auto"/>
        </w:rPr>
        <w:t xml:space="preserve">Rangovas atsako už visų vamzdynų, kurie bus naudojami miesto vandentiekiui, dalių, kontaktuojančių su vandeniu, rūpestingą išvalymą ir dezinfekavimą pagal šalies įstatymus ir vandens tiekimo įmonės nustatytas taisykles. </w:t>
      </w:r>
    </w:p>
    <w:p w14:paraId="0CAC4128" w14:textId="77777777" w:rsidR="0016440D" w:rsidRPr="002A0C56" w:rsidRDefault="0016440D" w:rsidP="0016440D">
      <w:pPr>
        <w:pStyle w:val="Default"/>
        <w:ind w:firstLine="851"/>
        <w:jc w:val="both"/>
        <w:rPr>
          <w:color w:val="auto"/>
        </w:rPr>
      </w:pPr>
      <w:r w:rsidRPr="002A0C56">
        <w:rPr>
          <w:color w:val="auto"/>
        </w:rPr>
        <w:t xml:space="preserve">Rangovas dezinfekuoja vamzdynus pripildydamas juos vandeniu, į kurį įdėta dezinfekuojančios medžiagos (pvz.: chloro). Dezinfekantus reikia vartoti remiantis su tuo susijusiomis ES direktyvomis. Dezinfekantai parenkami atsižvelgiant į tokius veiksnius kaip laikymo terminas ir vartojimo paprastumas (kenksmingumo darbuotojams ir aplinkai požiūriu). Be to, reikia būtiną sąlyčio trukmę ir vandens savybes. Minėtos priemonės neturi sukelti vamzdžių ir įrangos vidaus korozijos. </w:t>
      </w:r>
    </w:p>
    <w:p w14:paraId="474C4BA3" w14:textId="77777777" w:rsidR="0016440D" w:rsidRPr="002A0C56" w:rsidRDefault="0016440D" w:rsidP="0016440D">
      <w:pPr>
        <w:ind w:firstLine="720"/>
        <w:jc w:val="both"/>
      </w:pPr>
      <w:r w:rsidRPr="002A0C56">
        <w:t>Baigus dezinfekavimo procesą sistema praplaunama geriamuoju vandeniu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4FE7738" w14:textId="77777777" w:rsidR="00A4054F" w:rsidRPr="002A0C56" w:rsidRDefault="00A4054F">
      <w:pPr>
        <w:pStyle w:val="Antrat2"/>
        <w:numPr>
          <w:ilvl w:val="1"/>
          <w:numId w:val="98"/>
        </w:numPr>
        <w:ind w:left="357" w:hanging="357"/>
        <w:jc w:val="both"/>
        <w:rPr>
          <w:rFonts w:cs="Times New Roman"/>
          <w:sz w:val="24"/>
          <w:szCs w:val="24"/>
        </w:rPr>
      </w:pPr>
      <w:bookmarkStart w:id="322" w:name="_Toc458416701"/>
      <w:bookmarkStart w:id="323" w:name="_Toc229037210"/>
      <w:r w:rsidRPr="002A0C56">
        <w:rPr>
          <w:rFonts w:cs="Times New Roman"/>
          <w:sz w:val="24"/>
          <w:szCs w:val="24"/>
        </w:rPr>
        <w:t>Nuotekų tinklai</w:t>
      </w:r>
      <w:bookmarkEnd w:id="322"/>
      <w:bookmarkEnd w:id="323"/>
    </w:p>
    <w:p w14:paraId="4130725D" w14:textId="77777777" w:rsidR="0016440D" w:rsidRPr="002A0C56" w:rsidRDefault="0016440D">
      <w:pPr>
        <w:pStyle w:val="Antrat3"/>
        <w:numPr>
          <w:ilvl w:val="2"/>
          <w:numId w:val="98"/>
        </w:numPr>
        <w:jc w:val="both"/>
        <w:rPr>
          <w:szCs w:val="24"/>
        </w:rPr>
      </w:pPr>
      <w:bookmarkStart w:id="324" w:name="_Toc457805609"/>
      <w:bookmarkStart w:id="325" w:name="_Toc229037211"/>
      <w:r w:rsidRPr="002A0C56">
        <w:rPr>
          <w:szCs w:val="24"/>
        </w:rPr>
        <w:t>Polietileno (PE) vamzdžių ir fasoninių dalių montavimas</w:t>
      </w:r>
      <w:bookmarkEnd w:id="324"/>
      <w:bookmarkEnd w:id="325"/>
      <w:r w:rsidRPr="002A0C56">
        <w:rPr>
          <w:szCs w:val="24"/>
        </w:rPr>
        <w:t xml:space="preserve"> </w:t>
      </w:r>
    </w:p>
    <w:p w14:paraId="7AA03D83" w14:textId="77777777" w:rsidR="0016440D" w:rsidRPr="002A0C56" w:rsidRDefault="0016440D" w:rsidP="0016440D">
      <w:pPr>
        <w:pStyle w:val="Default"/>
        <w:ind w:firstLine="851"/>
        <w:jc w:val="both"/>
        <w:rPr>
          <w:color w:val="auto"/>
        </w:rPr>
      </w:pPr>
      <w:r w:rsidRPr="002A0C56">
        <w:rPr>
          <w:color w:val="auto"/>
        </w:rPr>
        <w:t>PE vamzdžių klojimas ir fasoninių dalių montavimas yra analogiškas vandentiekio tinklų montavimui.</w:t>
      </w:r>
    </w:p>
    <w:p w14:paraId="7064C1B9" w14:textId="77777777" w:rsidR="00A4054F" w:rsidRPr="001828BF" w:rsidRDefault="00A4054F">
      <w:pPr>
        <w:pStyle w:val="Antrat3"/>
        <w:numPr>
          <w:ilvl w:val="2"/>
          <w:numId w:val="98"/>
        </w:numPr>
        <w:jc w:val="both"/>
        <w:rPr>
          <w:szCs w:val="24"/>
        </w:rPr>
      </w:pPr>
      <w:bookmarkStart w:id="326" w:name="_Toc458416741"/>
      <w:bookmarkStart w:id="327" w:name="_Toc229037212"/>
      <w:r w:rsidRPr="001828BF">
        <w:rPr>
          <w:szCs w:val="24"/>
        </w:rPr>
        <w:t>Polivinilchloridinių (PVC) vamzdžių ir fasoninių dalių montavimas</w:t>
      </w:r>
      <w:bookmarkEnd w:id="326"/>
      <w:bookmarkEnd w:id="327"/>
      <w:r w:rsidRPr="001828BF">
        <w:rPr>
          <w:szCs w:val="24"/>
        </w:rPr>
        <w:t xml:space="preserve"> </w:t>
      </w:r>
    </w:p>
    <w:p w14:paraId="6468CF37" w14:textId="77777777" w:rsidR="00A4054F" w:rsidRPr="001828BF" w:rsidRDefault="00A4054F" w:rsidP="00A4054F">
      <w:pPr>
        <w:pStyle w:val="Default"/>
        <w:ind w:firstLine="851"/>
        <w:jc w:val="both"/>
        <w:rPr>
          <w:color w:val="auto"/>
        </w:rPr>
      </w:pPr>
      <w:r w:rsidRPr="001828BF">
        <w:rPr>
          <w:color w:val="auto"/>
        </w:rPr>
        <w:t xml:space="preserve">Buitinių nuotekų nuvedimo linijos klojamos grunte tranšėjiniu metodu. PVC vamzdžių klojimas žemės grunte atliekamas prisilaikant statybos techninio reglamento, kur nurodomi grunto užpylimo ir suplūkimo būdai. </w:t>
      </w:r>
    </w:p>
    <w:p w14:paraId="23E2584F" w14:textId="77777777" w:rsidR="00A4054F" w:rsidRPr="001828BF" w:rsidRDefault="00A4054F" w:rsidP="00A4054F">
      <w:pPr>
        <w:pStyle w:val="Default"/>
        <w:ind w:firstLine="851"/>
        <w:jc w:val="both"/>
        <w:rPr>
          <w:color w:val="auto"/>
        </w:rPr>
      </w:pPr>
      <w:r w:rsidRPr="001828BF">
        <w:rPr>
          <w:color w:val="auto"/>
        </w:rPr>
        <w:t xml:space="preserve">Prasilenkimo su esamomis požeminėmis komunikacijomis vietose tranšėjos kasimo darbai atliekami rankiniu būdu 2 m tarpe nuo prasilenkimo taško į abi puses jei komunikacijos nenužymėtos vietoje, ir 1 m atstumu jei nužymėtos vietoje eksploatuojančios organizacijos. </w:t>
      </w:r>
    </w:p>
    <w:p w14:paraId="3D6294AF" w14:textId="77777777" w:rsidR="00A4054F" w:rsidRPr="001828BF" w:rsidRDefault="00A4054F" w:rsidP="00A4054F">
      <w:pPr>
        <w:pStyle w:val="Default"/>
        <w:ind w:firstLine="851"/>
        <w:jc w:val="both"/>
        <w:rPr>
          <w:color w:val="auto"/>
        </w:rPr>
      </w:pPr>
      <w:r w:rsidRPr="001828BF">
        <w:rPr>
          <w:color w:val="auto"/>
        </w:rPr>
        <w:t>PVC vamzdžiai montuojami jungiant juos movomis su guminėmis sandarinimo tarpinėmis. Projektiniame gylyje vamzdyno paklojimui paruošiamas tranšėjos dugno pagrindas supilant 150 mm aukščio smėlio pasluoksnį. Supilto smėlio pagrindas yra išlyginamas rankiniu būdu pagal projektinį klojamo vamzdyno nuolydį. Supilto smėlio grunto dalelių 8-20 mm dydžio neturi būti daugiau kaip 10 %.</w:t>
      </w:r>
    </w:p>
    <w:p w14:paraId="09EECA14" w14:textId="77777777" w:rsidR="00A4054F" w:rsidRPr="001828BF" w:rsidRDefault="00A4054F" w:rsidP="00A4054F">
      <w:pPr>
        <w:ind w:firstLine="720"/>
        <w:jc w:val="both"/>
      </w:pPr>
      <w:r w:rsidRPr="001828BF">
        <w:lastRenderedPageBreak/>
        <w:t>Montažo metu tranšėjoje atliekant žemės kasimo darbus PVC vamzdžių laisvieji galai laikinai dengiami PVC aklėmis.</w:t>
      </w:r>
    </w:p>
    <w:p w14:paraId="28CB2634" w14:textId="77777777" w:rsidR="00A4054F" w:rsidRPr="001828BF" w:rsidRDefault="00A4054F" w:rsidP="00A4054F">
      <w:pPr>
        <w:pStyle w:val="Default"/>
        <w:ind w:firstLine="851"/>
        <w:jc w:val="both"/>
        <w:rPr>
          <w:color w:val="auto"/>
        </w:rPr>
      </w:pPr>
      <w:r w:rsidRPr="001828BF">
        <w:rPr>
          <w:color w:val="auto"/>
        </w:rPr>
        <w:t xml:space="preserve">Paklojus ir išbandžius kanalizuojamą liniją kontroliniu slėgiu, supilamas smėlis visu linijos ilgiu iš abiejų vamzdyno pusių. Smėlio užpildas (200 mm sluoksniu) sutankinamas mechanizuotu būdu vienu metu iš abiejų vamzdyno pusių iki 90 % tankio praeinant grunto tankinimo mašina (50-100 kg) 4k. </w:t>
      </w:r>
    </w:p>
    <w:p w14:paraId="14855091" w14:textId="77777777" w:rsidR="00A4054F" w:rsidRPr="001828BF" w:rsidRDefault="00A4054F" w:rsidP="00A4054F">
      <w:pPr>
        <w:pStyle w:val="Default"/>
        <w:ind w:firstLine="720"/>
        <w:jc w:val="both"/>
        <w:rPr>
          <w:color w:val="auto"/>
        </w:rPr>
      </w:pPr>
      <w:r w:rsidRPr="001828BF">
        <w:rPr>
          <w:color w:val="auto"/>
        </w:rPr>
        <w:t xml:space="preserve">Virš vamzdyno supilamas 300 mm apsauginis smėlio sluoksnis, kuris išlyginamas ir po to sutankinamas mechanizuotu metodu. </w:t>
      </w:r>
    </w:p>
    <w:p w14:paraId="59707C94" w14:textId="77777777" w:rsidR="00A4054F" w:rsidRPr="001828BF" w:rsidRDefault="00A4054F" w:rsidP="00A4054F">
      <w:pPr>
        <w:pStyle w:val="Default"/>
        <w:ind w:firstLine="720"/>
        <w:jc w:val="both"/>
        <w:rPr>
          <w:color w:val="auto"/>
        </w:rPr>
      </w:pPr>
      <w:r w:rsidRPr="001828BF">
        <w:rPr>
          <w:color w:val="auto"/>
        </w:rPr>
        <w:t xml:space="preserve">Vamzdžio apsaugai naudojamas smėlingas gruntas turi atitikti šiuos kriterijus: </w:t>
      </w:r>
    </w:p>
    <w:p w14:paraId="4B68128E" w14:textId="77777777" w:rsidR="00A4054F" w:rsidRPr="001828BF" w:rsidRDefault="00A4054F" w:rsidP="003D4ED5">
      <w:pPr>
        <w:pStyle w:val="Default"/>
        <w:numPr>
          <w:ilvl w:val="0"/>
          <w:numId w:val="80"/>
        </w:numPr>
        <w:jc w:val="both"/>
        <w:rPr>
          <w:color w:val="auto"/>
        </w:rPr>
      </w:pPr>
      <w:r w:rsidRPr="001828BF">
        <w:rPr>
          <w:color w:val="auto"/>
        </w:rPr>
        <w:t xml:space="preserve">dalelių dydis neturi viršyti 16 mm; </w:t>
      </w:r>
    </w:p>
    <w:p w14:paraId="729CB4CA" w14:textId="77777777" w:rsidR="00A4054F" w:rsidRPr="001828BF" w:rsidRDefault="00A4054F" w:rsidP="003D4ED5">
      <w:pPr>
        <w:pStyle w:val="Default"/>
        <w:numPr>
          <w:ilvl w:val="0"/>
          <w:numId w:val="80"/>
        </w:numPr>
        <w:jc w:val="both"/>
        <w:rPr>
          <w:color w:val="auto"/>
        </w:rPr>
      </w:pPr>
      <w:r w:rsidRPr="001828BF">
        <w:rPr>
          <w:color w:val="auto"/>
        </w:rPr>
        <w:t xml:space="preserve">8 -16 mm dalelių kiekis neturi viršyti 10 %; </w:t>
      </w:r>
    </w:p>
    <w:p w14:paraId="00D0961C" w14:textId="77777777" w:rsidR="00A4054F" w:rsidRPr="001828BF" w:rsidRDefault="00A4054F" w:rsidP="003D4ED5">
      <w:pPr>
        <w:pStyle w:val="Default"/>
        <w:numPr>
          <w:ilvl w:val="0"/>
          <w:numId w:val="80"/>
        </w:numPr>
        <w:jc w:val="both"/>
        <w:rPr>
          <w:color w:val="auto"/>
        </w:rPr>
      </w:pPr>
      <w:r w:rsidRPr="001828BF">
        <w:rPr>
          <w:color w:val="auto"/>
        </w:rPr>
        <w:t xml:space="preserve">Medžiaga neturi būti sušalusi; </w:t>
      </w:r>
    </w:p>
    <w:p w14:paraId="5D1B52DD" w14:textId="77777777" w:rsidR="00A4054F" w:rsidRPr="001828BF" w:rsidRDefault="00A4054F" w:rsidP="003D4ED5">
      <w:pPr>
        <w:pStyle w:val="Default"/>
        <w:numPr>
          <w:ilvl w:val="0"/>
          <w:numId w:val="80"/>
        </w:numPr>
        <w:jc w:val="both"/>
        <w:rPr>
          <w:color w:val="auto"/>
        </w:rPr>
      </w:pPr>
      <w:r w:rsidRPr="001828BF">
        <w:rPr>
          <w:color w:val="auto"/>
        </w:rPr>
        <w:t xml:space="preserve">Negalima naudoti aštrių nuolaužų turinčių medžiagų. </w:t>
      </w:r>
    </w:p>
    <w:p w14:paraId="7C46C5F1" w14:textId="77777777" w:rsidR="00A4054F" w:rsidRPr="001828BF" w:rsidRDefault="00A4054F" w:rsidP="00A4054F">
      <w:pPr>
        <w:pStyle w:val="Default"/>
        <w:jc w:val="both"/>
        <w:rPr>
          <w:color w:val="auto"/>
        </w:rPr>
      </w:pPr>
    </w:p>
    <w:p w14:paraId="4224BC2A" w14:textId="77777777" w:rsidR="00A4054F" w:rsidRPr="001828BF" w:rsidRDefault="00A4054F" w:rsidP="00A4054F">
      <w:pPr>
        <w:pStyle w:val="Default"/>
        <w:ind w:firstLine="851"/>
        <w:jc w:val="both"/>
        <w:rPr>
          <w:color w:val="auto"/>
        </w:rPr>
      </w:pPr>
      <w:r w:rsidRPr="001828BF">
        <w:rPr>
          <w:color w:val="auto"/>
        </w:rPr>
        <w:t xml:space="preserve">Rekomenduotinas sutankinto grunto sluoksnis virš linijos turi būti ne mažesnis kaip 250 mm. </w:t>
      </w:r>
    </w:p>
    <w:p w14:paraId="16537CCA" w14:textId="77777777" w:rsidR="00A4054F" w:rsidRPr="001828BF" w:rsidRDefault="00A4054F" w:rsidP="00A4054F">
      <w:pPr>
        <w:ind w:firstLine="851"/>
        <w:jc w:val="both"/>
      </w:pPr>
      <w:r w:rsidRPr="001828BF">
        <w:t>Aplinkinis gruntas ties paklotu vamzdynu sutankinamas maždaug iki 90 % grunto tankio praeinant grunto tankinimo mašina (50-100kg) 4 kartus. Pirmiausia tankinami šoniniai grunto užpildai iš abiejų kolektoriaus pusių – vienu metu.</w:t>
      </w:r>
    </w:p>
    <w:p w14:paraId="1BE70995" w14:textId="77777777" w:rsidR="00A4054F" w:rsidRPr="001828BF" w:rsidRDefault="00A4054F">
      <w:pPr>
        <w:pStyle w:val="Antrat3"/>
        <w:numPr>
          <w:ilvl w:val="2"/>
          <w:numId w:val="98"/>
        </w:numPr>
        <w:jc w:val="both"/>
        <w:rPr>
          <w:szCs w:val="24"/>
        </w:rPr>
      </w:pPr>
      <w:bookmarkStart w:id="328" w:name="_Toc458416742"/>
      <w:bookmarkStart w:id="329" w:name="_Toc229037213"/>
      <w:r w:rsidRPr="001828BF">
        <w:rPr>
          <w:szCs w:val="24"/>
        </w:rPr>
        <w:t>Surenkamų plastikinių šulinių montavimas</w:t>
      </w:r>
      <w:bookmarkEnd w:id="328"/>
      <w:bookmarkEnd w:id="329"/>
      <w:r w:rsidRPr="001828BF">
        <w:rPr>
          <w:szCs w:val="24"/>
        </w:rPr>
        <w:t xml:space="preserve"> </w:t>
      </w:r>
    </w:p>
    <w:p w14:paraId="09675573" w14:textId="77777777" w:rsidR="00A4054F" w:rsidRPr="001828BF" w:rsidRDefault="00A4054F" w:rsidP="00A4054F">
      <w:pPr>
        <w:pStyle w:val="Default"/>
        <w:ind w:firstLine="851"/>
        <w:jc w:val="both"/>
        <w:rPr>
          <w:color w:val="auto"/>
        </w:rPr>
      </w:pPr>
      <w:r w:rsidRPr="001828BF">
        <w:rPr>
          <w:color w:val="auto"/>
        </w:rPr>
        <w:t xml:space="preserve">Tranšėjos plotis turi būti toks, kad vamzdžius galima būtų laisvai sujungti su šuliniu. Po šuliniu turi būti toks pat smėlio pagrindo sluoksnis, kaip ir po vamzdynu. Šio sluoksnio storis ne mažiau kaip 10 mm. Gruntas, kuriuo apiberiamas šulinys, kartu ir šulinio stovas, turi būti toks pat, kaip ir vamzdžio apibėrimui. </w:t>
      </w:r>
    </w:p>
    <w:p w14:paraId="5C45D8B8" w14:textId="77777777" w:rsidR="00A4054F" w:rsidRPr="001828BF" w:rsidRDefault="00A4054F" w:rsidP="00A4054F">
      <w:pPr>
        <w:pStyle w:val="Default"/>
        <w:ind w:firstLine="851"/>
        <w:jc w:val="both"/>
        <w:rPr>
          <w:color w:val="auto"/>
        </w:rPr>
      </w:pPr>
      <w:r w:rsidRPr="001828BF">
        <w:rPr>
          <w:color w:val="auto"/>
        </w:rPr>
        <w:t xml:space="preserve">Šulinio dugnas pastatomas ant tinkamai paruošto pagrindo, įspraudžiant taip, kad būtų užpildytos tuščios ertmės po jo dugnu. Šulinio dugnas su vamzdynu jungiamas taip pat, kaip jungiami vamzdžiai. Vamzdžius sujungus su šulinio dugnu, jis užberiamas iki aukščio, kuris yra 150 mm aukščiau už jo angas. Po to paruošiamas šulinio stovas. Pirmiausiai stovas rankiniu ar mechaniniu pjūklu sutrumpinamas iki reikiamo ilgio. Nupjauto stovo galą reikia nušlifuoti dilde, pašalinti šerpetas. Šulinio dugno tarpinė turi būti išvalyta ir sutepta montavimo pasta. Teleskopo sandarinimo žiedą reikia išvalyti ir iš vidaus patepti montavimo pasta. Sumontavus šulinio stovą nivelyru reikia nustatyti ketaus rėmo lygį. Teleskopą su ketaus rėmu įkišti į pagrindinį vamzdį. </w:t>
      </w:r>
    </w:p>
    <w:p w14:paraId="7E97F0AB" w14:textId="77777777" w:rsidR="00A4054F" w:rsidRPr="001828BF" w:rsidRDefault="00A4054F" w:rsidP="00A4054F">
      <w:pPr>
        <w:pStyle w:val="Default"/>
        <w:ind w:firstLine="851"/>
        <w:jc w:val="both"/>
        <w:rPr>
          <w:color w:val="auto"/>
        </w:rPr>
      </w:pPr>
      <w:r w:rsidRPr="001828BF">
        <w:rPr>
          <w:color w:val="auto"/>
        </w:rPr>
        <w:t xml:space="preserve">Teleskopo su ketaus rėmu montavimui keliami reikalavimai: </w:t>
      </w:r>
    </w:p>
    <w:p w14:paraId="25F8CA8E" w14:textId="77777777" w:rsidR="00A4054F" w:rsidRPr="001828BF" w:rsidRDefault="00A4054F" w:rsidP="00A4054F">
      <w:pPr>
        <w:pStyle w:val="Default"/>
        <w:ind w:firstLine="960"/>
        <w:jc w:val="both"/>
        <w:rPr>
          <w:color w:val="auto"/>
        </w:rPr>
      </w:pPr>
      <w:r w:rsidRPr="001828BF">
        <w:rPr>
          <w:color w:val="auto"/>
        </w:rPr>
        <w:t xml:space="preserve">1) ketaus rėmas turi būti nugrimzdęs į asfaltą ne mažiau kaip 100 mm; </w:t>
      </w:r>
    </w:p>
    <w:p w14:paraId="547F7BEE" w14:textId="77777777" w:rsidR="00A4054F" w:rsidRPr="001828BF" w:rsidRDefault="00A4054F" w:rsidP="00A4054F">
      <w:pPr>
        <w:pStyle w:val="Default"/>
        <w:ind w:firstLine="960"/>
        <w:jc w:val="both"/>
        <w:rPr>
          <w:color w:val="auto"/>
        </w:rPr>
      </w:pPr>
      <w:r w:rsidRPr="001828BF">
        <w:rPr>
          <w:color w:val="auto"/>
        </w:rPr>
        <w:t xml:space="preserve">2) pradinėje darbų fazėje ketaus rėmas turi būti ištrauktas virš asfalto apie 50 mm, kad užtektų vietos kitiems darbams atlikti. Ketaus rėmo aukštį galima reguliuoti teleskopu, kuris yra pritvirtintas prie ketaus rėmo; </w:t>
      </w:r>
    </w:p>
    <w:p w14:paraId="39C24B34" w14:textId="77777777" w:rsidR="00A4054F" w:rsidRPr="001828BF" w:rsidRDefault="00A4054F" w:rsidP="00A4054F">
      <w:pPr>
        <w:pStyle w:val="Default"/>
        <w:ind w:firstLine="960"/>
        <w:jc w:val="both"/>
        <w:rPr>
          <w:color w:val="auto"/>
        </w:rPr>
      </w:pPr>
      <w:r w:rsidRPr="001828BF">
        <w:rPr>
          <w:color w:val="auto"/>
        </w:rPr>
        <w:t xml:space="preserve">3) svarbiausia yra nuo viršutinės šulinio dalies visiškai pašalinti smėlį ar žvyrą. Asfaltas turi visiškai priglusti prie ketaus rėmo; </w:t>
      </w:r>
    </w:p>
    <w:p w14:paraId="6DCBD963" w14:textId="77777777" w:rsidR="00A4054F" w:rsidRPr="001828BF" w:rsidRDefault="00A4054F" w:rsidP="00A4054F">
      <w:pPr>
        <w:pStyle w:val="Default"/>
        <w:ind w:firstLine="960"/>
        <w:jc w:val="both"/>
        <w:rPr>
          <w:color w:val="auto"/>
        </w:rPr>
      </w:pPr>
      <w:r w:rsidRPr="001828BF">
        <w:rPr>
          <w:color w:val="auto"/>
        </w:rPr>
        <w:t xml:space="preserve">4) ketaus rėmas turi būti įspaustas į karštą asfaltą, kuris privalo būti labai gerai sutankintas po rėmu; </w:t>
      </w:r>
    </w:p>
    <w:p w14:paraId="405FA074" w14:textId="77777777" w:rsidR="00A4054F" w:rsidRPr="001828BF" w:rsidRDefault="00A4054F" w:rsidP="00A4054F">
      <w:pPr>
        <w:pStyle w:val="Default"/>
        <w:ind w:firstLine="960"/>
        <w:jc w:val="both"/>
        <w:rPr>
          <w:color w:val="auto"/>
        </w:rPr>
      </w:pPr>
      <w:r w:rsidRPr="001828BF">
        <w:rPr>
          <w:color w:val="auto"/>
        </w:rPr>
        <w:t xml:space="preserve">5) viršutinė ketaus rėmo plokštuma turi idealiai sutapti su asfalto paviršiumi, ji negali būti nei iškilusi, nei įdubusi; </w:t>
      </w:r>
    </w:p>
    <w:p w14:paraId="2F9B54CA" w14:textId="77777777" w:rsidR="00A4054F" w:rsidRPr="001828BF" w:rsidRDefault="00A4054F" w:rsidP="00A4054F">
      <w:pPr>
        <w:pStyle w:val="Default"/>
        <w:ind w:firstLine="960"/>
        <w:jc w:val="both"/>
        <w:rPr>
          <w:color w:val="auto"/>
        </w:rPr>
      </w:pPr>
      <w:r w:rsidRPr="001828BF">
        <w:rPr>
          <w:color w:val="auto"/>
        </w:rPr>
        <w:t xml:space="preserve">6) kelio paviršių galima voluoti kartu su ketaus rėmu; </w:t>
      </w:r>
    </w:p>
    <w:p w14:paraId="75108A45" w14:textId="77777777" w:rsidR="00A4054F" w:rsidRPr="001828BF" w:rsidRDefault="00A4054F" w:rsidP="00A4054F">
      <w:pPr>
        <w:pStyle w:val="Default"/>
        <w:ind w:firstLine="960"/>
        <w:jc w:val="both"/>
        <w:rPr>
          <w:color w:val="auto"/>
        </w:rPr>
      </w:pPr>
      <w:r w:rsidRPr="001828BF">
        <w:rPr>
          <w:color w:val="auto"/>
        </w:rPr>
        <w:t>7) reikia laikytis tokių atsargumo priemonių, kad žvyras, smėlis ar asfaltas įrengimo metu nepatektų į šulinio vidų.</w:t>
      </w:r>
    </w:p>
    <w:p w14:paraId="16955E72" w14:textId="77777777" w:rsidR="00A4054F" w:rsidRPr="001828BF" w:rsidRDefault="00A4054F">
      <w:pPr>
        <w:pStyle w:val="Antrat3"/>
        <w:numPr>
          <w:ilvl w:val="2"/>
          <w:numId w:val="98"/>
        </w:numPr>
        <w:jc w:val="both"/>
        <w:rPr>
          <w:szCs w:val="24"/>
        </w:rPr>
      </w:pPr>
      <w:bookmarkStart w:id="330" w:name="_Toc458416743"/>
      <w:bookmarkStart w:id="331" w:name="_Toc229037214"/>
      <w:r w:rsidRPr="001828BF">
        <w:rPr>
          <w:szCs w:val="24"/>
        </w:rPr>
        <w:t>Gelžbetoniniai (g/b) šuliniai ir montavimas</w:t>
      </w:r>
      <w:bookmarkEnd w:id="330"/>
      <w:bookmarkEnd w:id="331"/>
      <w:r w:rsidRPr="001828BF">
        <w:rPr>
          <w:szCs w:val="24"/>
        </w:rPr>
        <w:t xml:space="preserve"> </w:t>
      </w:r>
    </w:p>
    <w:p w14:paraId="7B550C1C" w14:textId="77777777" w:rsidR="00A4054F" w:rsidRPr="001828BF" w:rsidRDefault="00A4054F" w:rsidP="00A4054F">
      <w:pPr>
        <w:ind w:firstLine="851"/>
        <w:jc w:val="both"/>
      </w:pPr>
      <w:r w:rsidRPr="001828BF">
        <w:t xml:space="preserve">G/b šulinio pagrindas klojamas ant paruošto 150 mm smėlio pasluoksnio projektiniame šulinio pastatymo gylyje. Užbaigus linijos montažo darbus g/b šulinių siūlės bei vamzdynų įvedimo kiaurymių vietos užglaistomos betoniniu skiediniu (C30/37). Numatomas visų apžiūros šulinių </w:t>
      </w:r>
      <w:r w:rsidRPr="001828BF">
        <w:lastRenderedPageBreak/>
        <w:t>išorinių sienų gruntavimas karšta bitumine mastika 2k. Baigtas montuoti šulinys užpilamas normalaus drėgnumo gruntu, sutankinant užpilamą gruntą iki tankio Ky = 0,9. Baigiamieji bandymai.</w:t>
      </w:r>
    </w:p>
    <w:p w14:paraId="08BE8011" w14:textId="77777777" w:rsidR="00A4054F" w:rsidRPr="001828BF" w:rsidRDefault="00A4054F">
      <w:pPr>
        <w:pStyle w:val="Antrat2"/>
        <w:numPr>
          <w:ilvl w:val="1"/>
          <w:numId w:val="98"/>
        </w:numPr>
        <w:ind w:left="357" w:hanging="357"/>
        <w:jc w:val="both"/>
        <w:rPr>
          <w:rFonts w:cs="Times New Roman"/>
          <w:sz w:val="24"/>
          <w:szCs w:val="24"/>
        </w:rPr>
      </w:pPr>
      <w:bookmarkStart w:id="332" w:name="_Toc458416744"/>
      <w:bookmarkStart w:id="333" w:name="_Toc229037215"/>
      <w:r w:rsidRPr="001828BF">
        <w:rPr>
          <w:rFonts w:cs="Times New Roman"/>
          <w:sz w:val="24"/>
          <w:szCs w:val="24"/>
        </w:rPr>
        <w:t>Bandymai</w:t>
      </w:r>
      <w:bookmarkEnd w:id="332"/>
      <w:bookmarkEnd w:id="333"/>
      <w:r w:rsidRPr="001828BF">
        <w:rPr>
          <w:rFonts w:cs="Times New Roman"/>
          <w:sz w:val="24"/>
          <w:szCs w:val="24"/>
        </w:rPr>
        <w:t xml:space="preserve"> </w:t>
      </w:r>
    </w:p>
    <w:p w14:paraId="0F43C340" w14:textId="77777777" w:rsidR="00A4054F" w:rsidRPr="001828BF" w:rsidRDefault="00A4054F" w:rsidP="00A4054F">
      <w:pPr>
        <w:pStyle w:val="Default"/>
        <w:ind w:firstLine="851"/>
        <w:jc w:val="both"/>
        <w:rPr>
          <w:color w:val="auto"/>
        </w:rPr>
      </w:pPr>
      <w:r w:rsidRPr="001828BF">
        <w:rPr>
          <w:color w:val="auto"/>
        </w:rPr>
        <w:t xml:space="preserve">Rangovas atlieka visų vamzdžių bandymus slėgiu ir sandarumo bandymus. Rangovas pasirūpina visa bandymams reikalinga darbo jėga ir įranga. Už vandenį moka Rangovas, taip pat jis turi numatyti galimas gabenimo ar siurbimo išlaidas. </w:t>
      </w:r>
    </w:p>
    <w:p w14:paraId="35A63522" w14:textId="77777777" w:rsidR="00A4054F" w:rsidRPr="001828BF" w:rsidRDefault="00A4054F" w:rsidP="00A4054F">
      <w:pPr>
        <w:pStyle w:val="Default"/>
        <w:ind w:firstLine="851"/>
        <w:jc w:val="both"/>
        <w:rPr>
          <w:color w:val="auto"/>
        </w:rPr>
      </w:pPr>
      <w:r w:rsidRPr="001828BF">
        <w:rPr>
          <w:color w:val="auto"/>
        </w:rPr>
        <w:t xml:space="preserve">Rangovas pateikia visus slėginius siurblius, vamzdžių kamščius, aklinuosius flanšus, manometrus ir kt., reikalingus išbandyti slėgiu visą Sutarties apimamą vamzdyną. Bandymai slėgiu ir jų registravimas atliekamas pagal Lietuvoje galiojančias normas ir taisykles. </w:t>
      </w:r>
    </w:p>
    <w:p w14:paraId="44512CBF" w14:textId="77777777" w:rsidR="00A4054F" w:rsidRPr="001828BF" w:rsidRDefault="00A4054F" w:rsidP="00A4054F">
      <w:pPr>
        <w:pStyle w:val="Default"/>
        <w:ind w:firstLine="851"/>
        <w:jc w:val="both"/>
        <w:rPr>
          <w:color w:val="auto"/>
        </w:rPr>
      </w:pPr>
      <w:r w:rsidRPr="001828BF">
        <w:rPr>
          <w:color w:val="auto"/>
        </w:rPr>
        <w:t xml:space="preserve">Dėl mechaninių ir elektros įrengimų galutinio išbandymo ir priėmimo tvarkos nesitariama tol, kol visi vamzdžiai neišbandomi slėgiu Inžinierių tenkinančiu būdu. </w:t>
      </w:r>
    </w:p>
    <w:p w14:paraId="792E7B97" w14:textId="77777777" w:rsidR="00A4054F" w:rsidRPr="001828BF" w:rsidRDefault="00A4054F" w:rsidP="00A4054F">
      <w:pPr>
        <w:pStyle w:val="Default"/>
        <w:ind w:firstLine="851"/>
        <w:jc w:val="both"/>
        <w:rPr>
          <w:color w:val="auto"/>
        </w:rPr>
      </w:pPr>
      <w:r w:rsidRPr="001828BF">
        <w:rPr>
          <w:color w:val="auto"/>
        </w:rPr>
        <w:t xml:space="preserve">Reikiamai priėmus visus vamzdynus ar jų dalis, pasiruošiama vamzdynų perdavimui eksploatuojančiai įmonei. </w:t>
      </w:r>
    </w:p>
    <w:p w14:paraId="074858C1" w14:textId="77777777" w:rsidR="00A4054F" w:rsidRPr="002A0C56" w:rsidRDefault="00A4054F" w:rsidP="00A4054F">
      <w:pPr>
        <w:pStyle w:val="Default"/>
        <w:ind w:firstLine="851"/>
        <w:jc w:val="both"/>
        <w:rPr>
          <w:color w:val="auto"/>
        </w:rPr>
      </w:pPr>
      <w:r w:rsidRPr="002A0C56">
        <w:rPr>
          <w:color w:val="auto"/>
        </w:rPr>
        <w:t>Žiniaraščiuose numatom</w:t>
      </w:r>
      <w:r w:rsidR="002A0C56" w:rsidRPr="002A0C56">
        <w:rPr>
          <w:color w:val="auto"/>
        </w:rPr>
        <w:t>ų</w:t>
      </w:r>
      <w:r w:rsidRPr="002A0C56">
        <w:rPr>
          <w:color w:val="auto"/>
        </w:rPr>
        <w:t xml:space="preserve"> </w:t>
      </w:r>
      <w:r w:rsidR="002A0C56" w:rsidRPr="002A0C56">
        <w:rPr>
          <w:color w:val="auto"/>
        </w:rPr>
        <w:t>įrenginių paleidimo – derinimo darbų</w:t>
      </w:r>
      <w:r w:rsidRPr="002A0C56">
        <w:rPr>
          <w:color w:val="auto"/>
        </w:rPr>
        <w:t xml:space="preserve"> kainos turi mažiausiai apimti šiuos darbus: </w:t>
      </w:r>
    </w:p>
    <w:p w14:paraId="7D819231" w14:textId="77777777" w:rsidR="00A4054F" w:rsidRPr="002A0C56" w:rsidRDefault="00A4054F" w:rsidP="00A4054F">
      <w:pPr>
        <w:pStyle w:val="Default"/>
        <w:ind w:firstLine="840"/>
        <w:jc w:val="both"/>
        <w:rPr>
          <w:color w:val="auto"/>
        </w:rPr>
      </w:pPr>
      <w:r w:rsidRPr="002A0C56">
        <w:rPr>
          <w:color w:val="auto"/>
        </w:rPr>
        <w:t xml:space="preserve">1) Patekimas į išbandymo vietą; </w:t>
      </w:r>
    </w:p>
    <w:p w14:paraId="6ED256D6" w14:textId="77777777" w:rsidR="00A4054F" w:rsidRPr="002A0C56" w:rsidRDefault="00A4054F" w:rsidP="00A4054F">
      <w:pPr>
        <w:pStyle w:val="Default"/>
        <w:ind w:firstLine="840"/>
        <w:jc w:val="both"/>
        <w:rPr>
          <w:color w:val="auto"/>
        </w:rPr>
      </w:pPr>
      <w:r w:rsidRPr="002A0C56">
        <w:rPr>
          <w:color w:val="auto"/>
        </w:rPr>
        <w:t xml:space="preserve">2) Išbandymui skirtos įrangos sumontavimas; </w:t>
      </w:r>
    </w:p>
    <w:p w14:paraId="165A4575" w14:textId="77777777" w:rsidR="00A4054F" w:rsidRPr="002A0C56" w:rsidRDefault="00A4054F" w:rsidP="00A4054F">
      <w:pPr>
        <w:pStyle w:val="Default"/>
        <w:ind w:firstLine="840"/>
        <w:jc w:val="both"/>
        <w:rPr>
          <w:color w:val="auto"/>
        </w:rPr>
      </w:pPr>
      <w:r w:rsidRPr="002A0C56">
        <w:rPr>
          <w:color w:val="auto"/>
        </w:rPr>
        <w:t xml:space="preserve">3) Aprūpinimas vandeniu; </w:t>
      </w:r>
    </w:p>
    <w:p w14:paraId="20275AC5" w14:textId="77777777" w:rsidR="00A4054F" w:rsidRPr="002A0C56" w:rsidRDefault="00A4054F" w:rsidP="00A4054F">
      <w:pPr>
        <w:pStyle w:val="Default"/>
        <w:ind w:firstLine="840"/>
        <w:jc w:val="both"/>
        <w:rPr>
          <w:color w:val="auto"/>
        </w:rPr>
      </w:pPr>
      <w:r w:rsidRPr="002A0C56">
        <w:rPr>
          <w:color w:val="auto"/>
        </w:rPr>
        <w:t xml:space="preserve">4) Aprūpinimas reikiamomis atramomis, sutvirtinimais ir kt.; </w:t>
      </w:r>
    </w:p>
    <w:p w14:paraId="20D1F310" w14:textId="77777777" w:rsidR="00A4054F" w:rsidRPr="002A0C56" w:rsidRDefault="00A4054F" w:rsidP="00A4054F">
      <w:pPr>
        <w:pStyle w:val="Default"/>
        <w:ind w:firstLine="840"/>
        <w:jc w:val="both"/>
        <w:rPr>
          <w:color w:val="auto"/>
        </w:rPr>
      </w:pPr>
      <w:r w:rsidRPr="002A0C56">
        <w:rPr>
          <w:color w:val="auto"/>
        </w:rPr>
        <w:t xml:space="preserve">5) Išbandymo atlikimas; </w:t>
      </w:r>
    </w:p>
    <w:p w14:paraId="316668D5" w14:textId="77777777" w:rsidR="00A4054F" w:rsidRPr="002A0C56" w:rsidRDefault="00A4054F" w:rsidP="00A4054F">
      <w:pPr>
        <w:pStyle w:val="Default"/>
        <w:ind w:firstLine="840"/>
        <w:jc w:val="both"/>
        <w:rPr>
          <w:color w:val="auto"/>
        </w:rPr>
      </w:pPr>
      <w:r w:rsidRPr="002A0C56">
        <w:rPr>
          <w:color w:val="auto"/>
        </w:rPr>
        <w:t xml:space="preserve">6) Inžinieriaus patvirtintas bandymų pažymėjimas. </w:t>
      </w:r>
    </w:p>
    <w:p w14:paraId="40D079D0" w14:textId="2D6DF73C" w:rsidR="00A4054F" w:rsidRPr="002A0C56" w:rsidRDefault="00A4054F" w:rsidP="00A4054F">
      <w:pPr>
        <w:pStyle w:val="Default"/>
        <w:ind w:firstLine="840"/>
        <w:jc w:val="both"/>
        <w:rPr>
          <w:color w:val="auto"/>
        </w:rPr>
      </w:pPr>
      <w:r w:rsidRPr="002A0C56">
        <w:rPr>
          <w:color w:val="auto"/>
        </w:rPr>
        <w:t xml:space="preserve">Visi slėginiai vamzdynai išbandomi pagal LST EN 805:2004 </w:t>
      </w:r>
      <w:r w:rsidR="00D305E3" w:rsidRPr="00A053EF">
        <w:t>arba lygiaver</w:t>
      </w:r>
      <w:r w:rsidR="00D305E3">
        <w:t xml:space="preserve">čius </w:t>
      </w:r>
      <w:r w:rsidRPr="002A0C56">
        <w:rPr>
          <w:color w:val="auto"/>
        </w:rPr>
        <w:t xml:space="preserve">reikalavimus. </w:t>
      </w:r>
    </w:p>
    <w:p w14:paraId="18DDF084" w14:textId="4F70E872" w:rsidR="00A4054F" w:rsidRPr="002A0C56" w:rsidRDefault="00A4054F" w:rsidP="00A4054F">
      <w:pPr>
        <w:ind w:firstLine="840"/>
        <w:jc w:val="both"/>
      </w:pPr>
      <w:r w:rsidRPr="002A0C56">
        <w:t xml:space="preserve">Neslėginių linijų (savitakiniai nuotekų vamzdžiai) išbandymas turi būti atliekamas pagal LST EN 1610:2016 </w:t>
      </w:r>
      <w:r w:rsidR="00D305E3" w:rsidRPr="00A053EF">
        <w:t>arba lygiave</w:t>
      </w:r>
      <w:r w:rsidR="00D305E3">
        <w:t xml:space="preserve">rčius </w:t>
      </w:r>
      <w:r w:rsidRPr="002A0C56">
        <w:t>reikalavimus.</w:t>
      </w:r>
    </w:p>
    <w:p w14:paraId="1560A42A" w14:textId="77777777" w:rsidR="00A4054F" w:rsidRPr="001828BF" w:rsidRDefault="00A4054F">
      <w:pPr>
        <w:pStyle w:val="Antrat3"/>
        <w:numPr>
          <w:ilvl w:val="2"/>
          <w:numId w:val="98"/>
        </w:numPr>
        <w:jc w:val="both"/>
        <w:rPr>
          <w:szCs w:val="24"/>
        </w:rPr>
      </w:pPr>
      <w:bookmarkStart w:id="334" w:name="_Toc458416745"/>
      <w:bookmarkStart w:id="335" w:name="_Toc229037216"/>
      <w:r w:rsidRPr="001828BF">
        <w:rPr>
          <w:szCs w:val="24"/>
        </w:rPr>
        <w:t>Patikrinimai</w:t>
      </w:r>
      <w:bookmarkEnd w:id="334"/>
      <w:bookmarkEnd w:id="335"/>
    </w:p>
    <w:p w14:paraId="3786992E" w14:textId="77777777" w:rsidR="00A4054F" w:rsidRPr="001828BF" w:rsidRDefault="00A4054F" w:rsidP="00A4054F">
      <w:pPr>
        <w:ind w:firstLine="720"/>
        <w:jc w:val="both"/>
      </w:pPr>
      <w:r w:rsidRPr="001828BF">
        <w:t>Apžiūrėjimas atliekamas pagal Rangovo patvirtintą grafiką, dalyvaujant Užsakovo atstovui, jeigu to yra pageidaujama.</w:t>
      </w:r>
    </w:p>
    <w:p w14:paraId="41AF3CD9" w14:textId="77777777" w:rsidR="00A4054F" w:rsidRPr="001828BF" w:rsidRDefault="00A4054F" w:rsidP="00A4054F">
      <w:pPr>
        <w:ind w:firstLine="720"/>
        <w:jc w:val="both"/>
      </w:pPr>
      <w:r w:rsidRPr="001828BF">
        <w:t>Rangovas Užsakovui parodo, kad vamzdynai ir įranga montuojama pagal patvirtintus įrengimo brėžinius ir gamintojo rekomendacijas.</w:t>
      </w:r>
    </w:p>
    <w:p w14:paraId="7ABE2114" w14:textId="77777777" w:rsidR="00A4054F" w:rsidRPr="001828BF" w:rsidRDefault="00A4054F" w:rsidP="00A4054F">
      <w:pPr>
        <w:ind w:firstLine="720"/>
        <w:jc w:val="both"/>
      </w:pPr>
      <w:r w:rsidRPr="001828BF">
        <w:t>Rangovas Užsakovui pateikia garantuojamus įvado galios, bendrojo našumo, galingumo ir kitus skaičius, kurie yra nurodyti specifikacijose.</w:t>
      </w:r>
    </w:p>
    <w:p w14:paraId="6B07EAB5" w14:textId="77777777" w:rsidR="00A4054F" w:rsidRPr="001828BF" w:rsidRDefault="00A4054F" w:rsidP="00A4054F">
      <w:pPr>
        <w:ind w:firstLine="720"/>
        <w:jc w:val="both"/>
      </w:pPr>
      <w:r w:rsidRPr="001828BF">
        <w:t>Jis taip pat privalo Užsakovui laiduoti mechaninį įrenginių patikimumą bei jų funkcionavimą pagal paskirtį.</w:t>
      </w:r>
    </w:p>
    <w:p w14:paraId="29C41811" w14:textId="77777777" w:rsidR="00A4054F" w:rsidRPr="001828BF" w:rsidRDefault="00A4054F" w:rsidP="00A4054F">
      <w:pPr>
        <w:ind w:firstLine="720"/>
        <w:jc w:val="both"/>
      </w:pPr>
      <w:r w:rsidRPr="001828BF">
        <w:t>Rangovas privalo Užsakovui laiduoti visų bandymams naudojamų prietaisų tikslumą ir pateikia pastaruoju metu vykdyto jų kalibravimo rezultatus arba pasirūpina, kad Rangovo sąskaita prietaisus sukalibruotų nepriklausoma įstaiga.</w:t>
      </w:r>
    </w:p>
    <w:p w14:paraId="62DC16D2" w14:textId="77777777" w:rsidR="00A4054F" w:rsidRPr="001828BF" w:rsidRDefault="00A4054F" w:rsidP="00A4054F">
      <w:pPr>
        <w:ind w:firstLine="720"/>
        <w:jc w:val="both"/>
      </w:pPr>
      <w:r w:rsidRPr="001828BF">
        <w:t>Apžiūrėjimo tikslas yra užtikrinti, kad sistema būtų visiškai sukomplektuota ir jos įrengimas užbaigtas prieš atliekant perdavimo eksploatacijai bandymus.</w:t>
      </w:r>
    </w:p>
    <w:p w14:paraId="30645D8B" w14:textId="77777777" w:rsidR="00A4054F" w:rsidRPr="001828BF" w:rsidRDefault="00A4054F">
      <w:pPr>
        <w:pStyle w:val="Antrat3"/>
        <w:numPr>
          <w:ilvl w:val="2"/>
          <w:numId w:val="98"/>
        </w:numPr>
        <w:jc w:val="both"/>
        <w:rPr>
          <w:szCs w:val="24"/>
        </w:rPr>
      </w:pPr>
      <w:bookmarkStart w:id="336" w:name="_Toc458416746"/>
      <w:bookmarkStart w:id="337" w:name="_Toc229037217"/>
      <w:r w:rsidRPr="001828BF">
        <w:rPr>
          <w:szCs w:val="24"/>
        </w:rPr>
        <w:t>Hidrauliniai slėgio bandymai</w:t>
      </w:r>
      <w:bookmarkEnd w:id="336"/>
      <w:bookmarkEnd w:id="337"/>
    </w:p>
    <w:p w14:paraId="15655C84" w14:textId="77777777" w:rsidR="00A4054F" w:rsidRPr="001828BF" w:rsidRDefault="00A4054F" w:rsidP="00A4054F">
      <w:pPr>
        <w:ind w:firstLine="720"/>
        <w:jc w:val="both"/>
      </w:pPr>
      <w:r w:rsidRPr="001828BF">
        <w:t>Visos sklendės, vamzdynai ir visos kitos įrangos dalys, kurias reikia išbandyti slėgiu, yra išbandomos hidrauliškai pagal atitinkamų standartų reikalavimus. Sklendės išbandomos užtikrinant, kad jos būtų nelaidžios.</w:t>
      </w:r>
    </w:p>
    <w:p w14:paraId="6C9ADE36" w14:textId="77777777" w:rsidR="00A4054F" w:rsidRPr="001828BF" w:rsidRDefault="00A4054F" w:rsidP="00A4054F">
      <w:pPr>
        <w:ind w:firstLine="720"/>
        <w:jc w:val="both"/>
      </w:pPr>
      <w:r w:rsidRPr="001828BF">
        <w:t>Vamzdynai turi būti išbandomi pagal Lietuvos slėgio bandymo standartą prieš įrengiant siurblius ar kitą susijusią, į vamzdyno sudėtį įtrauktą įrangą, siekiant išvengti sugadinimo tuo atveju, jeigu prireiktų bandomojo vamzdyno perinstaliavimo.</w:t>
      </w:r>
    </w:p>
    <w:p w14:paraId="0C4BA88B" w14:textId="77777777" w:rsidR="00A4054F" w:rsidRPr="00E2347E" w:rsidRDefault="00A4054F">
      <w:pPr>
        <w:pStyle w:val="Antrat3"/>
        <w:numPr>
          <w:ilvl w:val="2"/>
          <w:numId w:val="98"/>
        </w:numPr>
        <w:jc w:val="both"/>
        <w:rPr>
          <w:szCs w:val="24"/>
        </w:rPr>
      </w:pPr>
      <w:bookmarkStart w:id="338" w:name="_Toc458416747"/>
      <w:bookmarkStart w:id="339" w:name="_Toc229037218"/>
      <w:r w:rsidRPr="00E2347E">
        <w:rPr>
          <w:szCs w:val="24"/>
        </w:rPr>
        <w:lastRenderedPageBreak/>
        <w:t>Gamykliniai bandymai</w:t>
      </w:r>
      <w:bookmarkEnd w:id="338"/>
      <w:bookmarkEnd w:id="339"/>
    </w:p>
    <w:p w14:paraId="4D8D97C4" w14:textId="77777777" w:rsidR="00A4054F" w:rsidRPr="00E2347E" w:rsidRDefault="00A4054F" w:rsidP="00A4054F">
      <w:pPr>
        <w:ind w:left="720"/>
        <w:jc w:val="both"/>
      </w:pPr>
      <w:r w:rsidRPr="00E2347E">
        <w:t>Įranga, kuri privalo būti bandoma gamykliniu būdu, išbandoma gamintojo įmonėje. Pageidaujant bandymai gali būti atliekami dalyvaujant Užsakovo atstovui.</w:t>
      </w:r>
    </w:p>
    <w:p w14:paraId="4C0407AE" w14:textId="77777777" w:rsidR="00A4054F" w:rsidRPr="00E2347E" w:rsidRDefault="00A4054F" w:rsidP="00A4054F">
      <w:pPr>
        <w:ind w:firstLine="720"/>
        <w:jc w:val="both"/>
      </w:pPr>
      <w:r w:rsidRPr="00E2347E">
        <w:t>Rangovas pateikia bandymų pažymėjimus, kuriuose turi būti pažymėta, kad bandymų rezultatai yra patenkinami. Užsakovui apie gamyklinius bandymus pranešama trejetą savaičių prieš juos, kad Užsakovas galėtų dalyvauti bandymuose.</w:t>
      </w:r>
    </w:p>
    <w:p w14:paraId="51A77102" w14:textId="77777777" w:rsidR="00A4054F" w:rsidRPr="00E2347E" w:rsidRDefault="00A4054F" w:rsidP="00A4054F">
      <w:pPr>
        <w:ind w:firstLine="360"/>
        <w:jc w:val="both"/>
      </w:pPr>
      <w:r w:rsidRPr="00E2347E">
        <w:t xml:space="preserve">Įranga kuri turi būti išbandoma gamykloje: </w:t>
      </w:r>
    </w:p>
    <w:p w14:paraId="1FA7288E" w14:textId="77777777" w:rsidR="00A4054F" w:rsidRPr="00E2347E" w:rsidRDefault="00A4054F" w:rsidP="003D4ED5">
      <w:pPr>
        <w:widowControl w:val="0"/>
        <w:numPr>
          <w:ilvl w:val="0"/>
          <w:numId w:val="81"/>
        </w:numPr>
        <w:tabs>
          <w:tab w:val="left" w:pos="720"/>
        </w:tabs>
        <w:suppressAutoHyphens/>
        <w:jc w:val="both"/>
      </w:pPr>
      <w:r w:rsidRPr="00E2347E">
        <w:t>orapūtė;</w:t>
      </w:r>
    </w:p>
    <w:p w14:paraId="6ACB865B" w14:textId="77777777" w:rsidR="00A4054F" w:rsidRPr="00E2347E" w:rsidRDefault="00A4054F" w:rsidP="003D4ED5">
      <w:pPr>
        <w:widowControl w:val="0"/>
        <w:numPr>
          <w:ilvl w:val="0"/>
          <w:numId w:val="81"/>
        </w:numPr>
        <w:tabs>
          <w:tab w:val="left" w:pos="720"/>
        </w:tabs>
        <w:suppressAutoHyphens/>
        <w:jc w:val="both"/>
      </w:pPr>
      <w:r w:rsidRPr="00E2347E">
        <w:t>kita reikalinga įranga.</w:t>
      </w:r>
    </w:p>
    <w:p w14:paraId="1CEE48CC" w14:textId="77777777" w:rsidR="00A4054F" w:rsidRPr="00E2347E" w:rsidRDefault="00A4054F" w:rsidP="00A4054F">
      <w:pPr>
        <w:jc w:val="both"/>
      </w:pPr>
      <w:r w:rsidRPr="00E2347E">
        <w:t>Bandymą sudaro:</w:t>
      </w:r>
    </w:p>
    <w:p w14:paraId="7C6B77C6" w14:textId="77777777" w:rsidR="00A4054F" w:rsidRPr="00E2347E" w:rsidRDefault="00A4054F" w:rsidP="003D4ED5">
      <w:pPr>
        <w:widowControl w:val="0"/>
        <w:numPr>
          <w:ilvl w:val="0"/>
          <w:numId w:val="82"/>
        </w:numPr>
        <w:tabs>
          <w:tab w:val="left" w:pos="720"/>
        </w:tabs>
        <w:suppressAutoHyphens/>
        <w:jc w:val="both"/>
      </w:pPr>
      <w:r w:rsidRPr="00E2347E">
        <w:t>vizualinis apžiūrėjimas;</w:t>
      </w:r>
    </w:p>
    <w:p w14:paraId="41DED393" w14:textId="77777777" w:rsidR="00A4054F" w:rsidRPr="00E2347E" w:rsidRDefault="00A4054F" w:rsidP="003D4ED5">
      <w:pPr>
        <w:widowControl w:val="0"/>
        <w:numPr>
          <w:ilvl w:val="0"/>
          <w:numId w:val="82"/>
        </w:numPr>
        <w:tabs>
          <w:tab w:val="left" w:pos="720"/>
        </w:tabs>
        <w:suppressAutoHyphens/>
        <w:jc w:val="both"/>
      </w:pPr>
      <w:r w:rsidRPr="00E2347E">
        <w:t>matavimai;</w:t>
      </w:r>
    </w:p>
    <w:p w14:paraId="1C6796EE" w14:textId="77777777" w:rsidR="00A4054F" w:rsidRPr="00E2347E" w:rsidRDefault="00A4054F" w:rsidP="003D4ED5">
      <w:pPr>
        <w:widowControl w:val="0"/>
        <w:numPr>
          <w:ilvl w:val="0"/>
          <w:numId w:val="82"/>
        </w:numPr>
        <w:tabs>
          <w:tab w:val="left" w:pos="720"/>
        </w:tabs>
        <w:suppressAutoHyphens/>
        <w:jc w:val="both"/>
      </w:pPr>
      <w:r w:rsidRPr="00E2347E">
        <w:t>suvirinimo darbų įvertinimas;</w:t>
      </w:r>
    </w:p>
    <w:p w14:paraId="4D15EAD9" w14:textId="77777777" w:rsidR="00A4054F" w:rsidRPr="00E2347E" w:rsidRDefault="00A4054F" w:rsidP="003D4ED5">
      <w:pPr>
        <w:widowControl w:val="0"/>
        <w:numPr>
          <w:ilvl w:val="0"/>
          <w:numId w:val="82"/>
        </w:numPr>
        <w:tabs>
          <w:tab w:val="left" w:pos="720"/>
        </w:tabs>
        <w:suppressAutoHyphens/>
        <w:jc w:val="both"/>
      </w:pPr>
      <w:r w:rsidRPr="00E2347E">
        <w:t>paviršių dangų įvertinimas;</w:t>
      </w:r>
    </w:p>
    <w:p w14:paraId="5CDF5E1F" w14:textId="77777777" w:rsidR="00A4054F" w:rsidRPr="00E2347E" w:rsidRDefault="00A4054F" w:rsidP="003D4ED5">
      <w:pPr>
        <w:widowControl w:val="0"/>
        <w:numPr>
          <w:ilvl w:val="0"/>
          <w:numId w:val="82"/>
        </w:numPr>
        <w:tabs>
          <w:tab w:val="left" w:pos="720"/>
        </w:tabs>
        <w:suppressAutoHyphens/>
        <w:jc w:val="both"/>
      </w:pPr>
      <w:r w:rsidRPr="00E2347E">
        <w:t>patiektų daiktų kiekio patikslinimas;</w:t>
      </w:r>
    </w:p>
    <w:p w14:paraId="002ABC8F" w14:textId="77777777" w:rsidR="00A4054F" w:rsidRPr="00E2347E" w:rsidRDefault="00A4054F" w:rsidP="003D4ED5">
      <w:pPr>
        <w:widowControl w:val="0"/>
        <w:numPr>
          <w:ilvl w:val="0"/>
          <w:numId w:val="82"/>
        </w:numPr>
        <w:tabs>
          <w:tab w:val="left" w:pos="720"/>
        </w:tabs>
        <w:suppressAutoHyphens/>
        <w:jc w:val="both"/>
      </w:pPr>
      <w:r w:rsidRPr="00E2347E">
        <w:t>triukšmo nustatymas;</w:t>
      </w:r>
    </w:p>
    <w:p w14:paraId="02905FA4" w14:textId="77777777" w:rsidR="00A4054F" w:rsidRPr="00E2347E" w:rsidRDefault="00A4054F" w:rsidP="003D4ED5">
      <w:pPr>
        <w:widowControl w:val="0"/>
        <w:numPr>
          <w:ilvl w:val="0"/>
          <w:numId w:val="82"/>
        </w:numPr>
        <w:tabs>
          <w:tab w:val="left" w:pos="720"/>
        </w:tabs>
        <w:suppressAutoHyphens/>
        <w:jc w:val="both"/>
      </w:pPr>
      <w:r w:rsidRPr="00E2347E">
        <w:t>vibracijos nustatymas;</w:t>
      </w:r>
    </w:p>
    <w:p w14:paraId="77B1D810" w14:textId="77777777" w:rsidR="00A4054F" w:rsidRPr="00E2347E" w:rsidRDefault="00A4054F" w:rsidP="003D4ED5">
      <w:pPr>
        <w:widowControl w:val="0"/>
        <w:numPr>
          <w:ilvl w:val="0"/>
          <w:numId w:val="82"/>
        </w:numPr>
        <w:tabs>
          <w:tab w:val="left" w:pos="720"/>
        </w:tabs>
        <w:suppressAutoHyphens/>
        <w:jc w:val="both"/>
      </w:pPr>
      <w:r w:rsidRPr="00E2347E">
        <w:t>kiti.</w:t>
      </w:r>
    </w:p>
    <w:p w14:paraId="7CBAE2F2" w14:textId="77777777" w:rsidR="00A4054F" w:rsidRPr="00E2347E" w:rsidRDefault="00A4054F">
      <w:pPr>
        <w:pStyle w:val="Antrat3"/>
        <w:numPr>
          <w:ilvl w:val="2"/>
          <w:numId w:val="98"/>
        </w:numPr>
        <w:jc w:val="both"/>
        <w:rPr>
          <w:szCs w:val="24"/>
        </w:rPr>
      </w:pPr>
      <w:bookmarkStart w:id="340" w:name="_Toc458416748"/>
      <w:bookmarkStart w:id="341" w:name="_Toc229037219"/>
      <w:r w:rsidRPr="00E2347E">
        <w:rPr>
          <w:szCs w:val="24"/>
        </w:rPr>
        <w:t>Gamykliniai siurblių bandymai</w:t>
      </w:r>
      <w:bookmarkEnd w:id="340"/>
      <w:bookmarkEnd w:id="341"/>
    </w:p>
    <w:p w14:paraId="28A155BA" w14:textId="77777777" w:rsidR="00A4054F" w:rsidRPr="00E2347E" w:rsidRDefault="00A4054F" w:rsidP="00A4054F">
      <w:pPr>
        <w:shd w:val="clear" w:color="auto" w:fill="FFFFFF"/>
        <w:ind w:firstLine="720"/>
        <w:jc w:val="both"/>
      </w:pPr>
      <w:r w:rsidRPr="00E2347E">
        <w:t>Turi būti atlikti gamykliniai siurblių bandymai. Siurblio korpuso konstrukcija turi išlaikyti hidraulinio slėgio bandymus, kurių metu pasiekiamas dvigubas maksimalus darbinis slėgis ar slėgis, 1,5 karto didesnis už slėgį į siurblį stabdymo metu. Turi būti pateiktos sertifikuotos siurblių darbo kreivės. Rangovas turi atlikti kiekvieno siurblio bandymus.</w:t>
      </w:r>
    </w:p>
    <w:p w14:paraId="50628521" w14:textId="77777777" w:rsidR="00A4054F" w:rsidRPr="001828BF" w:rsidRDefault="00A4054F">
      <w:pPr>
        <w:pStyle w:val="Antrat3"/>
        <w:numPr>
          <w:ilvl w:val="2"/>
          <w:numId w:val="98"/>
        </w:numPr>
        <w:jc w:val="both"/>
        <w:rPr>
          <w:szCs w:val="24"/>
        </w:rPr>
      </w:pPr>
      <w:bookmarkStart w:id="342" w:name="_Toc458416749"/>
      <w:bookmarkStart w:id="343" w:name="_Toc229037220"/>
      <w:r w:rsidRPr="001828BF">
        <w:rPr>
          <w:szCs w:val="24"/>
        </w:rPr>
        <w:t>Neslėginių vamzdžių išbandymas</w:t>
      </w:r>
      <w:bookmarkEnd w:id="342"/>
      <w:bookmarkEnd w:id="343"/>
      <w:r w:rsidRPr="001828BF">
        <w:rPr>
          <w:szCs w:val="24"/>
        </w:rPr>
        <w:t xml:space="preserve"> </w:t>
      </w:r>
    </w:p>
    <w:p w14:paraId="6E9A248B" w14:textId="77777777" w:rsidR="00A4054F" w:rsidRPr="001828BF" w:rsidRDefault="00A4054F" w:rsidP="00A4054F">
      <w:pPr>
        <w:pStyle w:val="Default"/>
        <w:ind w:firstLine="851"/>
        <w:jc w:val="both"/>
        <w:rPr>
          <w:color w:val="auto"/>
        </w:rPr>
      </w:pPr>
      <w:r w:rsidRPr="001828BF">
        <w:rPr>
          <w:color w:val="auto"/>
        </w:rPr>
        <w:t xml:space="preserve">Neslėginiai vamzdžiai, pakloti atviroje tranšėjoje, turi būti išbandomi po jų sujungimo prieš užpilant, išskyrus atvejus, kai užpylimas reikalingas stabilumui palaikyti bandymų metu. </w:t>
      </w:r>
    </w:p>
    <w:p w14:paraId="2A78D55E" w14:textId="77777777" w:rsidR="00A4054F" w:rsidRPr="001828BF" w:rsidRDefault="00A4054F" w:rsidP="00A4054F">
      <w:pPr>
        <w:pStyle w:val="Default"/>
        <w:jc w:val="both"/>
        <w:rPr>
          <w:color w:val="auto"/>
        </w:rPr>
      </w:pPr>
      <w:r w:rsidRPr="001828BF">
        <w:rPr>
          <w:color w:val="auto"/>
        </w:rPr>
        <w:t xml:space="preserve">Kiti bandymai atliekami po užpylimo gruntu. </w:t>
      </w:r>
    </w:p>
    <w:p w14:paraId="789E4E23" w14:textId="77777777" w:rsidR="00A4054F" w:rsidRPr="001828BF" w:rsidRDefault="00A4054F">
      <w:pPr>
        <w:pStyle w:val="Antrat3"/>
        <w:numPr>
          <w:ilvl w:val="2"/>
          <w:numId w:val="98"/>
        </w:numPr>
        <w:jc w:val="both"/>
        <w:rPr>
          <w:szCs w:val="24"/>
        </w:rPr>
      </w:pPr>
      <w:bookmarkStart w:id="344" w:name="_Toc458416750"/>
      <w:bookmarkStart w:id="345" w:name="_Toc229037221"/>
      <w:r w:rsidRPr="001828BF">
        <w:rPr>
          <w:szCs w:val="24"/>
        </w:rPr>
        <w:t>Neslėginių vamzdžių išbandymas vandeniu</w:t>
      </w:r>
      <w:bookmarkEnd w:id="344"/>
      <w:bookmarkEnd w:id="345"/>
      <w:r w:rsidRPr="001828BF">
        <w:rPr>
          <w:szCs w:val="24"/>
        </w:rPr>
        <w:t xml:space="preserve"> </w:t>
      </w:r>
    </w:p>
    <w:p w14:paraId="6C28907E" w14:textId="77777777" w:rsidR="00A4054F" w:rsidRPr="001828BF" w:rsidRDefault="00A4054F" w:rsidP="00A4054F">
      <w:pPr>
        <w:pStyle w:val="Default"/>
        <w:ind w:firstLine="851"/>
        <w:jc w:val="both"/>
        <w:rPr>
          <w:color w:val="auto"/>
        </w:rPr>
      </w:pPr>
      <w:r w:rsidRPr="001828BF">
        <w:rPr>
          <w:color w:val="auto"/>
        </w:rPr>
        <w:t xml:space="preserve">Iki 800 mm skersmens neslėginiams vamzdžiams bandomasis slėgis turi būti min. 1,2 m vandens stulpas virš vamzdžio viršaus ar gruntinio vandens lygio, žiūrint, kuris iš jų aukštesnis aukščiausiame taške ir ne didesnis nei 6 m žemiausiame atkarpos taške. Didelio nuolydžio vamzdynas turi būti bandomas etapais tais atvejais, kai max. slėgis, kaip nurodyta aukščiau, būtų viršytas bandant visą atkarpos ilgį. </w:t>
      </w:r>
    </w:p>
    <w:p w14:paraId="6B3C34AC" w14:textId="77777777" w:rsidR="00A4054F" w:rsidRPr="001828BF" w:rsidRDefault="00A4054F" w:rsidP="00A4054F">
      <w:pPr>
        <w:ind w:firstLine="851"/>
        <w:jc w:val="both"/>
      </w:pPr>
      <w:r w:rsidRPr="001828BF">
        <w:t>Vamzdynas turi būti pripiltas vandens ir mažiausiai 2 valandoms paliktas, tada vanduo papildomas iš matavimo indo 5 min. intervalais, registruojant vandens kiekį, reikalingą pirminiam vandens lygiui palaikyti. Jei nenurodyta kitaip, vamzdyno tarpas laikomas išbandytu ir priimamas, jei po 30 min. papildymui sunaudoto vandens kiekis yra mažesnis nei 0,5 ltr. vienam tiesiniam nominalaus skersmens metrui.</w:t>
      </w:r>
    </w:p>
    <w:p w14:paraId="7FBD90E8" w14:textId="77777777" w:rsidR="00A4054F" w:rsidRPr="001828BF" w:rsidRDefault="00A4054F">
      <w:pPr>
        <w:pStyle w:val="Antrat3"/>
        <w:numPr>
          <w:ilvl w:val="2"/>
          <w:numId w:val="98"/>
        </w:numPr>
        <w:jc w:val="both"/>
        <w:rPr>
          <w:szCs w:val="24"/>
        </w:rPr>
      </w:pPr>
      <w:bookmarkStart w:id="346" w:name="_Toc458416751"/>
      <w:bookmarkStart w:id="347" w:name="_Toc229037222"/>
      <w:r w:rsidRPr="001828BF">
        <w:rPr>
          <w:szCs w:val="24"/>
        </w:rPr>
        <w:t>Neslėginių vamzdynų išbandymas oru</w:t>
      </w:r>
      <w:bookmarkEnd w:id="346"/>
      <w:bookmarkEnd w:id="347"/>
      <w:r w:rsidRPr="001828BF">
        <w:rPr>
          <w:szCs w:val="24"/>
        </w:rPr>
        <w:t xml:space="preserve"> </w:t>
      </w:r>
    </w:p>
    <w:p w14:paraId="266D202D" w14:textId="77777777" w:rsidR="00A4054F" w:rsidRPr="001828BF" w:rsidRDefault="00A4054F" w:rsidP="00A4054F">
      <w:pPr>
        <w:pStyle w:val="Default"/>
        <w:ind w:firstLine="851"/>
        <w:jc w:val="both"/>
        <w:rPr>
          <w:color w:val="auto"/>
        </w:rPr>
      </w:pPr>
      <w:r w:rsidRPr="001828BF">
        <w:rPr>
          <w:color w:val="auto"/>
        </w:rPr>
        <w:t xml:space="preserve">Išbandant oru neslėginius vamzdžius, tinkamomis priemonėmis pumpuojamas oras, kol prie sistemos prijungtame „U“ vamzdyje parodomas 100 mm vandens stulpo slėgis. Vamzdynas bus priimtas, jei oro slėgis po 5 minučių, toliau nepumpuojant, po stabilizavimosi, išlieka 75 mm vandens stulpo. Šio testo reikalavimų neįvykdymas netrukdo priimti vamzdyną, jei vėliau, Projekto vadovui nurodžius, sėkmingai atliekamas išbandymas vandeniu pagal šias technines specifikacijas. </w:t>
      </w:r>
    </w:p>
    <w:p w14:paraId="4378169E" w14:textId="77777777" w:rsidR="00A4054F" w:rsidRPr="001828BF" w:rsidRDefault="00A4054F">
      <w:pPr>
        <w:pStyle w:val="Antrat3"/>
        <w:numPr>
          <w:ilvl w:val="2"/>
          <w:numId w:val="98"/>
        </w:numPr>
        <w:jc w:val="both"/>
        <w:rPr>
          <w:szCs w:val="24"/>
        </w:rPr>
      </w:pPr>
      <w:r w:rsidRPr="001828BF">
        <w:rPr>
          <w:szCs w:val="24"/>
        </w:rPr>
        <w:lastRenderedPageBreak/>
        <w:t xml:space="preserve"> </w:t>
      </w:r>
      <w:bookmarkStart w:id="348" w:name="_Toc458416752"/>
      <w:bookmarkStart w:id="349" w:name="_Toc229037223"/>
      <w:r w:rsidRPr="001828BF">
        <w:rPr>
          <w:szCs w:val="24"/>
        </w:rPr>
        <w:t>Infiltracija</w:t>
      </w:r>
      <w:bookmarkEnd w:id="348"/>
      <w:bookmarkEnd w:id="349"/>
      <w:r w:rsidRPr="001828BF">
        <w:rPr>
          <w:szCs w:val="24"/>
        </w:rPr>
        <w:t xml:space="preserve"> </w:t>
      </w:r>
    </w:p>
    <w:p w14:paraId="7108950B" w14:textId="77777777" w:rsidR="00A4054F" w:rsidRPr="001828BF" w:rsidRDefault="00A4054F" w:rsidP="00A4054F">
      <w:pPr>
        <w:pStyle w:val="Default"/>
        <w:ind w:firstLine="851"/>
        <w:jc w:val="both"/>
        <w:rPr>
          <w:color w:val="auto"/>
        </w:rPr>
      </w:pPr>
      <w:r w:rsidRPr="001828BF">
        <w:rPr>
          <w:color w:val="auto"/>
        </w:rPr>
        <w:t xml:space="preserve">Po užpylimo neslėginiai vamzdžiai ir šuliniai turi būti išbandomi, patikrinant infiltraciją. Visi įleidimai į sistemą turi būti veiksmingai uždaryti ir bet koks likutinis įtekėjimas laikomas infiltracija. </w:t>
      </w:r>
    </w:p>
    <w:p w14:paraId="714ACB8B" w14:textId="77777777" w:rsidR="00A4054F" w:rsidRPr="001828BF" w:rsidRDefault="00A4054F" w:rsidP="00A4054F">
      <w:pPr>
        <w:pStyle w:val="Default"/>
        <w:ind w:firstLine="720"/>
        <w:jc w:val="both"/>
        <w:rPr>
          <w:color w:val="auto"/>
        </w:rPr>
      </w:pPr>
      <w:r w:rsidRPr="001828BF">
        <w:rPr>
          <w:color w:val="auto"/>
        </w:rPr>
        <w:t xml:space="preserve">Vamzdynas su šuliniais priimamas, jei infiltracija, įsk. infiltraciją į šulinius, po 30 min. neviršija 0,5 ltr. vienam nominalaus skersmens tiesiniam metrui. </w:t>
      </w:r>
    </w:p>
    <w:p w14:paraId="5D6F79C6" w14:textId="77777777" w:rsidR="00A4054F" w:rsidRPr="001828BF" w:rsidRDefault="00A4054F" w:rsidP="00A4054F">
      <w:pPr>
        <w:ind w:firstLine="720"/>
        <w:jc w:val="both"/>
      </w:pPr>
      <w:r w:rsidRPr="001828BF">
        <w:t>Nežiūrint sėkmingo šio bandymo atlikimo, jei yra pastebimas koks nors vandens įtekėjimas į vamzdyną taške, kurį galima nustatyti vizualiai ar TV patikrinimo būdu, Rangovas imasi reikiamų priemonių tokiai infiltracijai sustabdyti.</w:t>
      </w:r>
    </w:p>
    <w:p w14:paraId="189F7886" w14:textId="77777777" w:rsidR="00A4054F" w:rsidRPr="001828BF" w:rsidRDefault="00A4054F">
      <w:pPr>
        <w:pStyle w:val="Antrat3"/>
        <w:numPr>
          <w:ilvl w:val="2"/>
          <w:numId w:val="98"/>
        </w:numPr>
        <w:jc w:val="both"/>
        <w:rPr>
          <w:szCs w:val="24"/>
        </w:rPr>
      </w:pPr>
      <w:bookmarkStart w:id="350" w:name="_Toc458416753"/>
      <w:bookmarkStart w:id="351" w:name="_Toc229037224"/>
      <w:r w:rsidRPr="001828BF">
        <w:rPr>
          <w:szCs w:val="24"/>
        </w:rPr>
        <w:t>Slėginių vamzdynų išbandymas</w:t>
      </w:r>
      <w:bookmarkEnd w:id="350"/>
      <w:bookmarkEnd w:id="351"/>
      <w:r w:rsidRPr="001828BF">
        <w:rPr>
          <w:szCs w:val="24"/>
        </w:rPr>
        <w:t xml:space="preserve"> </w:t>
      </w:r>
    </w:p>
    <w:p w14:paraId="38DF6D1E" w14:textId="77777777" w:rsidR="00A4054F" w:rsidRPr="001828BF" w:rsidRDefault="00A4054F" w:rsidP="00A4054F">
      <w:pPr>
        <w:pStyle w:val="Default"/>
        <w:ind w:firstLine="851"/>
        <w:jc w:val="both"/>
        <w:rPr>
          <w:color w:val="auto"/>
        </w:rPr>
      </w:pPr>
      <w:r w:rsidRPr="001828BF">
        <w:rPr>
          <w:color w:val="auto"/>
        </w:rPr>
        <w:t xml:space="preserve">Vamzdynai išbandomi juos paklojus, prieš užpilant jungtis ir fasonines dalis, nebent jei užpylimo reikėtų darbo stabilumui ir saugumui. </w:t>
      </w:r>
    </w:p>
    <w:p w14:paraId="6E69F9D4" w14:textId="77777777" w:rsidR="00A4054F" w:rsidRPr="001828BF" w:rsidRDefault="00A4054F" w:rsidP="00A4054F">
      <w:pPr>
        <w:pStyle w:val="Default"/>
        <w:ind w:firstLine="851"/>
        <w:jc w:val="both"/>
        <w:rPr>
          <w:color w:val="auto"/>
        </w:rPr>
      </w:pPr>
      <w:r w:rsidRPr="001828BF">
        <w:rPr>
          <w:color w:val="auto"/>
        </w:rPr>
        <w:t xml:space="preserve">Kiekviena atkarpa pamažu pripildoma vandens, pamažu išstumiant orą iš vamzdžių. Turi būti išbandoma ir visa vamzdžių armatūra. Ši bandymo procedūra vykdoma pumpuojant vandenį į bandomos atkarpos žemiausią tašką. Rangovas pasirūpina šiems bandymams reikalingais slėgio matuokliais. Kiekvienas turi būti patikrintas ir jo tikslumas sertifikuotas, pažymint datą. Sertifikatas pateikiamas Projekto Inžinieriui. </w:t>
      </w:r>
    </w:p>
    <w:p w14:paraId="72A2235D" w14:textId="77777777" w:rsidR="00A4054F" w:rsidRPr="001828BF" w:rsidRDefault="00A4054F" w:rsidP="00A4054F">
      <w:pPr>
        <w:pStyle w:val="Default"/>
        <w:ind w:firstLine="851"/>
        <w:jc w:val="both"/>
        <w:rPr>
          <w:color w:val="auto"/>
        </w:rPr>
      </w:pPr>
      <w:r w:rsidRPr="001828BF">
        <w:rPr>
          <w:color w:val="auto"/>
        </w:rPr>
        <w:t xml:space="preserve">Ištekančio vandens kiekis ltr./m/h neturi viršyti kiekio, apskaičiuoto pagal formulę: </w:t>
      </w:r>
    </w:p>
    <w:p w14:paraId="51338F9C" w14:textId="77777777" w:rsidR="00A4054F" w:rsidRPr="001828BF" w:rsidRDefault="00A4054F" w:rsidP="00A4054F">
      <w:pPr>
        <w:pStyle w:val="Default"/>
        <w:jc w:val="both"/>
        <w:rPr>
          <w:color w:val="auto"/>
        </w:rPr>
      </w:pPr>
      <w:r w:rsidRPr="001828BF">
        <w:rPr>
          <w:color w:val="auto"/>
        </w:rPr>
        <w:t>Q=(LxDxP)/71,526</w:t>
      </w:r>
    </w:p>
    <w:p w14:paraId="42193202" w14:textId="77777777" w:rsidR="00A4054F" w:rsidRPr="001828BF" w:rsidRDefault="00A4054F" w:rsidP="00A4054F">
      <w:pPr>
        <w:pStyle w:val="Default"/>
        <w:jc w:val="both"/>
        <w:rPr>
          <w:color w:val="auto"/>
        </w:rPr>
      </w:pPr>
      <w:r w:rsidRPr="001828BF">
        <w:rPr>
          <w:color w:val="auto"/>
        </w:rPr>
        <w:t xml:space="preserve">kur: </w:t>
      </w:r>
    </w:p>
    <w:p w14:paraId="5BA04480" w14:textId="77777777" w:rsidR="00A4054F" w:rsidRPr="001828BF" w:rsidRDefault="00A4054F" w:rsidP="00A4054F">
      <w:pPr>
        <w:pStyle w:val="Default"/>
        <w:ind w:firstLine="2760"/>
        <w:jc w:val="both"/>
        <w:rPr>
          <w:color w:val="auto"/>
        </w:rPr>
      </w:pPr>
      <w:r w:rsidRPr="001828BF">
        <w:rPr>
          <w:iCs/>
          <w:color w:val="auto"/>
        </w:rPr>
        <w:t xml:space="preserve">Q= </w:t>
      </w:r>
      <w:r w:rsidRPr="001828BF">
        <w:rPr>
          <w:color w:val="auto"/>
        </w:rPr>
        <w:t>leidžiamas ištėkis, ltr./h;</w:t>
      </w:r>
    </w:p>
    <w:p w14:paraId="2E70D12C" w14:textId="77777777" w:rsidR="00A4054F" w:rsidRPr="001828BF" w:rsidRDefault="00A4054F" w:rsidP="00A4054F">
      <w:pPr>
        <w:pStyle w:val="Default"/>
        <w:ind w:firstLine="2760"/>
        <w:jc w:val="both"/>
        <w:rPr>
          <w:color w:val="auto"/>
        </w:rPr>
      </w:pPr>
      <w:r w:rsidRPr="001828BF">
        <w:rPr>
          <w:iCs/>
          <w:color w:val="auto"/>
        </w:rPr>
        <w:t xml:space="preserve">L= </w:t>
      </w:r>
      <w:r w:rsidRPr="001828BF">
        <w:rPr>
          <w:color w:val="auto"/>
        </w:rPr>
        <w:t>bandomo vamzdžio ilgis, m;</w:t>
      </w:r>
    </w:p>
    <w:p w14:paraId="39154353" w14:textId="77777777" w:rsidR="00A4054F" w:rsidRPr="001828BF" w:rsidRDefault="00A4054F" w:rsidP="00A4054F">
      <w:pPr>
        <w:pStyle w:val="Default"/>
        <w:ind w:firstLine="2760"/>
        <w:jc w:val="both"/>
        <w:rPr>
          <w:color w:val="auto"/>
        </w:rPr>
      </w:pPr>
      <w:r w:rsidRPr="001828BF">
        <w:rPr>
          <w:iCs/>
          <w:color w:val="auto"/>
        </w:rPr>
        <w:t xml:space="preserve">D= </w:t>
      </w:r>
      <w:r w:rsidRPr="001828BF">
        <w:rPr>
          <w:color w:val="auto"/>
        </w:rPr>
        <w:t>vamzdžio vidinis skersmuo, mm;</w:t>
      </w:r>
    </w:p>
    <w:p w14:paraId="7FC4A5C9" w14:textId="77777777" w:rsidR="00A4054F" w:rsidRPr="001828BF" w:rsidRDefault="00A4054F" w:rsidP="00A4054F">
      <w:pPr>
        <w:pStyle w:val="Default"/>
        <w:ind w:firstLine="2760"/>
        <w:jc w:val="both"/>
        <w:rPr>
          <w:color w:val="auto"/>
        </w:rPr>
      </w:pPr>
      <w:r w:rsidRPr="001828BF">
        <w:rPr>
          <w:iCs/>
          <w:color w:val="auto"/>
        </w:rPr>
        <w:t xml:space="preserve">P= </w:t>
      </w:r>
      <w:r w:rsidRPr="001828BF">
        <w:rPr>
          <w:color w:val="auto"/>
        </w:rPr>
        <w:t>vidutinis slėgis bandymo metu, bar.</w:t>
      </w:r>
    </w:p>
    <w:p w14:paraId="3618F9AB" w14:textId="77777777" w:rsidR="00A4054F" w:rsidRPr="001828BF" w:rsidRDefault="00A4054F" w:rsidP="00A4054F">
      <w:pPr>
        <w:pStyle w:val="Default"/>
        <w:ind w:firstLine="840"/>
        <w:jc w:val="both"/>
        <w:rPr>
          <w:color w:val="auto"/>
        </w:rPr>
      </w:pPr>
      <w:r w:rsidRPr="001828BF">
        <w:rPr>
          <w:color w:val="auto"/>
        </w:rPr>
        <w:t>Leidžiamas ištėkis iš bandomojo vamzdyno ruožo pateiktas 12 lentelėje.</w:t>
      </w:r>
    </w:p>
    <w:p w14:paraId="772EF374" w14:textId="77777777" w:rsidR="00A4054F" w:rsidRPr="001828BF" w:rsidRDefault="00A4054F" w:rsidP="00A4054F">
      <w:pPr>
        <w:pStyle w:val="Default"/>
        <w:ind w:firstLine="840"/>
        <w:jc w:val="both"/>
        <w:rPr>
          <w:color w:val="auto"/>
        </w:rPr>
      </w:pPr>
    </w:p>
    <w:p w14:paraId="5F3E9D47" w14:textId="77777777" w:rsidR="00A4054F" w:rsidRPr="007F1AD7" w:rsidRDefault="007A04CF" w:rsidP="00E61670">
      <w:pPr>
        <w:pStyle w:val="Antrat1"/>
        <w:numPr>
          <w:ilvl w:val="2"/>
          <w:numId w:val="72"/>
        </w:numPr>
        <w:spacing w:before="120"/>
        <w:ind w:left="357" w:hanging="357"/>
        <w:rPr>
          <w:sz w:val="24"/>
          <w:szCs w:val="24"/>
        </w:rPr>
      </w:pPr>
      <w:r>
        <w:rPr>
          <w:sz w:val="24"/>
          <w:szCs w:val="24"/>
        </w:rPr>
        <w:t xml:space="preserve"> </w:t>
      </w:r>
      <w:bookmarkStart w:id="352" w:name="_Toc229037225"/>
      <w:r w:rsidR="007F1AD7">
        <w:rPr>
          <w:sz w:val="24"/>
          <w:szCs w:val="24"/>
        </w:rPr>
        <w:t>L</w:t>
      </w:r>
      <w:r w:rsidR="00A4054F" w:rsidRPr="007F1AD7">
        <w:rPr>
          <w:sz w:val="24"/>
          <w:szCs w:val="24"/>
        </w:rPr>
        <w:t>entelė. Leidžiamų ištėkių pavyzdys</w:t>
      </w:r>
      <w:bookmarkEnd w:id="3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8"/>
        <w:gridCol w:w="720"/>
        <w:gridCol w:w="693"/>
        <w:gridCol w:w="947"/>
        <w:gridCol w:w="947"/>
        <w:gridCol w:w="947"/>
        <w:gridCol w:w="947"/>
        <w:gridCol w:w="947"/>
        <w:gridCol w:w="947"/>
      </w:tblGrid>
      <w:tr w:rsidR="00A4054F" w:rsidRPr="001828BF" w14:paraId="7FA9451A" w14:textId="77777777" w:rsidTr="00020456">
        <w:trPr>
          <w:trHeight w:val="1020"/>
        </w:trPr>
        <w:tc>
          <w:tcPr>
            <w:tcW w:w="1428" w:type="dxa"/>
          </w:tcPr>
          <w:p w14:paraId="00249B9E" w14:textId="77777777" w:rsidR="00A4054F" w:rsidRPr="001828BF" w:rsidRDefault="00A4054F" w:rsidP="00020456">
            <w:pPr>
              <w:pStyle w:val="Default"/>
              <w:jc w:val="both"/>
              <w:rPr>
                <w:color w:val="auto"/>
              </w:rPr>
            </w:pPr>
            <w:r w:rsidRPr="001828BF">
              <w:rPr>
                <w:color w:val="auto"/>
              </w:rPr>
              <w:t xml:space="preserve">Nominalus vamzdžio skersmuo DN, mm </w:t>
            </w:r>
          </w:p>
        </w:tc>
        <w:tc>
          <w:tcPr>
            <w:tcW w:w="720" w:type="dxa"/>
          </w:tcPr>
          <w:p w14:paraId="1772A251" w14:textId="77777777" w:rsidR="00A4054F" w:rsidRPr="001828BF" w:rsidRDefault="00A4054F" w:rsidP="00020456">
            <w:pPr>
              <w:pStyle w:val="Default"/>
              <w:jc w:val="both"/>
              <w:rPr>
                <w:color w:val="auto"/>
              </w:rPr>
            </w:pPr>
            <w:r w:rsidRPr="001828BF">
              <w:rPr>
                <w:color w:val="auto"/>
              </w:rPr>
              <w:t xml:space="preserve">100 </w:t>
            </w:r>
          </w:p>
        </w:tc>
        <w:tc>
          <w:tcPr>
            <w:tcW w:w="693" w:type="dxa"/>
          </w:tcPr>
          <w:p w14:paraId="23C9AD75" w14:textId="77777777" w:rsidR="00A4054F" w:rsidRPr="001828BF" w:rsidRDefault="00A4054F" w:rsidP="00020456">
            <w:pPr>
              <w:pStyle w:val="Default"/>
              <w:jc w:val="both"/>
              <w:rPr>
                <w:color w:val="auto"/>
              </w:rPr>
            </w:pPr>
            <w:r w:rsidRPr="001828BF">
              <w:rPr>
                <w:color w:val="auto"/>
              </w:rPr>
              <w:t xml:space="preserve">150 </w:t>
            </w:r>
          </w:p>
        </w:tc>
        <w:tc>
          <w:tcPr>
            <w:tcW w:w="947" w:type="dxa"/>
          </w:tcPr>
          <w:p w14:paraId="0B1033E9" w14:textId="77777777" w:rsidR="00A4054F" w:rsidRPr="001828BF" w:rsidRDefault="00A4054F" w:rsidP="00020456">
            <w:pPr>
              <w:pStyle w:val="Default"/>
              <w:jc w:val="both"/>
              <w:rPr>
                <w:color w:val="auto"/>
              </w:rPr>
            </w:pPr>
            <w:r w:rsidRPr="001828BF">
              <w:rPr>
                <w:color w:val="auto"/>
              </w:rPr>
              <w:t xml:space="preserve">200 </w:t>
            </w:r>
          </w:p>
        </w:tc>
        <w:tc>
          <w:tcPr>
            <w:tcW w:w="947" w:type="dxa"/>
          </w:tcPr>
          <w:p w14:paraId="07A42580" w14:textId="77777777" w:rsidR="00A4054F" w:rsidRPr="001828BF" w:rsidRDefault="00A4054F" w:rsidP="00020456">
            <w:pPr>
              <w:pStyle w:val="Default"/>
              <w:jc w:val="both"/>
              <w:rPr>
                <w:color w:val="auto"/>
              </w:rPr>
            </w:pPr>
            <w:r w:rsidRPr="001828BF">
              <w:rPr>
                <w:color w:val="auto"/>
              </w:rPr>
              <w:t xml:space="preserve">250 </w:t>
            </w:r>
          </w:p>
        </w:tc>
        <w:tc>
          <w:tcPr>
            <w:tcW w:w="947" w:type="dxa"/>
          </w:tcPr>
          <w:p w14:paraId="3F3F474A" w14:textId="77777777" w:rsidR="00A4054F" w:rsidRPr="001828BF" w:rsidRDefault="00A4054F" w:rsidP="00020456">
            <w:pPr>
              <w:pStyle w:val="Default"/>
              <w:jc w:val="both"/>
              <w:rPr>
                <w:color w:val="auto"/>
              </w:rPr>
            </w:pPr>
            <w:r w:rsidRPr="001828BF">
              <w:rPr>
                <w:color w:val="auto"/>
              </w:rPr>
              <w:t xml:space="preserve">300 </w:t>
            </w:r>
          </w:p>
        </w:tc>
        <w:tc>
          <w:tcPr>
            <w:tcW w:w="947" w:type="dxa"/>
          </w:tcPr>
          <w:p w14:paraId="799EA6AA" w14:textId="77777777" w:rsidR="00A4054F" w:rsidRPr="001828BF" w:rsidRDefault="00A4054F" w:rsidP="00020456">
            <w:pPr>
              <w:pStyle w:val="Default"/>
              <w:jc w:val="both"/>
              <w:rPr>
                <w:color w:val="auto"/>
              </w:rPr>
            </w:pPr>
            <w:r w:rsidRPr="001828BF">
              <w:rPr>
                <w:color w:val="auto"/>
              </w:rPr>
              <w:t xml:space="preserve">400 </w:t>
            </w:r>
          </w:p>
        </w:tc>
        <w:tc>
          <w:tcPr>
            <w:tcW w:w="947" w:type="dxa"/>
          </w:tcPr>
          <w:p w14:paraId="566CBE38" w14:textId="77777777" w:rsidR="00A4054F" w:rsidRPr="001828BF" w:rsidRDefault="00A4054F" w:rsidP="00020456">
            <w:pPr>
              <w:pStyle w:val="Default"/>
              <w:jc w:val="both"/>
              <w:rPr>
                <w:color w:val="auto"/>
              </w:rPr>
            </w:pPr>
            <w:r w:rsidRPr="001828BF">
              <w:rPr>
                <w:color w:val="auto"/>
              </w:rPr>
              <w:t xml:space="preserve">500 </w:t>
            </w:r>
          </w:p>
        </w:tc>
        <w:tc>
          <w:tcPr>
            <w:tcW w:w="947" w:type="dxa"/>
          </w:tcPr>
          <w:p w14:paraId="24CA4AEE" w14:textId="77777777" w:rsidR="00A4054F" w:rsidRPr="001828BF" w:rsidRDefault="00A4054F" w:rsidP="00020456">
            <w:pPr>
              <w:pStyle w:val="Default"/>
              <w:jc w:val="both"/>
              <w:rPr>
                <w:color w:val="auto"/>
              </w:rPr>
            </w:pPr>
            <w:r w:rsidRPr="001828BF">
              <w:rPr>
                <w:color w:val="auto"/>
              </w:rPr>
              <w:t xml:space="preserve">600 </w:t>
            </w:r>
          </w:p>
        </w:tc>
      </w:tr>
      <w:tr w:rsidR="00A4054F" w:rsidRPr="001828BF" w14:paraId="1076175F" w14:textId="77777777" w:rsidTr="00020456">
        <w:trPr>
          <w:trHeight w:val="478"/>
        </w:trPr>
        <w:tc>
          <w:tcPr>
            <w:tcW w:w="1428" w:type="dxa"/>
          </w:tcPr>
          <w:p w14:paraId="1BCD02F0" w14:textId="77777777" w:rsidR="00A4054F" w:rsidRPr="001828BF" w:rsidRDefault="00A4054F" w:rsidP="00020456">
            <w:pPr>
              <w:pStyle w:val="Default"/>
              <w:jc w:val="both"/>
              <w:rPr>
                <w:color w:val="auto"/>
              </w:rPr>
            </w:pPr>
            <w:r w:rsidRPr="001828BF">
              <w:rPr>
                <w:color w:val="auto"/>
              </w:rPr>
              <w:t xml:space="preserve">Leidžiamas ištėkis, ltr/h </w:t>
            </w:r>
          </w:p>
        </w:tc>
        <w:tc>
          <w:tcPr>
            <w:tcW w:w="720" w:type="dxa"/>
          </w:tcPr>
          <w:p w14:paraId="22F67AD8" w14:textId="77777777" w:rsidR="00A4054F" w:rsidRPr="001828BF" w:rsidRDefault="00A4054F" w:rsidP="00020456">
            <w:pPr>
              <w:pStyle w:val="Default"/>
              <w:jc w:val="both"/>
              <w:rPr>
                <w:color w:val="auto"/>
              </w:rPr>
            </w:pPr>
            <w:r w:rsidRPr="001828BF">
              <w:rPr>
                <w:color w:val="auto"/>
              </w:rPr>
              <w:t xml:space="preserve">0.39 </w:t>
            </w:r>
          </w:p>
        </w:tc>
        <w:tc>
          <w:tcPr>
            <w:tcW w:w="693" w:type="dxa"/>
          </w:tcPr>
          <w:p w14:paraId="64D37926" w14:textId="77777777" w:rsidR="00A4054F" w:rsidRPr="001828BF" w:rsidRDefault="00A4054F" w:rsidP="00020456">
            <w:pPr>
              <w:pStyle w:val="Default"/>
              <w:jc w:val="both"/>
              <w:rPr>
                <w:color w:val="auto"/>
              </w:rPr>
            </w:pPr>
            <w:r w:rsidRPr="001828BF">
              <w:rPr>
                <w:color w:val="auto"/>
              </w:rPr>
              <w:t xml:space="preserve">0.59 </w:t>
            </w:r>
          </w:p>
        </w:tc>
        <w:tc>
          <w:tcPr>
            <w:tcW w:w="947" w:type="dxa"/>
          </w:tcPr>
          <w:p w14:paraId="1FDB87FD" w14:textId="77777777" w:rsidR="00A4054F" w:rsidRPr="001828BF" w:rsidRDefault="00A4054F" w:rsidP="00020456">
            <w:pPr>
              <w:pStyle w:val="Default"/>
              <w:jc w:val="both"/>
              <w:rPr>
                <w:color w:val="auto"/>
              </w:rPr>
            </w:pPr>
            <w:r w:rsidRPr="001828BF">
              <w:rPr>
                <w:color w:val="auto"/>
              </w:rPr>
              <w:t xml:space="preserve">0.80 </w:t>
            </w:r>
          </w:p>
        </w:tc>
        <w:tc>
          <w:tcPr>
            <w:tcW w:w="947" w:type="dxa"/>
          </w:tcPr>
          <w:p w14:paraId="43FCBEF0" w14:textId="77777777" w:rsidR="00A4054F" w:rsidRPr="001828BF" w:rsidRDefault="00A4054F" w:rsidP="00020456">
            <w:pPr>
              <w:pStyle w:val="Default"/>
              <w:jc w:val="both"/>
              <w:rPr>
                <w:color w:val="auto"/>
              </w:rPr>
            </w:pPr>
            <w:r w:rsidRPr="001828BF">
              <w:rPr>
                <w:color w:val="auto"/>
              </w:rPr>
              <w:t xml:space="preserve">0.99 </w:t>
            </w:r>
          </w:p>
        </w:tc>
        <w:tc>
          <w:tcPr>
            <w:tcW w:w="947" w:type="dxa"/>
          </w:tcPr>
          <w:p w14:paraId="5235E8B5" w14:textId="77777777" w:rsidR="00A4054F" w:rsidRPr="001828BF" w:rsidRDefault="00A4054F" w:rsidP="00020456">
            <w:pPr>
              <w:pStyle w:val="Default"/>
              <w:jc w:val="both"/>
              <w:rPr>
                <w:color w:val="auto"/>
              </w:rPr>
            </w:pPr>
            <w:r w:rsidRPr="001828BF">
              <w:rPr>
                <w:color w:val="auto"/>
              </w:rPr>
              <w:t xml:space="preserve">1.19 </w:t>
            </w:r>
          </w:p>
        </w:tc>
        <w:tc>
          <w:tcPr>
            <w:tcW w:w="947" w:type="dxa"/>
          </w:tcPr>
          <w:p w14:paraId="792D5AB1" w14:textId="77777777" w:rsidR="00A4054F" w:rsidRPr="001828BF" w:rsidRDefault="00A4054F" w:rsidP="00020456">
            <w:pPr>
              <w:pStyle w:val="Default"/>
              <w:jc w:val="both"/>
              <w:rPr>
                <w:color w:val="auto"/>
              </w:rPr>
            </w:pPr>
            <w:r w:rsidRPr="001828BF">
              <w:rPr>
                <w:color w:val="auto"/>
              </w:rPr>
              <w:t xml:space="preserve">1.58 </w:t>
            </w:r>
          </w:p>
        </w:tc>
        <w:tc>
          <w:tcPr>
            <w:tcW w:w="947" w:type="dxa"/>
          </w:tcPr>
          <w:p w14:paraId="5BFD2A91" w14:textId="77777777" w:rsidR="00A4054F" w:rsidRPr="001828BF" w:rsidRDefault="00A4054F" w:rsidP="00020456">
            <w:pPr>
              <w:pStyle w:val="Default"/>
              <w:jc w:val="both"/>
              <w:rPr>
                <w:color w:val="auto"/>
              </w:rPr>
            </w:pPr>
            <w:r w:rsidRPr="001828BF">
              <w:rPr>
                <w:color w:val="auto"/>
              </w:rPr>
              <w:t xml:space="preserve">1.97 </w:t>
            </w:r>
          </w:p>
        </w:tc>
        <w:tc>
          <w:tcPr>
            <w:tcW w:w="947" w:type="dxa"/>
          </w:tcPr>
          <w:p w14:paraId="1A56D6AB" w14:textId="77777777" w:rsidR="00A4054F" w:rsidRPr="001828BF" w:rsidRDefault="00A4054F" w:rsidP="00020456">
            <w:pPr>
              <w:pStyle w:val="Default"/>
              <w:jc w:val="both"/>
              <w:rPr>
                <w:color w:val="auto"/>
              </w:rPr>
            </w:pPr>
            <w:r w:rsidRPr="001828BF">
              <w:rPr>
                <w:color w:val="auto"/>
              </w:rPr>
              <w:t xml:space="preserve">2.38 </w:t>
            </w:r>
          </w:p>
        </w:tc>
      </w:tr>
    </w:tbl>
    <w:p w14:paraId="1D6B424C" w14:textId="77777777" w:rsidR="00A4054F" w:rsidRPr="001828BF" w:rsidRDefault="00A4054F" w:rsidP="00A4054F">
      <w:pPr>
        <w:pStyle w:val="Default"/>
        <w:ind w:firstLine="851"/>
        <w:jc w:val="both"/>
        <w:rPr>
          <w:color w:val="auto"/>
        </w:rPr>
      </w:pPr>
    </w:p>
    <w:p w14:paraId="36DB2C96" w14:textId="77777777" w:rsidR="00A4054F" w:rsidRPr="001828BF" w:rsidRDefault="00A4054F" w:rsidP="00A4054F">
      <w:pPr>
        <w:pStyle w:val="Default"/>
        <w:ind w:firstLine="851"/>
        <w:jc w:val="both"/>
        <w:rPr>
          <w:color w:val="auto"/>
        </w:rPr>
      </w:pPr>
      <w:r w:rsidRPr="001828BF">
        <w:rPr>
          <w:color w:val="auto"/>
        </w:rPr>
        <w:t xml:space="preserve">Jei testų metu nustatomi defektai, Rangovas turi juos nedelsdamas pašalinti savo sąskaita. Rangovas kartoja testą, kol defektų nebelieka ir kol pasiekiami aukščiau nurodyti rezultatai. </w:t>
      </w:r>
    </w:p>
    <w:p w14:paraId="114A3B34" w14:textId="77777777" w:rsidR="00A4054F" w:rsidRPr="001828BF" w:rsidRDefault="00A4054F" w:rsidP="00A4054F">
      <w:pPr>
        <w:ind w:firstLine="851"/>
        <w:jc w:val="both"/>
      </w:pPr>
      <w:r w:rsidRPr="001828BF">
        <w:t>Nežiūrint bandymų rezultatų, bandymų metu vamzdynai apžiūrimi kartu su Projekto vadovu ir pašalinami visi rasti defektai.</w:t>
      </w:r>
    </w:p>
    <w:p w14:paraId="67CE0305" w14:textId="77777777" w:rsidR="00A4054F" w:rsidRPr="00E61670" w:rsidRDefault="00A4054F">
      <w:pPr>
        <w:pStyle w:val="Antrat3"/>
        <w:numPr>
          <w:ilvl w:val="2"/>
          <w:numId w:val="98"/>
        </w:numPr>
      </w:pPr>
      <w:bookmarkStart w:id="353" w:name="_Toc458416754"/>
      <w:bookmarkStart w:id="354" w:name="_Toc229037226"/>
      <w:r w:rsidRPr="00E61670">
        <w:t>Plastikinių vamzdžių išbandymas</w:t>
      </w:r>
      <w:bookmarkEnd w:id="353"/>
      <w:bookmarkEnd w:id="354"/>
      <w:r w:rsidRPr="00E61670">
        <w:t xml:space="preserve"> </w:t>
      </w:r>
    </w:p>
    <w:p w14:paraId="6556BB71" w14:textId="77777777" w:rsidR="00A4054F" w:rsidRPr="001828BF" w:rsidRDefault="00A4054F" w:rsidP="00A4054F">
      <w:pPr>
        <w:pStyle w:val="Default"/>
        <w:ind w:firstLine="851"/>
        <w:jc w:val="both"/>
        <w:rPr>
          <w:color w:val="auto"/>
        </w:rPr>
      </w:pPr>
      <w:r w:rsidRPr="001828BF">
        <w:rPr>
          <w:color w:val="auto"/>
        </w:rPr>
        <w:t xml:space="preserve">Tokie vamzdžiai išbandomi vidiniu slėgiu, atitinkančiu nominalų darbinį slėgį. Toks slėgis išlaikomas 2 val., vis papildant vandens kiekį, kai tik nukrenta 0,2 baro. </w:t>
      </w:r>
    </w:p>
    <w:p w14:paraId="4B61DC14" w14:textId="77777777" w:rsidR="00A4054F" w:rsidRPr="001828BF" w:rsidRDefault="00A4054F" w:rsidP="00A4054F">
      <w:pPr>
        <w:pStyle w:val="Default"/>
        <w:ind w:firstLine="851"/>
        <w:jc w:val="both"/>
        <w:rPr>
          <w:color w:val="auto"/>
        </w:rPr>
      </w:pPr>
      <w:r w:rsidRPr="001828BF">
        <w:rPr>
          <w:color w:val="auto"/>
        </w:rPr>
        <w:t xml:space="preserve">Po 2 val. slėgis padidinamas iki 1,3 nominalaus darbinio slėgio ir laikomas 2 val., vis papildant vandens kiekį, kai tik nukrenta 0,2 baro. </w:t>
      </w:r>
    </w:p>
    <w:p w14:paraId="0444D90A" w14:textId="77777777" w:rsidR="00A4054F" w:rsidRPr="001828BF" w:rsidRDefault="00A4054F" w:rsidP="00A4054F">
      <w:pPr>
        <w:pStyle w:val="Default"/>
        <w:ind w:firstLine="851"/>
        <w:jc w:val="both"/>
        <w:rPr>
          <w:color w:val="auto"/>
        </w:rPr>
      </w:pPr>
      <w:r w:rsidRPr="001828BF">
        <w:rPr>
          <w:color w:val="auto"/>
        </w:rPr>
        <w:t xml:space="preserve">Po 4 val. slėgis sumažinamas iki nominalaus darbinio ir uždaroma bandymų siurblio sklendė. Dar po 1 val. išmatuojamas vandens kiekis, reikalingas slėgio sugrąžinimui į darbinį slėgį. </w:t>
      </w:r>
    </w:p>
    <w:p w14:paraId="60470C14" w14:textId="77777777" w:rsidR="00A4054F" w:rsidRPr="001828BF" w:rsidRDefault="00A4054F">
      <w:pPr>
        <w:pStyle w:val="Antrat3"/>
        <w:numPr>
          <w:ilvl w:val="2"/>
          <w:numId w:val="98"/>
        </w:numPr>
        <w:jc w:val="both"/>
        <w:rPr>
          <w:szCs w:val="24"/>
        </w:rPr>
      </w:pPr>
      <w:bookmarkStart w:id="355" w:name="_Toc458416755"/>
      <w:bookmarkStart w:id="356" w:name="_Toc229037227"/>
      <w:r w:rsidRPr="001828BF">
        <w:rPr>
          <w:szCs w:val="24"/>
        </w:rPr>
        <w:lastRenderedPageBreak/>
        <w:t>Ketinių ir plieninių vamzdžių išbandymas</w:t>
      </w:r>
      <w:bookmarkEnd w:id="355"/>
      <w:bookmarkEnd w:id="356"/>
      <w:r w:rsidRPr="001828BF">
        <w:rPr>
          <w:szCs w:val="24"/>
        </w:rPr>
        <w:t xml:space="preserve"> </w:t>
      </w:r>
    </w:p>
    <w:p w14:paraId="20A744FE" w14:textId="77777777" w:rsidR="00A4054F" w:rsidRPr="001828BF" w:rsidRDefault="00A4054F" w:rsidP="00A4054F">
      <w:pPr>
        <w:pStyle w:val="Default"/>
        <w:ind w:firstLine="851"/>
        <w:jc w:val="both"/>
        <w:rPr>
          <w:color w:val="auto"/>
        </w:rPr>
      </w:pPr>
      <w:r w:rsidRPr="001828BF">
        <w:rPr>
          <w:color w:val="auto"/>
        </w:rPr>
        <w:t xml:space="preserve">Tokie vamzdžiai išbandomi vidiniu slėgiu, atitinkančiu normalų darbinį slėgį. Toks slėgis išlaikomas 2 val., vis papildant vandens kiekį, kai tik nukrenta 0,2 baro. </w:t>
      </w:r>
    </w:p>
    <w:p w14:paraId="4C0E8310" w14:textId="77777777" w:rsidR="00A4054F" w:rsidRPr="001828BF" w:rsidRDefault="00A4054F" w:rsidP="00A4054F">
      <w:pPr>
        <w:pStyle w:val="Default"/>
        <w:ind w:firstLine="851"/>
        <w:jc w:val="both"/>
        <w:rPr>
          <w:color w:val="auto"/>
        </w:rPr>
      </w:pPr>
      <w:r w:rsidRPr="001828BF">
        <w:rPr>
          <w:color w:val="auto"/>
        </w:rPr>
        <w:t xml:space="preserve">Po 2 val. slėgis padidinamas iki 1,5 nominalaus darbinio slėgio ir laikoma 2 val., vis papildant vandens kiekį, kai tik nukrenta 0,2 baro. </w:t>
      </w:r>
    </w:p>
    <w:p w14:paraId="63C6DEE4" w14:textId="77777777" w:rsidR="00A4054F" w:rsidRPr="001828BF" w:rsidRDefault="00A4054F" w:rsidP="00A4054F">
      <w:pPr>
        <w:ind w:firstLine="851"/>
        <w:jc w:val="both"/>
      </w:pPr>
      <w:r w:rsidRPr="001828BF">
        <w:t>Palaikomas darbo slėgis, kas 0,5 val. papildant vandeniu. Matuojamas vandens kiekis, reikalingas slėgio sugrąžinimui į darbinį slėgį. Bandymas tęsiamas 2 val.</w:t>
      </w:r>
    </w:p>
    <w:p w14:paraId="5F61C81D" w14:textId="77777777" w:rsidR="00A4054F" w:rsidRPr="001828BF" w:rsidRDefault="00A4054F">
      <w:pPr>
        <w:pStyle w:val="Antrat2"/>
        <w:numPr>
          <w:ilvl w:val="1"/>
          <w:numId w:val="98"/>
        </w:numPr>
        <w:ind w:left="357" w:hanging="357"/>
        <w:jc w:val="both"/>
        <w:rPr>
          <w:rFonts w:cs="Times New Roman"/>
          <w:sz w:val="24"/>
          <w:szCs w:val="24"/>
        </w:rPr>
      </w:pPr>
      <w:bookmarkStart w:id="357" w:name="_Toc458416756"/>
      <w:bookmarkStart w:id="358" w:name="_Toc229037228"/>
      <w:r w:rsidRPr="001828BF">
        <w:rPr>
          <w:rFonts w:cs="Times New Roman"/>
          <w:sz w:val="24"/>
          <w:szCs w:val="24"/>
        </w:rPr>
        <w:t>Vamzdynų valymas</w:t>
      </w:r>
      <w:bookmarkEnd w:id="357"/>
      <w:bookmarkEnd w:id="358"/>
      <w:r w:rsidRPr="001828BF">
        <w:rPr>
          <w:rFonts w:cs="Times New Roman"/>
          <w:sz w:val="24"/>
          <w:szCs w:val="24"/>
        </w:rPr>
        <w:t xml:space="preserve"> </w:t>
      </w:r>
    </w:p>
    <w:p w14:paraId="4546E0F8" w14:textId="77777777" w:rsidR="00A4054F" w:rsidRPr="001828BF" w:rsidRDefault="00A4054F">
      <w:pPr>
        <w:pStyle w:val="Antrat3"/>
        <w:numPr>
          <w:ilvl w:val="2"/>
          <w:numId w:val="98"/>
        </w:numPr>
        <w:jc w:val="both"/>
        <w:rPr>
          <w:szCs w:val="24"/>
        </w:rPr>
      </w:pPr>
      <w:bookmarkStart w:id="359" w:name="_Toc458416757"/>
      <w:bookmarkStart w:id="360" w:name="_Toc229037229"/>
      <w:r w:rsidRPr="001828BF">
        <w:rPr>
          <w:szCs w:val="24"/>
        </w:rPr>
        <w:t>Nuotekų tinklų valymas</w:t>
      </w:r>
      <w:bookmarkEnd w:id="359"/>
      <w:bookmarkEnd w:id="360"/>
      <w:r w:rsidRPr="001828BF">
        <w:rPr>
          <w:szCs w:val="24"/>
        </w:rPr>
        <w:t xml:space="preserve"> </w:t>
      </w:r>
    </w:p>
    <w:p w14:paraId="4B315B2A" w14:textId="77777777" w:rsidR="00A4054F" w:rsidRPr="004457EF" w:rsidRDefault="00A4054F" w:rsidP="00A4054F">
      <w:pPr>
        <w:ind w:firstLine="851"/>
        <w:jc w:val="both"/>
      </w:pPr>
      <w:r w:rsidRPr="001828BF">
        <w:t xml:space="preserve">Prieš pradedant eksploatuoti nuotekų vamzdyną vamzdžiai ir šuliniai turi būti išvalyti, </w:t>
      </w:r>
      <w:r w:rsidRPr="004457EF">
        <w:t>išplauti, hidrauliškai išbandyti, atlikta TV apžiūra.</w:t>
      </w:r>
    </w:p>
    <w:p w14:paraId="3F8348A1" w14:textId="77777777" w:rsidR="00A4054F" w:rsidRPr="004457EF" w:rsidRDefault="00A4054F">
      <w:pPr>
        <w:pStyle w:val="Antrat1"/>
        <w:numPr>
          <w:ilvl w:val="0"/>
          <w:numId w:val="98"/>
        </w:numPr>
        <w:ind w:left="851" w:hanging="851"/>
        <w:jc w:val="both"/>
        <w:rPr>
          <w:rFonts w:cs="Times New Roman"/>
          <w:sz w:val="24"/>
          <w:szCs w:val="24"/>
        </w:rPr>
      </w:pPr>
      <w:bookmarkStart w:id="361" w:name="_Toc456970158"/>
      <w:bookmarkStart w:id="362" w:name="_Toc229037230"/>
      <w:r w:rsidRPr="004457EF">
        <w:rPr>
          <w:rFonts w:cs="Times New Roman"/>
          <w:sz w:val="24"/>
          <w:szCs w:val="24"/>
        </w:rPr>
        <w:t>TECHNINIAI REIKALAVIMAI ELEKTROS IR AUTOMATIKOS DARBAMS. NUOTEKŲ VALYMO ĮRENGINIAI</w:t>
      </w:r>
      <w:bookmarkEnd w:id="361"/>
      <w:bookmarkEnd w:id="362"/>
    </w:p>
    <w:p w14:paraId="2A861152" w14:textId="77777777" w:rsidR="00A4054F" w:rsidRPr="001828BF" w:rsidRDefault="00631060">
      <w:pPr>
        <w:pStyle w:val="Antrat2"/>
        <w:numPr>
          <w:ilvl w:val="1"/>
          <w:numId w:val="98"/>
        </w:numPr>
        <w:spacing w:before="0" w:after="0"/>
        <w:jc w:val="both"/>
        <w:rPr>
          <w:rFonts w:cs="Times New Roman"/>
          <w:sz w:val="24"/>
          <w:szCs w:val="24"/>
        </w:rPr>
      </w:pPr>
      <w:bookmarkStart w:id="363" w:name="_Toc382553866"/>
      <w:bookmarkStart w:id="364" w:name="_Toc292039027"/>
      <w:bookmarkStart w:id="365" w:name="_Toc423335918"/>
      <w:bookmarkStart w:id="366" w:name="_Toc456970159"/>
      <w:r>
        <w:rPr>
          <w:rFonts w:cs="Times New Roman"/>
          <w:sz w:val="24"/>
          <w:szCs w:val="24"/>
        </w:rPr>
        <w:t xml:space="preserve"> </w:t>
      </w:r>
      <w:bookmarkStart w:id="367" w:name="_Toc229037231"/>
      <w:r w:rsidR="00A4054F" w:rsidRPr="001828BF">
        <w:rPr>
          <w:rFonts w:cs="Times New Roman"/>
          <w:sz w:val="24"/>
          <w:szCs w:val="24"/>
        </w:rPr>
        <w:t>Bendri reikalavimai</w:t>
      </w:r>
      <w:bookmarkEnd w:id="363"/>
      <w:bookmarkEnd w:id="364"/>
      <w:bookmarkEnd w:id="365"/>
      <w:bookmarkEnd w:id="366"/>
      <w:bookmarkEnd w:id="367"/>
    </w:p>
    <w:p w14:paraId="74533F8B" w14:textId="77777777" w:rsidR="00A4054F" w:rsidRPr="001828BF" w:rsidRDefault="00A4054F" w:rsidP="00A4054F">
      <w:pPr>
        <w:ind w:firstLine="720"/>
        <w:jc w:val="both"/>
      </w:pPr>
      <w:r w:rsidRPr="001828BF">
        <w:t>Šios specifikacijos apibrėžia bendruosius reikalavimus, taikomus elektros darbams bei tiekiamai valdymo sistemai. Elektros tiekimo sistema turi tenkinti technines sąlygas bei AB „ESO“ reikalavimus.</w:t>
      </w:r>
    </w:p>
    <w:p w14:paraId="38B99FA6" w14:textId="77777777" w:rsidR="00A4054F" w:rsidRPr="001828BF" w:rsidRDefault="00A4054F" w:rsidP="00A4054F">
      <w:pPr>
        <w:ind w:firstLine="720"/>
        <w:jc w:val="both"/>
      </w:pPr>
      <w:r w:rsidRPr="001828BF">
        <w:t xml:space="preserve">Elektros tiekimo sistema valykloje turi būti sudaryta mažiausiai iš šių dalių: </w:t>
      </w:r>
    </w:p>
    <w:p w14:paraId="442E695D" w14:textId="77777777" w:rsidR="00A4054F" w:rsidRPr="001828BF" w:rsidRDefault="00A4054F" w:rsidP="003D4ED5">
      <w:pPr>
        <w:widowControl w:val="0"/>
        <w:numPr>
          <w:ilvl w:val="0"/>
          <w:numId w:val="44"/>
        </w:numPr>
        <w:tabs>
          <w:tab w:val="left" w:pos="720"/>
        </w:tabs>
        <w:suppressAutoHyphens/>
        <w:jc w:val="both"/>
      </w:pPr>
      <w:r w:rsidRPr="001828BF">
        <w:t>Vienas arba du (priklausomai nuo el. tiekimo kategorijos) komplektai žemos įtampos komutacinės įrangos su pagrindiniais automatiniais jungikliais, automatiniais pagrindiniais ir šalutiniais rezerviniais jungikliais (ARĮ) bei automatiniais jungikliais kiekvienam varikliui ir kištukinių lizdų linijai;</w:t>
      </w:r>
    </w:p>
    <w:p w14:paraId="438CE841" w14:textId="77777777" w:rsidR="00A4054F" w:rsidRPr="001828BF" w:rsidRDefault="00A4054F" w:rsidP="003D4ED5">
      <w:pPr>
        <w:widowControl w:val="0"/>
        <w:numPr>
          <w:ilvl w:val="0"/>
          <w:numId w:val="44"/>
        </w:numPr>
        <w:tabs>
          <w:tab w:val="left" w:pos="720"/>
        </w:tabs>
        <w:suppressAutoHyphens/>
        <w:jc w:val="both"/>
      </w:pPr>
      <w:r w:rsidRPr="001828BF">
        <w:t>Automatiniai baterijų kondensatoriai reaktyvios energijos kompensavimui, kad kiekvienai sekcijai cos</w:t>
      </w:r>
      <w:r w:rsidRPr="001828BF">
        <w:rPr>
          <w:i/>
        </w:rPr>
        <w:t>φ</w:t>
      </w:r>
      <w:r w:rsidRPr="001828BF">
        <w:t xml:space="preserve"> = 0,98-1, su reaktyvios energijos grįžimo į tinklą prevencija;</w:t>
      </w:r>
    </w:p>
    <w:p w14:paraId="0FB6ECCB" w14:textId="77777777" w:rsidR="00A4054F" w:rsidRPr="001828BF" w:rsidRDefault="00A4054F" w:rsidP="003D4ED5">
      <w:pPr>
        <w:widowControl w:val="0"/>
        <w:numPr>
          <w:ilvl w:val="0"/>
          <w:numId w:val="44"/>
        </w:numPr>
        <w:tabs>
          <w:tab w:val="left" w:pos="720"/>
        </w:tabs>
        <w:suppressAutoHyphens/>
        <w:jc w:val="both"/>
      </w:pPr>
      <w:r w:rsidRPr="001828BF">
        <w:t>Nepertraukiamo maitinimo šaltiniai (UPS) valdymo ir duomenų perdavimo sistemoms;</w:t>
      </w:r>
    </w:p>
    <w:p w14:paraId="77A6DFCA" w14:textId="77777777" w:rsidR="00A4054F" w:rsidRPr="001828BF" w:rsidRDefault="00A4054F" w:rsidP="003D4ED5">
      <w:pPr>
        <w:widowControl w:val="0"/>
        <w:numPr>
          <w:ilvl w:val="0"/>
          <w:numId w:val="44"/>
        </w:numPr>
        <w:tabs>
          <w:tab w:val="left" w:pos="720"/>
        </w:tabs>
        <w:suppressAutoHyphens/>
        <w:jc w:val="both"/>
      </w:pPr>
      <w:r w:rsidRPr="001828BF">
        <w:t>Kabeliai vietiniams komponentams bei vietiniams jungikliams variklių išorėje;</w:t>
      </w:r>
    </w:p>
    <w:p w14:paraId="57E4437D" w14:textId="77777777" w:rsidR="00A4054F" w:rsidRPr="001828BF" w:rsidRDefault="00A4054F" w:rsidP="003D4ED5">
      <w:pPr>
        <w:widowControl w:val="0"/>
        <w:numPr>
          <w:ilvl w:val="0"/>
          <w:numId w:val="44"/>
        </w:numPr>
        <w:tabs>
          <w:tab w:val="left" w:pos="720"/>
        </w:tabs>
        <w:suppressAutoHyphens/>
        <w:jc w:val="both"/>
      </w:pPr>
      <w:r w:rsidRPr="001828BF">
        <w:t>Prisijungimas prie variklių komutacinės įrangos ir PLC;</w:t>
      </w:r>
    </w:p>
    <w:p w14:paraId="6AFDFD08" w14:textId="77777777" w:rsidR="00A4054F" w:rsidRDefault="003A011B" w:rsidP="003D4ED5">
      <w:pPr>
        <w:widowControl w:val="0"/>
        <w:numPr>
          <w:ilvl w:val="0"/>
          <w:numId w:val="44"/>
        </w:numPr>
        <w:tabs>
          <w:tab w:val="left" w:pos="720"/>
        </w:tabs>
        <w:suppressAutoHyphens/>
        <w:jc w:val="both"/>
      </w:pPr>
      <w:r>
        <w:t>Valymo įrenginių teritorijos</w:t>
      </w:r>
      <w:r w:rsidR="00A4054F" w:rsidRPr="001828BF">
        <w:t xml:space="preserve"> apšvietimas;</w:t>
      </w:r>
    </w:p>
    <w:p w14:paraId="2CE107F4" w14:textId="77777777" w:rsidR="00A4054F" w:rsidRPr="001828BF" w:rsidRDefault="00A4054F" w:rsidP="003D4ED5">
      <w:pPr>
        <w:widowControl w:val="0"/>
        <w:numPr>
          <w:ilvl w:val="0"/>
          <w:numId w:val="44"/>
        </w:numPr>
        <w:tabs>
          <w:tab w:val="left" w:pos="720"/>
        </w:tabs>
        <w:suppressAutoHyphens/>
        <w:jc w:val="both"/>
      </w:pPr>
      <w:r w:rsidRPr="001828BF">
        <w:t>Įžeminimas žemos įtampos sistemoms;</w:t>
      </w:r>
    </w:p>
    <w:p w14:paraId="4FFAF2C8" w14:textId="77777777" w:rsidR="00A4054F" w:rsidRPr="001828BF" w:rsidRDefault="00A4054F" w:rsidP="003D4ED5">
      <w:pPr>
        <w:widowControl w:val="0"/>
        <w:numPr>
          <w:ilvl w:val="0"/>
          <w:numId w:val="44"/>
        </w:numPr>
        <w:tabs>
          <w:tab w:val="left" w:pos="720"/>
        </w:tabs>
        <w:suppressAutoHyphens/>
        <w:jc w:val="both"/>
      </w:pPr>
      <w:r w:rsidRPr="001828BF">
        <w:t>Valdymo sistema technologinių procesų valdymui su duomenų perdavimu į centrinę dispečerinę;</w:t>
      </w:r>
    </w:p>
    <w:p w14:paraId="6940C602" w14:textId="77777777" w:rsidR="00A4054F" w:rsidRPr="001828BF" w:rsidRDefault="00A4054F" w:rsidP="003D4ED5">
      <w:pPr>
        <w:widowControl w:val="0"/>
        <w:numPr>
          <w:ilvl w:val="0"/>
          <w:numId w:val="44"/>
        </w:numPr>
        <w:tabs>
          <w:tab w:val="left" w:pos="720"/>
        </w:tabs>
        <w:suppressAutoHyphens/>
        <w:jc w:val="both"/>
      </w:pPr>
      <w:r w:rsidRPr="001828BF">
        <w:t>Duomenų perdavimo sistema;</w:t>
      </w:r>
    </w:p>
    <w:p w14:paraId="74F93562" w14:textId="77777777" w:rsidR="00A4054F" w:rsidRPr="004D114B" w:rsidRDefault="00A4054F" w:rsidP="003D4ED5">
      <w:pPr>
        <w:widowControl w:val="0"/>
        <w:numPr>
          <w:ilvl w:val="0"/>
          <w:numId w:val="44"/>
        </w:numPr>
        <w:tabs>
          <w:tab w:val="left" w:pos="720"/>
        </w:tabs>
        <w:suppressAutoHyphens/>
        <w:jc w:val="both"/>
      </w:pPr>
      <w:r w:rsidRPr="004D114B">
        <w:t>Operatorinė, įrengiama atskirose patalpose valdymo sistemos montavimui ir vietiniam įrengimų valdymui;</w:t>
      </w:r>
    </w:p>
    <w:p w14:paraId="1781D7B5" w14:textId="77777777" w:rsidR="003A011B" w:rsidRPr="004D114B" w:rsidRDefault="003A011B" w:rsidP="003D4ED5">
      <w:pPr>
        <w:widowControl w:val="0"/>
        <w:numPr>
          <w:ilvl w:val="0"/>
          <w:numId w:val="44"/>
        </w:numPr>
        <w:tabs>
          <w:tab w:val="left" w:pos="720"/>
        </w:tabs>
        <w:suppressAutoHyphens/>
        <w:jc w:val="both"/>
      </w:pPr>
      <w:r w:rsidRPr="004D114B">
        <w:t>Vaizdo stebėjimo kamerų sistema;</w:t>
      </w:r>
    </w:p>
    <w:p w14:paraId="6B3CEBD4" w14:textId="77777777" w:rsidR="00A4054F" w:rsidRPr="001828BF" w:rsidRDefault="00A4054F" w:rsidP="003D4ED5">
      <w:pPr>
        <w:widowControl w:val="0"/>
        <w:numPr>
          <w:ilvl w:val="0"/>
          <w:numId w:val="44"/>
        </w:numPr>
        <w:tabs>
          <w:tab w:val="left" w:pos="720"/>
        </w:tabs>
        <w:suppressAutoHyphens/>
        <w:jc w:val="both"/>
      </w:pPr>
      <w:r w:rsidRPr="00D21B35">
        <w:t>Apsauginės ir priešgaisrinės</w:t>
      </w:r>
      <w:r w:rsidRPr="001828BF">
        <w:t xml:space="preserve"> signalizacijos sistemos;</w:t>
      </w:r>
    </w:p>
    <w:p w14:paraId="1B30233F" w14:textId="77777777" w:rsidR="00A4054F" w:rsidRDefault="00A4054F" w:rsidP="00C437AC">
      <w:pPr>
        <w:ind w:firstLine="720"/>
        <w:jc w:val="both"/>
      </w:pPr>
      <w:r w:rsidRPr="001828BF">
        <w:t>Visa įranga turi turėti mažiausiai 10 % rezervinio galingumo. Tam, kad būtų galimybė gauti duomenis iš naujai įrengiamų valymo įrenginių turi būti numatoma esamos centrinės dispečerinės kompiuterinės įrangos atnaujinimas.</w:t>
      </w:r>
    </w:p>
    <w:p w14:paraId="20C4EBD9" w14:textId="77777777" w:rsidR="000911FE" w:rsidRPr="001828BF" w:rsidRDefault="000911FE" w:rsidP="00C437AC">
      <w:pPr>
        <w:ind w:firstLine="720"/>
        <w:jc w:val="both"/>
      </w:pPr>
      <w:r w:rsidRPr="009B5001">
        <w:t>Visa automatikos, elektros, vaizdo stebėjimo kamerų ir apsauginės signalizacijos įranga ir sistemos turi atitikti Lietuvos Respublikos kibernetinio saugumo įstatymo (aktuali redakcija 2024-1</w:t>
      </w:r>
      <w:r w:rsidR="004903F5" w:rsidRPr="009B5001">
        <w:t>0</w:t>
      </w:r>
      <w:r w:rsidRPr="009B5001">
        <w:t>-18) reikalavimus.</w:t>
      </w:r>
    </w:p>
    <w:p w14:paraId="3D98B401" w14:textId="77777777" w:rsidR="00A4054F" w:rsidRPr="001828BF" w:rsidRDefault="00A4054F" w:rsidP="00A4054F">
      <w:pPr>
        <w:jc w:val="both"/>
      </w:pPr>
    </w:p>
    <w:p w14:paraId="263E71D7"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68" w:name="_Toc382553867"/>
      <w:bookmarkStart w:id="369" w:name="_Toc292039028"/>
      <w:bookmarkStart w:id="370" w:name="_Toc423335919"/>
      <w:bookmarkStart w:id="371" w:name="_Toc456970160"/>
      <w:bookmarkStart w:id="372" w:name="_Toc229037232"/>
      <w:r w:rsidRPr="001828BF">
        <w:rPr>
          <w:rFonts w:cs="Times New Roman"/>
          <w:sz w:val="24"/>
          <w:szCs w:val="24"/>
        </w:rPr>
        <w:t>Normatyvai, standartai, reglamentai</w:t>
      </w:r>
      <w:bookmarkEnd w:id="368"/>
      <w:bookmarkEnd w:id="369"/>
      <w:bookmarkEnd w:id="370"/>
      <w:bookmarkEnd w:id="371"/>
      <w:bookmarkEnd w:id="372"/>
    </w:p>
    <w:p w14:paraId="44A21906" w14:textId="77777777" w:rsidR="00A4054F" w:rsidRPr="001828BF" w:rsidRDefault="00A4054F" w:rsidP="00A4054F">
      <w:pPr>
        <w:ind w:firstLine="576"/>
        <w:jc w:val="both"/>
      </w:pPr>
      <w:r w:rsidRPr="001828BF">
        <w:t>Visi elektrotechninėje projekto dalyje numatomi įrengimai, gaminiai ir medžiagos, jų montavimas ir eksploatacija turi atitikti pateikiamiems normatyviniams ir teisiniams dokumentams:</w:t>
      </w:r>
    </w:p>
    <w:p w14:paraId="19A6E5CE" w14:textId="77777777" w:rsidR="00A4054F" w:rsidRPr="001828BF" w:rsidRDefault="00A4054F" w:rsidP="00A4054F">
      <w:pPr>
        <w:jc w:val="both"/>
      </w:pPr>
      <w:r w:rsidRPr="001828BF">
        <w:t>1. HN 98 - 2000. Natūralus ir dirbtinis apšvietimas darbo vietose;</w:t>
      </w:r>
    </w:p>
    <w:p w14:paraId="32CAD585" w14:textId="77777777" w:rsidR="00A4054F" w:rsidRPr="001828BF" w:rsidRDefault="00A4054F" w:rsidP="00A4054F">
      <w:pPr>
        <w:jc w:val="both"/>
      </w:pPr>
      <w:r w:rsidRPr="001828BF">
        <w:lastRenderedPageBreak/>
        <w:t>2. Elektros įrenginių Įrengimo taisyklės. 20</w:t>
      </w:r>
      <w:r w:rsidR="00BF2A48">
        <w:t xml:space="preserve">12 </w:t>
      </w:r>
      <w:r w:rsidRPr="001828BF">
        <w:t>m</w:t>
      </w:r>
      <w:r w:rsidR="00BF2A48">
        <w:t>.</w:t>
      </w:r>
      <w:r w:rsidRPr="001828BF">
        <w:t>;</w:t>
      </w:r>
    </w:p>
    <w:p w14:paraId="2A6E264F" w14:textId="77777777" w:rsidR="00A4054F" w:rsidRPr="001828BF" w:rsidRDefault="00A4054F" w:rsidP="00A4054F">
      <w:pPr>
        <w:ind w:firstLine="720"/>
        <w:jc w:val="both"/>
      </w:pPr>
      <w:r w:rsidRPr="001828BF">
        <w:t>Elektros darbai turi atitikti vėliausius nacionalinių ar tarptautinių kodeksų ir vyriausybinių reikalavimų leidimus, bei IEC-Standartus, išvardintus „IEC leidinių kataloge“.</w:t>
      </w:r>
    </w:p>
    <w:p w14:paraId="5EC07A1E" w14:textId="77777777" w:rsidR="00A4054F" w:rsidRPr="001828BF" w:rsidRDefault="00A4054F" w:rsidP="00A4054F">
      <w:pPr>
        <w:jc w:val="both"/>
      </w:pPr>
      <w:r w:rsidRPr="001828BF">
        <w:t>Tarptautiniai standartai:</w:t>
      </w:r>
    </w:p>
    <w:p w14:paraId="1919AD70" w14:textId="77777777" w:rsidR="00A4054F" w:rsidRPr="001828BF" w:rsidRDefault="00A4054F" w:rsidP="00A4054F">
      <w:pPr>
        <w:jc w:val="both"/>
      </w:pPr>
      <w:r w:rsidRPr="001828BF">
        <w:t>IEC-60034-1:2010</w:t>
      </w:r>
      <w:r w:rsidRPr="001828BF">
        <w:tab/>
        <w:t>Elektros įrengimai su besisukančiomis dalimis, 1-3-5 dalis.</w:t>
      </w:r>
    </w:p>
    <w:p w14:paraId="091F61AE" w14:textId="77777777" w:rsidR="00A4054F" w:rsidRPr="001828BF" w:rsidRDefault="00A4054F" w:rsidP="00A4054F">
      <w:pPr>
        <w:jc w:val="both"/>
      </w:pPr>
      <w:r w:rsidRPr="001828BF">
        <w:t>IEC-61869-2:2012</w:t>
      </w:r>
      <w:r w:rsidRPr="001828BF">
        <w:tab/>
        <w:t>Srovės transformatoriai.</w:t>
      </w:r>
    </w:p>
    <w:p w14:paraId="13F30856" w14:textId="77777777" w:rsidR="00A4054F" w:rsidRPr="001828BF" w:rsidRDefault="00A4054F" w:rsidP="00A4054F">
      <w:pPr>
        <w:jc w:val="both"/>
      </w:pPr>
      <w:r w:rsidRPr="001828BF">
        <w:t>IEC-60051-1:2016</w:t>
      </w:r>
      <w:r w:rsidRPr="001828BF">
        <w:tab/>
        <w:t>Tiesioginio veikimo analoginiai elektriniai matavimo prietaisai ir jų priedai.</w:t>
      </w:r>
    </w:p>
    <w:p w14:paraId="6D938097" w14:textId="77777777" w:rsidR="00A4054F" w:rsidRPr="001828BF" w:rsidRDefault="00A4054F" w:rsidP="00A4054F">
      <w:pPr>
        <w:jc w:val="both"/>
      </w:pPr>
      <w:r w:rsidRPr="001828BF">
        <w:t>IEC-60059:1999+AMD1:2009 CSV</w:t>
      </w:r>
      <w:r w:rsidRPr="001828BF">
        <w:tab/>
        <w:t>IEC standartiniai srovių dydžiai.</w:t>
      </w:r>
    </w:p>
    <w:p w14:paraId="4EB90748" w14:textId="77777777" w:rsidR="00A4054F" w:rsidRPr="001828BF" w:rsidRDefault="00A4054F" w:rsidP="00A4054F">
      <w:pPr>
        <w:jc w:val="both"/>
      </w:pPr>
      <w:r w:rsidRPr="001828BF">
        <w:t>IEC-60072-1:1991</w:t>
      </w:r>
      <w:r w:rsidRPr="001828BF">
        <w:tab/>
        <w:t>Elektros įrengimų su besisukančiomis dalimis matmenys ir išėjimo galia, 1-2 dalis.</w:t>
      </w:r>
    </w:p>
    <w:p w14:paraId="2B593AB0" w14:textId="77777777" w:rsidR="00A4054F" w:rsidRPr="001828BF" w:rsidRDefault="00A4054F" w:rsidP="00A4054F">
      <w:pPr>
        <w:jc w:val="both"/>
      </w:pPr>
      <w:r w:rsidRPr="001828BF">
        <w:t>IEC-60076-1:2011</w:t>
      </w:r>
      <w:r w:rsidRPr="001828BF">
        <w:tab/>
        <w:t>Jėgos transformatoriai.</w:t>
      </w:r>
    </w:p>
    <w:p w14:paraId="192D2A23" w14:textId="77777777" w:rsidR="00A4054F" w:rsidRPr="001828BF" w:rsidRDefault="00A4054F" w:rsidP="00A4054F">
      <w:pPr>
        <w:jc w:val="both"/>
      </w:pPr>
      <w:r w:rsidRPr="001828BF">
        <w:t>IEC-60085:2007</w:t>
      </w:r>
      <w:r w:rsidRPr="001828BF">
        <w:tab/>
        <w:t>Elektros izoliacija – šiluminis klasifikavimas.</w:t>
      </w:r>
    </w:p>
    <w:p w14:paraId="74B63D07" w14:textId="77777777" w:rsidR="00A4054F" w:rsidRPr="001828BF" w:rsidRDefault="00A4054F" w:rsidP="00A4054F">
      <w:pPr>
        <w:jc w:val="both"/>
      </w:pPr>
      <w:r w:rsidRPr="001828BF">
        <w:t>IEC-60204-1:2005+AMD1:2008 CSV</w:t>
      </w:r>
      <w:r w:rsidRPr="001828BF">
        <w:tab/>
        <w:t>Sauga. Pramoninių įrengimų elektros įranga.</w:t>
      </w:r>
    </w:p>
    <w:p w14:paraId="0E503E37" w14:textId="77777777" w:rsidR="00A4054F" w:rsidRPr="001828BF" w:rsidRDefault="00A4054F" w:rsidP="00A4054F">
      <w:pPr>
        <w:jc w:val="both"/>
      </w:pPr>
      <w:r w:rsidRPr="001828BF">
        <w:t>IEC-60269-2:2013</w:t>
      </w:r>
      <w:r w:rsidRPr="001828BF">
        <w:tab/>
        <w:t>Žemos įtampos saugikliai.</w:t>
      </w:r>
    </w:p>
    <w:p w14:paraId="376F8372" w14:textId="77777777" w:rsidR="00A4054F" w:rsidRPr="001828BF" w:rsidRDefault="00A4054F" w:rsidP="00A4054F">
      <w:pPr>
        <w:jc w:val="both"/>
      </w:pPr>
      <w:r w:rsidRPr="001828BF">
        <w:t>IEC-60364-1:2005</w:t>
      </w:r>
      <w:r w:rsidRPr="001828BF">
        <w:tab/>
        <w:t>Elektros instaliacija pastatuose.</w:t>
      </w:r>
    </w:p>
    <w:p w14:paraId="4C12807C" w14:textId="77777777" w:rsidR="00A4054F" w:rsidRPr="001828BF" w:rsidRDefault="00A4054F" w:rsidP="00A4054F">
      <w:pPr>
        <w:jc w:val="both"/>
      </w:pPr>
      <w:r w:rsidRPr="001828BF">
        <w:t>IEC-60529:1989+AMD1:1999+AMD2:2013 CSV</w:t>
      </w:r>
      <w:r w:rsidRPr="001828BF">
        <w:tab/>
        <w:t>Korpusams suteikiamo apsaugos laipsnio klasifikavimas (IP kodas).</w:t>
      </w:r>
    </w:p>
    <w:p w14:paraId="7CD7E73D" w14:textId="77777777" w:rsidR="00A4054F" w:rsidRPr="001828BF" w:rsidRDefault="00A4054F" w:rsidP="00A4054F">
      <w:pPr>
        <w:jc w:val="both"/>
      </w:pPr>
      <w:r w:rsidRPr="001828BF">
        <w:t>IEC-60617</w:t>
      </w:r>
      <w:r w:rsidRPr="001828BF">
        <w:tab/>
        <w:t>Grafiniai schemų simboliai.</w:t>
      </w:r>
    </w:p>
    <w:p w14:paraId="01CF1955" w14:textId="77777777" w:rsidR="00A4054F" w:rsidRPr="001828BF" w:rsidRDefault="00A4054F" w:rsidP="00A4054F">
      <w:pPr>
        <w:jc w:val="both"/>
      </w:pPr>
      <w:r w:rsidRPr="001828BF">
        <w:t>IEC-60947-1:2007+AMD1:2010+AMD1:2014 CSV</w:t>
      </w:r>
      <w:r w:rsidRPr="001828BF">
        <w:tab/>
        <w:t>Žemos įtampos skydinės. Bendrosios taisyklės.</w:t>
      </w:r>
    </w:p>
    <w:p w14:paraId="010B8343" w14:textId="77777777" w:rsidR="00A4054F" w:rsidRPr="001828BF" w:rsidRDefault="00A4054F" w:rsidP="00A4054F">
      <w:pPr>
        <w:jc w:val="both"/>
      </w:pPr>
      <w:r w:rsidRPr="001828BF">
        <w:t>IEC-60947-3:2008+AMD1:2012+AMD2:2015 CSV</w:t>
      </w:r>
      <w:r w:rsidRPr="001828BF">
        <w:tab/>
        <w:t>Žemos įtampos skydinės. Kirtikliai, skyrikliai ir saugiklių blokai.</w:t>
      </w:r>
    </w:p>
    <w:p w14:paraId="31B7495B" w14:textId="77777777" w:rsidR="00A4054F" w:rsidRPr="001828BF" w:rsidRDefault="00A4054F" w:rsidP="00A4054F">
      <w:pPr>
        <w:jc w:val="both"/>
      </w:pPr>
      <w:r w:rsidRPr="001828BF">
        <w:t>IEC-60947-4-1:2009+AMD1:2012 CSV</w:t>
      </w:r>
      <w:r w:rsidRPr="001828BF">
        <w:tab/>
        <w:t>Žemos įtampos skydinės. Kontaktoriai ir variklių paleidikliai.</w:t>
      </w:r>
    </w:p>
    <w:p w14:paraId="5F85F261" w14:textId="77777777" w:rsidR="00A4054F" w:rsidRPr="001828BF" w:rsidRDefault="00A4054F" w:rsidP="00A4054F">
      <w:pPr>
        <w:jc w:val="both"/>
      </w:pPr>
      <w:r w:rsidRPr="001828BF">
        <w:t>IEC-61000-3-2:2014</w:t>
      </w:r>
      <w:r w:rsidRPr="001828BF">
        <w:tab/>
        <w:t>Elektromagnetinis suderinamumas. Elektros tiekimo tinklų trikdžių ribojimas.</w:t>
      </w:r>
    </w:p>
    <w:p w14:paraId="30B0677E" w14:textId="77777777" w:rsidR="00A4054F" w:rsidRPr="001828BF" w:rsidRDefault="00A4054F" w:rsidP="00A4054F">
      <w:pPr>
        <w:jc w:val="both"/>
      </w:pPr>
      <w:r w:rsidRPr="001828BF">
        <w:t>IEC-61020-1:2009</w:t>
      </w:r>
      <w:r w:rsidRPr="001828BF">
        <w:tab/>
        <w:t>Mygtukiniai jungikliai.</w:t>
      </w:r>
    </w:p>
    <w:p w14:paraId="7A7F0C4F" w14:textId="77777777" w:rsidR="00A4054F" w:rsidRPr="001828BF" w:rsidRDefault="00A4054F" w:rsidP="00A4054F">
      <w:pPr>
        <w:jc w:val="both"/>
      </w:pPr>
      <w:r w:rsidRPr="001828BF">
        <w:t>IEC-81346-1:2009</w:t>
      </w:r>
      <w:r w:rsidRPr="001828BF">
        <w:tab/>
        <w:t xml:space="preserve">Pramonės sistemos, instaliacija ir įranga bei pramoniniai produktai – struktūros </w:t>
      </w:r>
      <w:r w:rsidRPr="001828BF">
        <w:tab/>
      </w:r>
      <w:r w:rsidRPr="001828BF">
        <w:tab/>
        <w:t>principai ir žymėjimai.</w:t>
      </w:r>
    </w:p>
    <w:p w14:paraId="77083419" w14:textId="77777777" w:rsidR="00A4054F" w:rsidRPr="001828BF" w:rsidRDefault="00A4054F" w:rsidP="00A4054F">
      <w:pPr>
        <w:jc w:val="both"/>
      </w:pPr>
      <w:r w:rsidRPr="001828BF">
        <w:t>IEC-62053-11:2003 El. skaitikliai. El. Mechaniniai skaitikliai. Klasės 0,5; 1 ir 2.</w:t>
      </w:r>
    </w:p>
    <w:p w14:paraId="10C39799" w14:textId="77777777" w:rsidR="00A4054F" w:rsidRPr="001828BF" w:rsidRDefault="00A4054F" w:rsidP="00A4054F">
      <w:pPr>
        <w:jc w:val="both"/>
      </w:pPr>
    </w:p>
    <w:p w14:paraId="3A9B8D71" w14:textId="77777777" w:rsidR="00A4054F" w:rsidRPr="001828BF" w:rsidRDefault="00A4054F" w:rsidP="00A4054F">
      <w:pPr>
        <w:ind w:firstLine="720"/>
        <w:jc w:val="both"/>
      </w:pPr>
      <w:r w:rsidRPr="001828BF">
        <w:t>Kiti reikalavimai</w:t>
      </w:r>
    </w:p>
    <w:p w14:paraId="7C8DFF1D" w14:textId="77777777" w:rsidR="00A4054F" w:rsidRPr="001828BF" w:rsidRDefault="00A4054F" w:rsidP="00A4054F">
      <w:pPr>
        <w:ind w:firstLine="720"/>
        <w:jc w:val="both"/>
      </w:pPr>
      <w:r w:rsidRPr="001828BF">
        <w:t>Be standartų ir kodeksų, elektros sistema turi atitikti vietinius reglamentus ir šių valdžios institucijų reikalavimus:</w:t>
      </w:r>
    </w:p>
    <w:p w14:paraId="6E80FE48" w14:textId="77777777" w:rsidR="00A4054F" w:rsidRPr="001828BF" w:rsidRDefault="00A4054F" w:rsidP="00A4054F">
      <w:pPr>
        <w:ind w:firstLine="720"/>
        <w:jc w:val="both"/>
      </w:pPr>
      <w:r w:rsidRPr="001828BF">
        <w:t>- priešgaisrinės apsaugos dalinio;</w:t>
      </w:r>
    </w:p>
    <w:p w14:paraId="65A80F02" w14:textId="77777777" w:rsidR="00A4054F" w:rsidRPr="001828BF" w:rsidRDefault="00A4054F" w:rsidP="00A4054F">
      <w:pPr>
        <w:ind w:firstLine="720"/>
        <w:jc w:val="both"/>
      </w:pPr>
      <w:r w:rsidRPr="001828BF">
        <w:t>- valstybinės darbo inspekcijos.</w:t>
      </w:r>
    </w:p>
    <w:p w14:paraId="7B54AD7E" w14:textId="77777777" w:rsidR="00A4054F" w:rsidRPr="001828BF" w:rsidRDefault="00A4054F">
      <w:pPr>
        <w:pStyle w:val="Antrat2"/>
        <w:numPr>
          <w:ilvl w:val="1"/>
          <w:numId w:val="98"/>
        </w:numPr>
        <w:jc w:val="both"/>
        <w:rPr>
          <w:rFonts w:cs="Times New Roman"/>
          <w:sz w:val="24"/>
          <w:szCs w:val="24"/>
        </w:rPr>
      </w:pPr>
      <w:bookmarkStart w:id="373" w:name="_Toc454205472"/>
      <w:bookmarkStart w:id="374" w:name="_Toc456970161"/>
      <w:bookmarkStart w:id="375" w:name="_Toc229037233"/>
      <w:r w:rsidRPr="001828BF">
        <w:rPr>
          <w:rFonts w:cs="Times New Roman"/>
          <w:sz w:val="24"/>
          <w:szCs w:val="24"/>
        </w:rPr>
        <w:t>Prietaisų montavimas</w:t>
      </w:r>
      <w:bookmarkEnd w:id="373"/>
      <w:bookmarkEnd w:id="374"/>
      <w:bookmarkEnd w:id="375"/>
    </w:p>
    <w:p w14:paraId="7A90BEF2" w14:textId="77777777" w:rsidR="00A4054F" w:rsidRPr="001828BF" w:rsidRDefault="00A4054F" w:rsidP="00A4054F">
      <w:pPr>
        <w:pStyle w:val="Default"/>
        <w:ind w:firstLine="851"/>
        <w:jc w:val="both"/>
        <w:rPr>
          <w:color w:val="auto"/>
        </w:rPr>
      </w:pPr>
      <w:r w:rsidRPr="001828BF">
        <w:rPr>
          <w:color w:val="auto"/>
        </w:rPr>
        <w:t xml:space="preserve">Prietaisai turi būti sumontuoti taip, kad prie jų būtų galima lengvai prieiti. Turi būti pakankamai laisvos vietos jų aptarnavimui bei keitimui. </w:t>
      </w:r>
    </w:p>
    <w:p w14:paraId="1DFA33A4" w14:textId="77777777" w:rsidR="00A4054F" w:rsidRDefault="00A4054F" w:rsidP="001D6855">
      <w:pPr>
        <w:ind w:firstLine="851"/>
        <w:jc w:val="both"/>
      </w:pPr>
      <w:r w:rsidRPr="001828BF">
        <w:t>Kontrolinę lygio įrangą montuoti pagal gamintojo rekomendacijas, taikant Europos Bendrijos geros inžinerinės praktikos saugos reikalavimus.</w:t>
      </w:r>
    </w:p>
    <w:p w14:paraId="229BD972" w14:textId="77777777" w:rsidR="001D6855" w:rsidRPr="00823213" w:rsidRDefault="001D6855">
      <w:pPr>
        <w:pStyle w:val="Antrat2"/>
        <w:numPr>
          <w:ilvl w:val="1"/>
          <w:numId w:val="98"/>
        </w:numPr>
        <w:rPr>
          <w:sz w:val="24"/>
          <w:szCs w:val="24"/>
        </w:rPr>
      </w:pPr>
      <w:bookmarkStart w:id="376" w:name="_Toc457805900"/>
      <w:bookmarkStart w:id="377" w:name="_Toc229037234"/>
      <w:r w:rsidRPr="00823213">
        <w:rPr>
          <w:sz w:val="24"/>
          <w:szCs w:val="24"/>
        </w:rPr>
        <w:t>Įrenginių montavimas</w:t>
      </w:r>
      <w:bookmarkEnd w:id="376"/>
      <w:bookmarkEnd w:id="377"/>
      <w:r w:rsidRPr="00823213">
        <w:rPr>
          <w:sz w:val="24"/>
          <w:szCs w:val="24"/>
        </w:rPr>
        <w:t xml:space="preserve"> </w:t>
      </w:r>
    </w:p>
    <w:p w14:paraId="4FF1AD19" w14:textId="77777777" w:rsidR="001D6855" w:rsidRPr="00DF2EFC" w:rsidRDefault="001D6855" w:rsidP="001D6855">
      <w:pPr>
        <w:pStyle w:val="Default"/>
        <w:ind w:firstLine="851"/>
        <w:jc w:val="both"/>
        <w:rPr>
          <w:color w:val="auto"/>
        </w:rPr>
      </w:pPr>
      <w:r w:rsidRPr="00DF2EFC">
        <w:rPr>
          <w:color w:val="auto"/>
        </w:rPr>
        <w:t xml:space="preserve">Visi įrenginiai turi būti sumontuoti taip, kad prie jų būtų patogu prieiti, aptarnauti ir reikalui esant pakeisti. </w:t>
      </w:r>
    </w:p>
    <w:p w14:paraId="058A8B40" w14:textId="77777777" w:rsidR="001D6855" w:rsidRPr="00DF2EFC" w:rsidRDefault="001D6855" w:rsidP="001D6855">
      <w:pPr>
        <w:pStyle w:val="Default"/>
        <w:ind w:firstLine="720"/>
        <w:jc w:val="both"/>
        <w:rPr>
          <w:color w:val="auto"/>
        </w:rPr>
      </w:pPr>
      <w:r w:rsidRPr="00DF2EFC">
        <w:rPr>
          <w:color w:val="auto"/>
        </w:rPr>
        <w:t xml:space="preserve">Montavimo vieta turi būti parinkta taip, kad įrenginiai nebūtų pažeisti ar sugadinti drėgmės, karščio, šalčio, vibracijos ir t.t. Montažas turi būti atliktas laikantis įrenginių gamintojo montavimo instrukcijų. </w:t>
      </w:r>
    </w:p>
    <w:p w14:paraId="2F0CD0B2" w14:textId="77777777" w:rsidR="001D6855" w:rsidRPr="00DF2EFC" w:rsidRDefault="001D6855" w:rsidP="001D6855">
      <w:pPr>
        <w:ind w:firstLine="720"/>
        <w:jc w:val="both"/>
      </w:pPr>
      <w:r w:rsidRPr="00DF2EFC">
        <w:t>Įrenginiai turi būti parinkti taip, kad jie galėtų dirbti be sutrikimų esant blogiausioms aplinkos sąlygoms.</w:t>
      </w:r>
    </w:p>
    <w:p w14:paraId="19AF0A38" w14:textId="77777777" w:rsidR="001D6855" w:rsidRPr="001828BF" w:rsidRDefault="001D6855" w:rsidP="001D6855">
      <w:pPr>
        <w:ind w:firstLine="851"/>
        <w:jc w:val="both"/>
      </w:pPr>
    </w:p>
    <w:p w14:paraId="6B27B9BE"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78" w:name="_Toc382553868"/>
      <w:bookmarkStart w:id="379" w:name="_Toc292039029"/>
      <w:bookmarkStart w:id="380" w:name="_Toc423335920"/>
      <w:bookmarkStart w:id="381" w:name="_Toc456970162"/>
      <w:bookmarkStart w:id="382" w:name="_Toc229037235"/>
      <w:r w:rsidRPr="001828BF">
        <w:rPr>
          <w:rFonts w:cs="Times New Roman"/>
          <w:sz w:val="24"/>
          <w:szCs w:val="24"/>
        </w:rPr>
        <w:lastRenderedPageBreak/>
        <w:t>Įranga</w:t>
      </w:r>
      <w:bookmarkEnd w:id="378"/>
      <w:bookmarkEnd w:id="379"/>
      <w:bookmarkEnd w:id="380"/>
      <w:bookmarkEnd w:id="381"/>
      <w:bookmarkEnd w:id="382"/>
    </w:p>
    <w:p w14:paraId="6E0D9F16" w14:textId="77777777" w:rsidR="00A4054F" w:rsidRPr="001828BF" w:rsidRDefault="00A4054F" w:rsidP="00A4054F">
      <w:pPr>
        <w:ind w:firstLine="720"/>
        <w:jc w:val="both"/>
      </w:pPr>
      <w:r w:rsidRPr="001828BF">
        <w:t>Visa įranga ir medžiagos, naudojamos darbams, turi būti naudojama nauja, kokybiška produkcija. Visa įranga ir medžiagos turi būti gamykliniai bei standartinės konstrukcijos, ergonomiško dizaino. Visi komponentai turi būti pažymėti matomai ir aiškiai.</w:t>
      </w:r>
    </w:p>
    <w:p w14:paraId="1B9D12F2" w14:textId="77777777" w:rsidR="00A4054F" w:rsidRPr="001828BF" w:rsidRDefault="00A4054F" w:rsidP="00A4054F">
      <w:pPr>
        <w:ind w:firstLine="720"/>
        <w:jc w:val="both"/>
      </w:pPr>
      <w:r w:rsidRPr="001828BF">
        <w:t>Rangovas yra atsakingas už visus projektavimo, įrangos, instaliacijos, pridavimo ir koordinavimo darbus, atliekamus pagal Lietuvos reglamentus, standartus, taisykles bei instrukcijas.</w:t>
      </w:r>
    </w:p>
    <w:p w14:paraId="73EC7C71" w14:textId="77777777" w:rsidR="00A4054F" w:rsidRPr="001828BF" w:rsidRDefault="00A4054F" w:rsidP="00A4054F">
      <w:pPr>
        <w:jc w:val="both"/>
      </w:pPr>
    </w:p>
    <w:p w14:paraId="526EF389"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83" w:name="_Toc382553869"/>
      <w:bookmarkStart w:id="384" w:name="_Toc292039030"/>
      <w:bookmarkStart w:id="385" w:name="_Toc423335921"/>
      <w:bookmarkStart w:id="386" w:name="_Toc456970163"/>
      <w:bookmarkStart w:id="387" w:name="_Toc229037236"/>
      <w:r w:rsidRPr="001828BF">
        <w:rPr>
          <w:rFonts w:cs="Times New Roman"/>
          <w:sz w:val="24"/>
          <w:szCs w:val="24"/>
        </w:rPr>
        <w:t>Saugos nurodymai</w:t>
      </w:r>
      <w:bookmarkEnd w:id="383"/>
      <w:bookmarkEnd w:id="384"/>
      <w:bookmarkEnd w:id="385"/>
      <w:bookmarkEnd w:id="386"/>
      <w:bookmarkEnd w:id="387"/>
    </w:p>
    <w:p w14:paraId="0581AB9C" w14:textId="77777777" w:rsidR="00A4054F" w:rsidRPr="001828BF" w:rsidRDefault="00A4054F" w:rsidP="00A4054F">
      <w:pPr>
        <w:ind w:firstLine="720"/>
        <w:jc w:val="both"/>
      </w:pPr>
      <w:r w:rsidRPr="001828BF">
        <w:t xml:space="preserve">Rangovas yra pilnai atsakingas už saugumo ir bendrosios tvarkos nuostatų statybos aikštelėje įgyvendinimą pagal galiojančius įstatymus ir taisykles, vietinių institucijų direktyvas bei sutarties sąlygas. </w:t>
      </w:r>
    </w:p>
    <w:p w14:paraId="5AA1352B" w14:textId="77777777" w:rsidR="00A4054F" w:rsidRPr="001828BF" w:rsidRDefault="00A4054F" w:rsidP="00A4054F">
      <w:pPr>
        <w:ind w:firstLine="720"/>
        <w:jc w:val="both"/>
      </w:pPr>
      <w:r w:rsidRPr="001828BF">
        <w:t>Rangovas yra atsakingas už:</w:t>
      </w:r>
    </w:p>
    <w:p w14:paraId="7581A6FB" w14:textId="77777777" w:rsidR="00A4054F" w:rsidRPr="001828BF" w:rsidRDefault="00A4054F" w:rsidP="00A4054F">
      <w:pPr>
        <w:tabs>
          <w:tab w:val="left" w:pos="900"/>
          <w:tab w:val="left" w:pos="1260"/>
        </w:tabs>
        <w:jc w:val="both"/>
      </w:pPr>
      <w:r w:rsidRPr="001828BF">
        <w:tab/>
        <w:t>•</w:t>
      </w:r>
      <w:r w:rsidRPr="001828BF">
        <w:tab/>
        <w:t xml:space="preserve">Pirmosios pagalbos įrangą ir priemones statybos aikštelėje; </w:t>
      </w:r>
    </w:p>
    <w:p w14:paraId="09EFEEC3" w14:textId="77777777" w:rsidR="00A4054F" w:rsidRPr="001828BF" w:rsidRDefault="00A4054F" w:rsidP="00A4054F">
      <w:pPr>
        <w:tabs>
          <w:tab w:val="left" w:pos="900"/>
          <w:tab w:val="left" w:pos="1260"/>
        </w:tabs>
        <w:jc w:val="both"/>
      </w:pPr>
      <w:r w:rsidRPr="001828BF">
        <w:tab/>
        <w:t>•</w:t>
      </w:r>
      <w:r w:rsidRPr="001828BF">
        <w:tab/>
        <w:t xml:space="preserve">Saugaus darbo organizavimą statybų aikštelėje; </w:t>
      </w:r>
    </w:p>
    <w:p w14:paraId="54A760D1" w14:textId="77777777" w:rsidR="00A4054F" w:rsidRPr="001828BF" w:rsidRDefault="00A4054F" w:rsidP="00A4054F">
      <w:pPr>
        <w:tabs>
          <w:tab w:val="left" w:pos="900"/>
          <w:tab w:val="left" w:pos="1260"/>
        </w:tabs>
        <w:jc w:val="both"/>
      </w:pPr>
      <w:r w:rsidRPr="001828BF">
        <w:tab/>
        <w:t>•</w:t>
      </w:r>
      <w:r w:rsidRPr="001828BF">
        <w:tab/>
        <w:t xml:space="preserve">Tinkamą darbo vietų apšvietimą statybos aikštelėje; </w:t>
      </w:r>
    </w:p>
    <w:p w14:paraId="343A11AF" w14:textId="77777777" w:rsidR="00A4054F" w:rsidRPr="001828BF" w:rsidRDefault="00A4054F" w:rsidP="00A4054F">
      <w:pPr>
        <w:tabs>
          <w:tab w:val="left" w:pos="900"/>
          <w:tab w:val="left" w:pos="1260"/>
        </w:tabs>
        <w:jc w:val="both"/>
      </w:pPr>
      <w:r w:rsidRPr="001828BF">
        <w:tab/>
        <w:t>•</w:t>
      </w:r>
      <w:r w:rsidRPr="001828BF">
        <w:tab/>
        <w:t xml:space="preserve">Gaisro gesinimo priemones bei darbų apsaugos nuo gaisro užtikrinimą. </w:t>
      </w:r>
    </w:p>
    <w:p w14:paraId="32C545A9" w14:textId="77777777" w:rsidR="00A4054F" w:rsidRPr="001828BF" w:rsidRDefault="00A4054F" w:rsidP="00A4054F">
      <w:pPr>
        <w:jc w:val="both"/>
      </w:pPr>
    </w:p>
    <w:p w14:paraId="550E2B20" w14:textId="77777777" w:rsidR="00A4054F" w:rsidRPr="001828BF" w:rsidRDefault="00A4054F" w:rsidP="00A4054F">
      <w:pPr>
        <w:ind w:firstLine="720"/>
        <w:jc w:val="both"/>
      </w:pPr>
      <w:r w:rsidRPr="001828BF">
        <w:t>Rangovas turi informuoti užsakovą raštu apie bet kokią potencialią riziką, kuri gali atsirasti darbų atlikimo laikotarpiu.</w:t>
      </w:r>
    </w:p>
    <w:p w14:paraId="1B995673" w14:textId="77777777" w:rsidR="00A4054F" w:rsidRPr="001828BF" w:rsidRDefault="00A4054F" w:rsidP="00A4054F">
      <w:pPr>
        <w:ind w:firstLine="720"/>
        <w:jc w:val="both"/>
      </w:pPr>
      <w:r w:rsidRPr="001828BF">
        <w:t>Rangovas turi paskirti prižiūrėtoją/vadovą kiekvienai darbų grupei atlikti. Šis asmuo turi būti atsakingas tiek už darbų atlikimą, tiek už jų saugumą.</w:t>
      </w:r>
    </w:p>
    <w:p w14:paraId="64963BDD" w14:textId="77777777" w:rsidR="00A4054F" w:rsidRPr="001828BF" w:rsidRDefault="00A4054F" w:rsidP="00A4054F">
      <w:pPr>
        <w:ind w:firstLine="720"/>
        <w:jc w:val="both"/>
      </w:pPr>
      <w:r w:rsidRPr="001828BF">
        <w:t>Rangovas pažymės įrenginius bei įrangą pagal pozicijų numeravimą projekte, rodantis pastatymo vietą, tipą, bei tekėjimo kryptį bendroje sistemoje ar rotoriaus sukimosi kryptį. Ženklų bei teksto dydis ir forma turi atitikti IEC standartus. Visi tekstai turi būti lietuvių kalba.</w:t>
      </w:r>
    </w:p>
    <w:p w14:paraId="72836F10" w14:textId="77777777" w:rsidR="00A4054F" w:rsidRPr="001828BF" w:rsidRDefault="00A4054F" w:rsidP="00A4054F">
      <w:pPr>
        <w:jc w:val="both"/>
      </w:pPr>
    </w:p>
    <w:p w14:paraId="3748BA97" w14:textId="77777777" w:rsidR="00A4054F" w:rsidRPr="001828BF" w:rsidRDefault="00A4054F" w:rsidP="00A4054F">
      <w:pPr>
        <w:ind w:firstLine="720"/>
        <w:jc w:val="both"/>
      </w:pPr>
      <w:r w:rsidRPr="001828BF">
        <w:t>Inžinierius turi suderinti įspėjimo ženklus ir spalvas.</w:t>
      </w:r>
    </w:p>
    <w:p w14:paraId="7C2AFD68" w14:textId="77777777" w:rsidR="00A4054F" w:rsidRPr="001828BF" w:rsidRDefault="00A4054F" w:rsidP="00A4054F">
      <w:pPr>
        <w:ind w:firstLine="720"/>
        <w:jc w:val="both"/>
      </w:pPr>
      <w:r w:rsidRPr="001828BF">
        <w:t>Įspėjimo ženklai turi būti statomi, kai:</w:t>
      </w:r>
    </w:p>
    <w:p w14:paraId="184874B9" w14:textId="77777777" w:rsidR="00A4054F" w:rsidRPr="001828BF" w:rsidRDefault="00A4054F" w:rsidP="00A4054F">
      <w:pPr>
        <w:ind w:firstLine="709"/>
        <w:jc w:val="both"/>
      </w:pPr>
      <w:r w:rsidRPr="001828BF">
        <w:t>Yra sprogimo ir gaisro rizika statybos aikštelėje;</w:t>
      </w:r>
    </w:p>
    <w:p w14:paraId="2EB28D16" w14:textId="77777777" w:rsidR="00A4054F" w:rsidRPr="001828BF" w:rsidRDefault="00A4054F" w:rsidP="00A4054F">
      <w:pPr>
        <w:ind w:firstLine="709"/>
        <w:jc w:val="both"/>
      </w:pPr>
      <w:r w:rsidRPr="001828BF">
        <w:t>Triukšmas viršija leistiną lygį;</w:t>
      </w:r>
    </w:p>
    <w:p w14:paraId="12DB6175" w14:textId="77777777" w:rsidR="00A4054F" w:rsidRPr="001828BF" w:rsidRDefault="00A4054F" w:rsidP="00A4054F">
      <w:pPr>
        <w:ind w:firstLine="709"/>
        <w:jc w:val="both"/>
      </w:pPr>
      <w:r w:rsidRPr="001828BF">
        <w:t>Nuodingos ir toksinės medžiagos yra sandėliuojamos statybos aikštelėje, įskaitant ir pirmosios pagalbos medžiagas;</w:t>
      </w:r>
    </w:p>
    <w:p w14:paraId="05367E87" w14:textId="77777777" w:rsidR="00A4054F" w:rsidRPr="001828BF" w:rsidRDefault="00A4054F" w:rsidP="00A4054F">
      <w:pPr>
        <w:ind w:firstLine="709"/>
        <w:jc w:val="both"/>
      </w:pPr>
      <w:r w:rsidRPr="001828BF">
        <w:t>Yra įranga, kuri gali pradėti automatiškai judėti bei automatiškai veikti;</w:t>
      </w:r>
    </w:p>
    <w:p w14:paraId="16A0BD4A" w14:textId="77777777" w:rsidR="00A4054F" w:rsidRPr="001828BF" w:rsidRDefault="00A4054F" w:rsidP="00A4054F">
      <w:pPr>
        <w:ind w:firstLine="709"/>
        <w:jc w:val="both"/>
      </w:pPr>
      <w:r w:rsidRPr="001828BF">
        <w:t>Yra atviros srovinės dalys;</w:t>
      </w:r>
    </w:p>
    <w:p w14:paraId="2F8A74DC" w14:textId="77777777" w:rsidR="00A4054F" w:rsidRPr="001828BF" w:rsidRDefault="00A4054F" w:rsidP="00A4054F">
      <w:pPr>
        <w:ind w:firstLine="709"/>
        <w:jc w:val="both"/>
      </w:pPr>
      <w:r w:rsidRPr="001828BF">
        <w:t>Yra įranga su pjaunančiomis dalimis, kurios gali būti pavojingos;</w:t>
      </w:r>
    </w:p>
    <w:p w14:paraId="6DB1DF81" w14:textId="77777777" w:rsidR="00A4054F" w:rsidRPr="001828BF" w:rsidRDefault="00A4054F" w:rsidP="00A4054F">
      <w:pPr>
        <w:ind w:firstLine="709"/>
        <w:jc w:val="both"/>
      </w:pPr>
      <w:r w:rsidRPr="001828BF">
        <w:t>Stacionari įranga blokuoja priėjimą;</w:t>
      </w:r>
    </w:p>
    <w:p w14:paraId="5BD851EC" w14:textId="77777777" w:rsidR="00A4054F" w:rsidRPr="001828BF" w:rsidRDefault="00A4054F" w:rsidP="00A4054F">
      <w:pPr>
        <w:ind w:firstLine="709"/>
        <w:jc w:val="both"/>
      </w:pPr>
      <w:r w:rsidRPr="001828BF">
        <w:t>Slidi aplinka, kur galima nukristi.</w:t>
      </w:r>
    </w:p>
    <w:p w14:paraId="14CBA088" w14:textId="77777777" w:rsidR="00A4054F" w:rsidRPr="001828BF" w:rsidRDefault="00A4054F" w:rsidP="00A4054F">
      <w:pPr>
        <w:jc w:val="both"/>
      </w:pPr>
    </w:p>
    <w:p w14:paraId="62DA340E" w14:textId="77777777" w:rsidR="00A4054F" w:rsidRPr="001828BF" w:rsidRDefault="00A4054F" w:rsidP="00A4054F">
      <w:pPr>
        <w:ind w:firstLine="720"/>
        <w:jc w:val="both"/>
      </w:pPr>
      <w:r w:rsidRPr="001828BF">
        <w:t>Rangovas yra atsakingas už bet kokio privataus ar viešo turto, kuris yra statybos aikštelėje kontrakto laikotarpiu, apsaugą bei saugumą.</w:t>
      </w:r>
    </w:p>
    <w:p w14:paraId="680BF532" w14:textId="77777777" w:rsidR="00A4054F" w:rsidRPr="001828BF" w:rsidRDefault="00A4054F" w:rsidP="00A4054F">
      <w:pPr>
        <w:ind w:firstLine="720"/>
        <w:jc w:val="both"/>
      </w:pPr>
      <w:r w:rsidRPr="001828BF">
        <w:t>Bet kokia žala atsiradusi dėl rangovo veiksmų, kaltės ar nepaisymo turi būti atlyginta ir kompensuota, padengiant visas išlaidas rangovo sąskaita.</w:t>
      </w:r>
    </w:p>
    <w:p w14:paraId="2DCA5F86" w14:textId="77777777" w:rsidR="00A4054F" w:rsidRPr="001828BF" w:rsidRDefault="00A4054F" w:rsidP="00A4054F">
      <w:pPr>
        <w:ind w:firstLine="720"/>
        <w:jc w:val="both"/>
      </w:pPr>
      <w:r w:rsidRPr="001828BF">
        <w:t xml:space="preserve">Rangovas inicijuos ir pateiks saugumo priemones ir įrangą, kurios kiekis bei kokybė turi atitikti „Saugos eksploatuojant elektros įrenginius </w:t>
      </w:r>
      <w:r w:rsidR="006049B0">
        <w:t>taisyklių</w:t>
      </w:r>
      <w:r w:rsidRPr="001828BF">
        <w:t>“ reikalavimus. Turi būti pateikti nešiojami žibintai su baterijomis ir turi būti nustatytos specialios vietos jų sandėliavimui ir pakrovimui.</w:t>
      </w:r>
    </w:p>
    <w:p w14:paraId="47BF61C9" w14:textId="77777777" w:rsidR="00A4054F" w:rsidRPr="001828BF" w:rsidRDefault="00A4054F" w:rsidP="00A4054F">
      <w:pPr>
        <w:jc w:val="both"/>
      </w:pPr>
    </w:p>
    <w:p w14:paraId="14172826"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88" w:name="_Toc382553870"/>
      <w:bookmarkStart w:id="389" w:name="_Toc292039031"/>
      <w:bookmarkStart w:id="390" w:name="_Toc423335922"/>
      <w:bookmarkStart w:id="391" w:name="_Toc456970164"/>
      <w:bookmarkStart w:id="392" w:name="_Toc229037237"/>
      <w:r w:rsidRPr="001828BF">
        <w:rPr>
          <w:rFonts w:cs="Times New Roman"/>
          <w:sz w:val="24"/>
          <w:szCs w:val="24"/>
        </w:rPr>
        <w:t>Apsaugos priemonių naudojimas</w:t>
      </w:r>
      <w:bookmarkEnd w:id="388"/>
      <w:bookmarkEnd w:id="389"/>
      <w:bookmarkEnd w:id="390"/>
      <w:bookmarkEnd w:id="391"/>
      <w:bookmarkEnd w:id="392"/>
    </w:p>
    <w:p w14:paraId="576C0242" w14:textId="77777777" w:rsidR="00A4054F" w:rsidRPr="001828BF" w:rsidRDefault="00A4054F" w:rsidP="00A4054F">
      <w:pPr>
        <w:ind w:firstLine="720"/>
        <w:jc w:val="both"/>
      </w:pPr>
      <w:r w:rsidRPr="001828BF">
        <w:t>Apsaugos priemonės turi būti naudojamos pagal gamintojų nurodytą paskirtį. Naudoti šias priemones kitiems tikslams draudžiama. Visos apsaugos priemonės turi atitikti galiojančių standartų reikalavimus.</w:t>
      </w:r>
    </w:p>
    <w:p w14:paraId="659F909D" w14:textId="77777777" w:rsidR="00A4054F" w:rsidRPr="001828BF" w:rsidRDefault="00A4054F" w:rsidP="00A4054F">
      <w:pPr>
        <w:ind w:firstLine="720"/>
        <w:jc w:val="both"/>
      </w:pPr>
      <w:r w:rsidRPr="001828BF">
        <w:lastRenderedPageBreak/>
        <w:t>Apsaugos priemonės nurodyta vardinė įtampa neturi būti žemesnė už įrenginio, kuriame ji bus naudojama, įtampą.</w:t>
      </w:r>
    </w:p>
    <w:p w14:paraId="357BD3CB" w14:textId="77777777" w:rsidR="00A4054F" w:rsidRPr="001828BF" w:rsidRDefault="00A4054F" w:rsidP="00A4054F">
      <w:pPr>
        <w:ind w:firstLine="720"/>
        <w:jc w:val="both"/>
      </w:pPr>
      <w:r w:rsidRPr="001828BF">
        <w:t>Leidžiama naudotis tomis apsaugos priemonėmis, kurios darbų saugos norminių aktų nustatyta tvarka yra išbandytos ir patikrintos. Kiekvienas asmuo, prieš naudodamasis apsaugos priemone, turi įsitikinti, kad ji yra išbandyta, ir patikrinti, ar jos paskirtis atitinka naudojimosi sąlygas.</w:t>
      </w:r>
    </w:p>
    <w:p w14:paraId="6A78D6C7" w14:textId="77777777" w:rsidR="00A4054F" w:rsidRPr="001828BF" w:rsidRDefault="00A4054F" w:rsidP="00A4054F">
      <w:pPr>
        <w:ind w:firstLine="720"/>
        <w:jc w:val="both"/>
      </w:pPr>
      <w:r w:rsidRPr="001828BF">
        <w:t>Draudžiama darbo metu liesti apsaugos priemonių izoliuojančią dalį už ribojamojo žiedo ar atramos. Pažeidus izoliuojančios apsaugos priemonės izoliacinę dangą arba esant kitiems pažeidimams, dirbti su ja draudžiama.</w:t>
      </w:r>
    </w:p>
    <w:p w14:paraId="38D48DCC" w14:textId="77777777" w:rsidR="00A4054F" w:rsidRPr="001828BF" w:rsidRDefault="00A4054F" w:rsidP="00A4054F">
      <w:pPr>
        <w:ind w:firstLine="720"/>
        <w:jc w:val="both"/>
      </w:pPr>
      <w:r w:rsidRPr="001828BF">
        <w:t>Izoliuojančios replės naudojamos operacijoms su saugikliais, izoliuojantiems gaubtukams uždėti bei nuimti ir kitais jų gamintojo nurodytais atvejais.</w:t>
      </w:r>
    </w:p>
    <w:p w14:paraId="4D50AE77" w14:textId="77777777" w:rsidR="00A4054F" w:rsidRPr="001828BF" w:rsidRDefault="00A4054F" w:rsidP="00A4054F">
      <w:pPr>
        <w:ind w:firstLine="720"/>
        <w:jc w:val="both"/>
      </w:pPr>
      <w:r w:rsidRPr="001828BF">
        <w:t>Operacijas, esant įtampai su saugikliais aukštosios įtampos grandinėse, taip pat kitas operacijas esant įtampai, naudojantis izoliacinėmis replėmis, reikia atlikti mūvint dielektrines pirštines, užsidėjus apsaugos akinius arba skydelius. Žemos įtampos grandinėse reikia naudotis izoliuojančiomis replėmis arba mūvėti dielektrinėmis pirštinėmis. Atliekant operacijas su saugikliais esant įtampai, turi būti naudojami ir apsaugos akiniai (skydeliai), išskyrus atvejus su kamštiniais saugikliais.</w:t>
      </w:r>
    </w:p>
    <w:p w14:paraId="2B41DF87" w14:textId="77777777" w:rsidR="00A4054F" w:rsidRPr="001828BF" w:rsidRDefault="00A4054F" w:rsidP="00A4054F">
      <w:pPr>
        <w:ind w:firstLine="720"/>
        <w:jc w:val="both"/>
      </w:pPr>
      <w:r w:rsidRPr="001828BF">
        <w:t>Įtampos indikatoriai yra prietaisai, skirti įsitikinti, ar nėra įtampos ant atjungtų srovinių dalių, ir atitinkamoms fazėms elektros įrenginiuose nustatyti.</w:t>
      </w:r>
    </w:p>
    <w:p w14:paraId="1928FEC9" w14:textId="77777777" w:rsidR="00A4054F" w:rsidRPr="001828BF" w:rsidRDefault="00A4054F" w:rsidP="00A4054F">
      <w:pPr>
        <w:ind w:firstLine="720"/>
        <w:jc w:val="both"/>
      </w:pPr>
      <w:r w:rsidRPr="001828BF">
        <w:t>Prieš naudojant indikatorius turi būti patikrintas gamintojo nurodytu būdu, specialiu prietaisu arba prilietus jį prie atitinkamą įtampą turinčių srovinių dalių.</w:t>
      </w:r>
    </w:p>
    <w:p w14:paraId="54C31619" w14:textId="77777777" w:rsidR="00A4054F" w:rsidRPr="001828BF" w:rsidRDefault="00A4054F" w:rsidP="00A4054F">
      <w:pPr>
        <w:ind w:firstLine="720"/>
        <w:jc w:val="both"/>
      </w:pPr>
      <w:r w:rsidRPr="001828BF">
        <w:t>Dirbant su įtampos indikatoriais aukštesnės kaip 1000 V įtampos elektros įrenginiuose, reikia mūvėti dielektrinėmis pirštinėmis.</w:t>
      </w:r>
    </w:p>
    <w:p w14:paraId="5B3395F2" w14:textId="77777777" w:rsidR="00A4054F" w:rsidRPr="001828BF" w:rsidRDefault="00A4054F" w:rsidP="00A4054F">
      <w:pPr>
        <w:jc w:val="both"/>
      </w:pPr>
    </w:p>
    <w:p w14:paraId="650C4F16" w14:textId="77777777" w:rsidR="00A4054F" w:rsidRPr="001828BF" w:rsidRDefault="00A4054F" w:rsidP="00A4054F">
      <w:pPr>
        <w:jc w:val="both"/>
        <w:rPr>
          <w:u w:val="single"/>
        </w:rPr>
      </w:pPr>
      <w:r w:rsidRPr="001828BF">
        <w:rPr>
          <w:u w:val="single"/>
        </w:rPr>
        <w:t>Dielektrinės pirštinės, botai.</w:t>
      </w:r>
    </w:p>
    <w:p w14:paraId="2442E798" w14:textId="77777777" w:rsidR="00A4054F" w:rsidRPr="001828BF" w:rsidRDefault="00A4054F" w:rsidP="00A4054F">
      <w:pPr>
        <w:ind w:firstLine="720"/>
        <w:jc w:val="both"/>
      </w:pPr>
      <w:r w:rsidRPr="001828BF">
        <w:t>Elektros įrenginiuose leidžiama mūvėti tik dielektrines pirštines, pagamintas pagal galiojančių standartų reikalavimus. Draudžiama kam nors kitam (chemikalams ir pan.) skirtas pirštines naudoti elektros įrenginiuose kaip apsaugos nuo elektros priemonę.</w:t>
      </w:r>
    </w:p>
    <w:p w14:paraId="35BB7B93" w14:textId="77777777" w:rsidR="00A4054F" w:rsidRPr="001828BF" w:rsidRDefault="00A4054F" w:rsidP="00A4054F">
      <w:pPr>
        <w:ind w:firstLine="720"/>
        <w:jc w:val="both"/>
      </w:pPr>
      <w:r w:rsidRPr="001828BF">
        <w:t>Dielektriniai botai – papildomos apsaugos priemonės. Jos yra taip pat apsaugos priemonės nuo žingsnio įtampos (botai avimi bet kokios įtampos elektros įrenginiuose).</w:t>
      </w:r>
    </w:p>
    <w:p w14:paraId="74808992" w14:textId="77777777" w:rsidR="00A4054F" w:rsidRPr="001828BF" w:rsidRDefault="00A4054F" w:rsidP="00A4054F">
      <w:pPr>
        <w:ind w:firstLine="720"/>
        <w:jc w:val="both"/>
      </w:pPr>
      <w:r w:rsidRPr="001828BF">
        <w:t>Elektros įrenginiuose leidžiama avėti tik dielektrinius botus ir kaliošus, pagamintus pagal galiojančių standartų reikalavimus.</w:t>
      </w:r>
    </w:p>
    <w:p w14:paraId="022A97B6" w14:textId="77777777" w:rsidR="00A4054F" w:rsidRPr="001828BF" w:rsidRDefault="00A4054F" w:rsidP="00A4054F">
      <w:pPr>
        <w:ind w:firstLine="720"/>
        <w:jc w:val="both"/>
      </w:pPr>
      <w:r w:rsidRPr="001828BF">
        <w:t>Dielektriniai botai savo išvaizda (spalva, paviršiumi arba specialiais skiriamaisiais ženklais) turi skirtis nuo kam nors kitam skirtų botų.</w:t>
      </w:r>
    </w:p>
    <w:p w14:paraId="370AC35C" w14:textId="77777777" w:rsidR="00A4054F" w:rsidRPr="001828BF" w:rsidRDefault="00A4054F" w:rsidP="00A4054F">
      <w:pPr>
        <w:jc w:val="both"/>
        <w:rPr>
          <w:u w:val="single"/>
        </w:rPr>
      </w:pPr>
      <w:r w:rsidRPr="001828BF">
        <w:rPr>
          <w:u w:val="single"/>
        </w:rPr>
        <w:t>Dielektriniai kilimėliai ir izoliuojantys stovai.</w:t>
      </w:r>
    </w:p>
    <w:p w14:paraId="32F57AA4" w14:textId="77777777" w:rsidR="00A4054F" w:rsidRPr="001828BF" w:rsidRDefault="00A4054F" w:rsidP="00A4054F">
      <w:pPr>
        <w:ind w:firstLine="720"/>
        <w:jc w:val="both"/>
      </w:pPr>
      <w:r w:rsidRPr="001828BF">
        <w:t>Dielektriniai kilimėliai naudojami kaip papildomos apsaugos priemonės bet kokios įtampos uždaruose elektros įrenginiuose (išskyrus šlapias patalpas).</w:t>
      </w:r>
    </w:p>
    <w:p w14:paraId="0E6EA45F" w14:textId="77777777" w:rsidR="00A4054F" w:rsidRPr="001828BF" w:rsidRDefault="00A4054F" w:rsidP="00A4054F">
      <w:pPr>
        <w:ind w:firstLine="720"/>
        <w:jc w:val="both"/>
      </w:pPr>
      <w:r w:rsidRPr="001828BF">
        <w:t>Dielektrinei kilimėliai turi būti gaminami pagal galiojančių standartų reikalavimus.</w:t>
      </w:r>
    </w:p>
    <w:p w14:paraId="45A48C3B" w14:textId="77777777" w:rsidR="00A4054F" w:rsidRPr="001828BF" w:rsidRDefault="00A4054F" w:rsidP="00A4054F">
      <w:pPr>
        <w:ind w:firstLine="720"/>
        <w:jc w:val="both"/>
      </w:pPr>
      <w:r w:rsidRPr="001828BF">
        <w:t>Drėgnose patalpose ir patalpose su galimais užteršimais reikia naudotis izoliuojančiu stovu, atitinkančiu galiojančių standartų reikalavimus. Leidžiama naudotis vietinėmis sąlygomis pagamintais stovais, kurie privalo atitikti šiuos reikalavimus: klojinys turi būti pritvirtintas ant atraminių porcelianinių arba plastmasinių izoliatorių, kurių aukštis ne mažesnis kaip 70 mm. Izoliuojantys stovai turi būti tvirti ir stabilūs, net jei žmogus stovės ant jo krašto.</w:t>
      </w:r>
    </w:p>
    <w:p w14:paraId="54A4845B" w14:textId="77777777" w:rsidR="00A4054F" w:rsidRPr="001828BF" w:rsidRDefault="00A4054F" w:rsidP="00A4054F">
      <w:pPr>
        <w:ind w:firstLine="720"/>
        <w:jc w:val="both"/>
      </w:pPr>
      <w:r w:rsidRPr="001828BF">
        <w:t>Įrankius su izoliuotomis rankenomis leidžiama naudoti iki 1000 V įtampos elektros įrenginiuose. Naudojami įrankiai turi būti skirti darbui veikiančiuose elektros įrenginiuose. Įrankiai, skirti darbui esant įtampai, turi būti išbandyti paaukštinta įtampa gamintojo nurodytu būdu. Įrankiais su savadarbėmis izoliuotomis rankenomis naudotis draudžiama.</w:t>
      </w:r>
    </w:p>
    <w:p w14:paraId="4676777E" w14:textId="77777777" w:rsidR="00A4054F" w:rsidRPr="001828BF" w:rsidRDefault="00A4054F" w:rsidP="00A4054F">
      <w:pPr>
        <w:ind w:firstLine="720"/>
        <w:jc w:val="both"/>
      </w:pPr>
      <w:r w:rsidRPr="001828BF">
        <w:t>Apsaugos nuo elektros plakatai ir ženklai turi būti naudojami uždraudžiant vykdyti operacijas komutaciniais aparatais, kuriais gali būti įjungta įtampa į darbo vietą, įspėjant, kad pavojinga artintis prie srovinių dalių, nurodant darbuotojams darbui paruoštą vietą ir primenant apie įvykdytas priemones.</w:t>
      </w:r>
    </w:p>
    <w:p w14:paraId="49D2EDD8" w14:textId="77777777" w:rsidR="00A4054F" w:rsidRPr="001828BF" w:rsidRDefault="00A4054F" w:rsidP="00A4054F">
      <w:pPr>
        <w:ind w:firstLine="720"/>
        <w:jc w:val="both"/>
      </w:pPr>
      <w:r w:rsidRPr="001828BF">
        <w:lastRenderedPageBreak/>
        <w:t>Atsižvelgiant į tai, apsaugos nuo elektros plakatai ir ženklai skirstomi į keturias grupes: įspėjamieji, draudžiamieji, leidžiamieji ir priminimo.</w:t>
      </w:r>
    </w:p>
    <w:p w14:paraId="3BFB65D7" w14:textId="77777777" w:rsidR="00A4054F" w:rsidRPr="001828BF" w:rsidRDefault="00A4054F" w:rsidP="00A4054F">
      <w:pPr>
        <w:ind w:firstLine="720"/>
        <w:jc w:val="both"/>
      </w:pPr>
      <w:r w:rsidRPr="001828BF">
        <w:t>Pagal naudojimo pobūdį plakatai ir ženklai gali būti nuolatiniai ir kilnojamieji. Kilnojamieji plakatai ir ženklai gaminami tik iš izoliacinės medžiagos (plastmasės, kartono, faneros ir pan.). Ant betoninių ir metalinių paviršių (oro linijų atramų, kamerų durų ir pan.) nuolatinį plakatą (ženklą) galima nuspalvinti, panaudojus atitinkamą trafaretą arba lipnias plėveles.</w:t>
      </w:r>
    </w:p>
    <w:p w14:paraId="367EB1F0" w14:textId="77777777" w:rsidR="00A4054F" w:rsidRPr="001828BF" w:rsidRDefault="00A4054F" w:rsidP="00A4054F">
      <w:pPr>
        <w:jc w:val="both"/>
      </w:pPr>
    </w:p>
    <w:p w14:paraId="357D0CF2"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93" w:name="_Toc382553871"/>
      <w:bookmarkStart w:id="394" w:name="_Toc292039032"/>
      <w:bookmarkStart w:id="395" w:name="_Toc423335923"/>
      <w:bookmarkStart w:id="396" w:name="_Toc456970165"/>
      <w:bookmarkStart w:id="397" w:name="_Toc229037238"/>
      <w:r w:rsidRPr="001828BF">
        <w:rPr>
          <w:rFonts w:cs="Times New Roman"/>
          <w:sz w:val="24"/>
          <w:szCs w:val="24"/>
        </w:rPr>
        <w:t>Rangovo pateikti brėžiniai</w:t>
      </w:r>
      <w:bookmarkEnd w:id="393"/>
      <w:bookmarkEnd w:id="394"/>
      <w:bookmarkEnd w:id="395"/>
      <w:bookmarkEnd w:id="396"/>
      <w:bookmarkEnd w:id="397"/>
    </w:p>
    <w:p w14:paraId="196661B4" w14:textId="77777777" w:rsidR="00A4054F" w:rsidRPr="001828BF" w:rsidRDefault="00A4054F" w:rsidP="00A4054F">
      <w:pPr>
        <w:ind w:firstLine="720"/>
        <w:jc w:val="both"/>
      </w:pPr>
      <w:r w:rsidRPr="001828BF">
        <w:t>Rangovas užsakovo suderinimui turi pateikti pilną brėžinių komplektą pagal grafiką. Rangovo brėžiniai turi būti geros kokybės bei turi rodyti visas detales bei prijungimus.</w:t>
      </w:r>
    </w:p>
    <w:p w14:paraId="07BEFC4D" w14:textId="77777777" w:rsidR="00A4054F" w:rsidRPr="001828BF" w:rsidRDefault="00A4054F" w:rsidP="00A4054F">
      <w:pPr>
        <w:ind w:firstLine="720"/>
        <w:jc w:val="both"/>
      </w:pPr>
      <w:r w:rsidRPr="001828BF">
        <w:t>Įrangos ir elektros grandinių kodai turi būti pateikti ant Rangovo brėžinių. Turi būti aiškiai nurodytos Reikalingos įrangos charakteristikos bei detalės.</w:t>
      </w:r>
    </w:p>
    <w:p w14:paraId="44E1DB82" w14:textId="77777777" w:rsidR="00A4054F" w:rsidRPr="001828BF" w:rsidRDefault="00A4054F" w:rsidP="00A4054F">
      <w:pPr>
        <w:ind w:firstLine="720"/>
        <w:jc w:val="both"/>
      </w:pPr>
      <w:r w:rsidRPr="001828BF">
        <w:t>Puslapiai ar brėžiniai, kurie yra iš gamintojo katalogų ir įrangos vadovų, yra nepriimtini. Tai gali būti priimtina tik kaip papildoma informacija.</w:t>
      </w:r>
    </w:p>
    <w:p w14:paraId="27AED349" w14:textId="77777777" w:rsidR="00A4054F" w:rsidRPr="001828BF" w:rsidRDefault="00A4054F" w:rsidP="00A4054F">
      <w:pPr>
        <w:jc w:val="both"/>
      </w:pPr>
    </w:p>
    <w:p w14:paraId="78EC4ED0"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398" w:name="_Toc382553872"/>
      <w:bookmarkStart w:id="399" w:name="_Toc292039033"/>
      <w:bookmarkStart w:id="400" w:name="_Toc423335924"/>
      <w:bookmarkStart w:id="401" w:name="_Toc456970166"/>
      <w:bookmarkStart w:id="402" w:name="_Toc229037239"/>
      <w:r w:rsidRPr="001828BF">
        <w:rPr>
          <w:rFonts w:cs="Times New Roman"/>
          <w:sz w:val="24"/>
          <w:szCs w:val="24"/>
        </w:rPr>
        <w:t>Medžiagos ir įranga</w:t>
      </w:r>
      <w:bookmarkEnd w:id="398"/>
      <w:bookmarkEnd w:id="399"/>
      <w:bookmarkEnd w:id="400"/>
      <w:bookmarkEnd w:id="401"/>
      <w:bookmarkEnd w:id="402"/>
    </w:p>
    <w:p w14:paraId="1C9883B7" w14:textId="77777777" w:rsidR="00A4054F" w:rsidRPr="001828BF" w:rsidRDefault="00A4054F" w:rsidP="00A4054F">
      <w:pPr>
        <w:ind w:firstLine="720"/>
        <w:jc w:val="both"/>
      </w:pPr>
      <w:r w:rsidRPr="001828BF">
        <w:t>Visos medžiagos ir įranga, tiekiama pagal sutartį, turi tenkinti visus reikalavimus, pateiktus šioje specifikacijoje, bei turi būti pastatyta ir pagaminta pagal gamintojo reikalavimus. Įranga turi būti moderni ir tenkinti jai keliamus reikalavimus. Visos elektros instaliacijos/įranga turi būti patikrinta ir išbandyta gamykloje. Užsakovo prašymu specialus bandymas turi būti atliktas instaliavimo metu. Statybų metu įranga turi būti sandėliuojama nepažeidžiant gamintojo numatytų reikalavimų.</w:t>
      </w:r>
    </w:p>
    <w:p w14:paraId="2201CA97" w14:textId="77777777" w:rsidR="00A4054F" w:rsidRPr="001828BF" w:rsidRDefault="00A4054F" w:rsidP="00A4054F">
      <w:pPr>
        <w:ind w:firstLine="720"/>
        <w:jc w:val="both"/>
      </w:pPr>
      <w:r w:rsidRPr="001828BF">
        <w:t>Visos medžiagos, įrankiai ir įranga turi būti sertifikuoti Lietuvoje.</w:t>
      </w:r>
    </w:p>
    <w:p w14:paraId="39C5C4CB" w14:textId="77777777" w:rsidR="00A4054F" w:rsidRPr="001828BF" w:rsidRDefault="00A4054F" w:rsidP="00A4054F">
      <w:pPr>
        <w:ind w:firstLine="720"/>
        <w:jc w:val="both"/>
      </w:pPr>
      <w:r w:rsidRPr="001828BF">
        <w:t>Be jau pateiktos su pasiūlymu techninės informacijos, Rangovas turi pateikti šią informaciją apie visas tiekiamas medžiagas ir įrangą</w:t>
      </w:r>
    </w:p>
    <w:p w14:paraId="731B7397" w14:textId="77777777" w:rsidR="00A4054F" w:rsidRPr="001828BF" w:rsidRDefault="00A4054F" w:rsidP="00A4054F">
      <w:pPr>
        <w:jc w:val="both"/>
      </w:pPr>
    </w:p>
    <w:p w14:paraId="7F2E4B82" w14:textId="77777777" w:rsidR="00A4054F" w:rsidRPr="001828BF" w:rsidRDefault="00A4054F" w:rsidP="003D4ED5">
      <w:pPr>
        <w:pStyle w:val="Sraopastraipa"/>
        <w:numPr>
          <w:ilvl w:val="0"/>
          <w:numId w:val="51"/>
        </w:numPr>
        <w:tabs>
          <w:tab w:val="left" w:pos="720"/>
          <w:tab w:val="left" w:pos="1080"/>
        </w:tabs>
        <w:jc w:val="both"/>
      </w:pPr>
      <w:r w:rsidRPr="001828BF">
        <w:t>Gamintojo pavadinimas ir adresas;</w:t>
      </w:r>
    </w:p>
    <w:p w14:paraId="2E13AA8C" w14:textId="77777777" w:rsidR="00A4054F" w:rsidRPr="001828BF" w:rsidRDefault="00A4054F" w:rsidP="003D4ED5">
      <w:pPr>
        <w:pStyle w:val="Sraopastraipa"/>
        <w:numPr>
          <w:ilvl w:val="0"/>
          <w:numId w:val="51"/>
        </w:numPr>
        <w:tabs>
          <w:tab w:val="left" w:pos="720"/>
          <w:tab w:val="left" w:pos="1080"/>
        </w:tabs>
        <w:jc w:val="both"/>
      </w:pPr>
      <w:r w:rsidRPr="001828BF">
        <w:t>Prekės ženklas, modelis ir kataloginis numeris;</w:t>
      </w:r>
    </w:p>
    <w:p w14:paraId="43827B20" w14:textId="77777777" w:rsidR="00A4054F" w:rsidRPr="001828BF" w:rsidRDefault="00A4054F" w:rsidP="003D4ED5">
      <w:pPr>
        <w:pStyle w:val="Sraopastraipa"/>
        <w:numPr>
          <w:ilvl w:val="0"/>
          <w:numId w:val="51"/>
        </w:numPr>
        <w:tabs>
          <w:tab w:val="left" w:pos="720"/>
          <w:tab w:val="left" w:pos="1080"/>
        </w:tabs>
        <w:jc w:val="both"/>
      </w:pPr>
      <w:r w:rsidRPr="001828BF">
        <w:t>Pastatymo vieta, aprašymas ir bandymo duomenys originalo ir lietuvių kalbomis;</w:t>
      </w:r>
    </w:p>
    <w:p w14:paraId="7FBA524A" w14:textId="77777777" w:rsidR="00A4054F" w:rsidRPr="001828BF" w:rsidRDefault="00A4054F" w:rsidP="003D4ED5">
      <w:pPr>
        <w:pStyle w:val="Sraopastraipa"/>
        <w:numPr>
          <w:ilvl w:val="0"/>
          <w:numId w:val="51"/>
        </w:numPr>
        <w:tabs>
          <w:tab w:val="left" w:pos="720"/>
          <w:tab w:val="left" w:pos="1080"/>
        </w:tabs>
        <w:jc w:val="both"/>
      </w:pPr>
      <w:r w:rsidRPr="001828BF">
        <w:t>Gamintojo instaliacijos ir eksploatacijos instrukcijos originalo ir lietuvių kalbomis;</w:t>
      </w:r>
    </w:p>
    <w:p w14:paraId="29F3CEA8" w14:textId="77777777" w:rsidR="00A4054F" w:rsidRPr="001828BF" w:rsidRDefault="00A4054F" w:rsidP="003D4ED5">
      <w:pPr>
        <w:pStyle w:val="Sraopastraipa"/>
        <w:numPr>
          <w:ilvl w:val="0"/>
          <w:numId w:val="51"/>
        </w:numPr>
        <w:tabs>
          <w:tab w:val="left" w:pos="720"/>
          <w:tab w:val="left" w:pos="1080"/>
        </w:tabs>
        <w:jc w:val="both"/>
      </w:pPr>
      <w:r w:rsidRPr="001828BF">
        <w:t>Kokybės atitikties sertifikatus ir gamyklinių bandymų protokolus (jeigu tokie priklauso).</w:t>
      </w:r>
    </w:p>
    <w:p w14:paraId="094BBA8F" w14:textId="77777777" w:rsidR="00A4054F" w:rsidRPr="001828BF" w:rsidRDefault="00A4054F" w:rsidP="00A4054F">
      <w:pPr>
        <w:jc w:val="both"/>
      </w:pPr>
    </w:p>
    <w:p w14:paraId="3940A3EA"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403" w:name="_Toc382553873"/>
      <w:bookmarkStart w:id="404" w:name="_Toc423335925"/>
      <w:bookmarkStart w:id="405" w:name="_Toc456970167"/>
      <w:bookmarkStart w:id="406" w:name="_Toc229037240"/>
      <w:r w:rsidRPr="001828BF">
        <w:rPr>
          <w:rFonts w:cs="Times New Roman"/>
          <w:sz w:val="24"/>
          <w:szCs w:val="24"/>
        </w:rPr>
        <w:t>Mokymai</w:t>
      </w:r>
      <w:bookmarkEnd w:id="403"/>
      <w:bookmarkEnd w:id="404"/>
      <w:bookmarkEnd w:id="405"/>
      <w:bookmarkEnd w:id="406"/>
    </w:p>
    <w:p w14:paraId="7FDD2909" w14:textId="77777777" w:rsidR="00A4054F" w:rsidRPr="001828BF" w:rsidRDefault="00A4054F" w:rsidP="00A4054F">
      <w:pPr>
        <w:ind w:firstLine="720"/>
        <w:jc w:val="both"/>
      </w:pPr>
      <w:r w:rsidRPr="001828BF">
        <w:t>Statybos ir darbų pridavimo metu rangovas turi apmokyti užsakovo personalą darbui su instaliuota įranga.</w:t>
      </w:r>
    </w:p>
    <w:p w14:paraId="627C4716" w14:textId="77777777" w:rsidR="00A4054F" w:rsidRPr="001828BF" w:rsidRDefault="00A4054F" w:rsidP="00A4054F">
      <w:pPr>
        <w:ind w:firstLine="720"/>
        <w:jc w:val="both"/>
      </w:pPr>
      <w:r w:rsidRPr="001828BF">
        <w:t>Personalo apmokymai, susiję su įrangos eksploatacija ir priežiūra, turi būti vykdomi įrangos instaliavimo, montavimo bei paleidimo metu. Apmokymai turi būti tiek teoriniai, tiek praktiniai. Apmokymų programos, patikrinti brėžiniai bei eksploatacijos ir priežiūros vadovai su lietuviškais aprašymais turi būti pateikti Užsakovo suderinimui prieš apmokymų pradžią.</w:t>
      </w:r>
    </w:p>
    <w:p w14:paraId="54C00AE8" w14:textId="77777777" w:rsidR="00A4054F" w:rsidRPr="001828BF" w:rsidRDefault="00A4054F" w:rsidP="00A4054F">
      <w:pPr>
        <w:jc w:val="both"/>
      </w:pPr>
    </w:p>
    <w:p w14:paraId="666F400B"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407" w:name="_Toc382553874"/>
      <w:bookmarkStart w:id="408" w:name="_Toc292039035"/>
      <w:bookmarkStart w:id="409" w:name="_Toc423335926"/>
      <w:bookmarkStart w:id="410" w:name="_Toc456970168"/>
      <w:bookmarkStart w:id="411" w:name="_Toc229037241"/>
      <w:r w:rsidRPr="001828BF">
        <w:rPr>
          <w:rFonts w:cs="Times New Roman"/>
          <w:sz w:val="24"/>
          <w:szCs w:val="24"/>
        </w:rPr>
        <w:t>Rankinės elektros mašinos</w:t>
      </w:r>
      <w:bookmarkEnd w:id="407"/>
      <w:bookmarkEnd w:id="408"/>
      <w:bookmarkEnd w:id="409"/>
      <w:bookmarkEnd w:id="410"/>
      <w:bookmarkEnd w:id="411"/>
    </w:p>
    <w:p w14:paraId="54F8D710" w14:textId="77777777" w:rsidR="00A4054F" w:rsidRPr="001828BF" w:rsidRDefault="00A4054F" w:rsidP="00A4054F">
      <w:pPr>
        <w:ind w:firstLine="720"/>
        <w:jc w:val="both"/>
      </w:pPr>
      <w:r w:rsidRPr="001828BF">
        <w:t>Elektrotechniniai gaminiai pagal dirbančiojo apsaugojimą nuo elektros srovės poveikio priskiriami vienai iš šių klasių: 0, 0I , I , II, III.</w:t>
      </w:r>
    </w:p>
    <w:p w14:paraId="695F5E52" w14:textId="77777777" w:rsidR="00A4054F" w:rsidRPr="001828BF" w:rsidRDefault="00A4054F" w:rsidP="00A4054F">
      <w:pPr>
        <w:jc w:val="both"/>
      </w:pPr>
    </w:p>
    <w:p w14:paraId="0AB26402" w14:textId="77777777" w:rsidR="00A4054F" w:rsidRPr="001828BF" w:rsidRDefault="00A4054F" w:rsidP="00A4054F">
      <w:pPr>
        <w:ind w:left="1080" w:hanging="1080"/>
        <w:jc w:val="both"/>
      </w:pPr>
      <w:r w:rsidRPr="001828BF">
        <w:t>0 klasė – elektrotechniniai gaminiai, kuriuose apsaugą nuo pavojingo elektros srovės poveikio užtikrina tik pagrindinė izoliacija. Prie šios klasės elektros įrenginių priskiriami tie, kuriuose nėra elementų apsauginio įžeminimo laidui prijungti.</w:t>
      </w:r>
    </w:p>
    <w:p w14:paraId="78B349A2" w14:textId="77777777" w:rsidR="00A4054F" w:rsidRPr="001828BF" w:rsidRDefault="00A4054F" w:rsidP="00A4054F">
      <w:pPr>
        <w:ind w:left="1080" w:hanging="1080"/>
        <w:jc w:val="both"/>
      </w:pPr>
      <w:r w:rsidRPr="001828BF">
        <w:t>0I klasė – elektrotechniniai gaminiai, kuriuose apsaugą nuo pavojingo elektros srovės poveikio užtikrina pagrindinė izoliacija ir kuriuose yra įžeminimui skirtas elementas. Maitinami iš tinklo lizdo (šakutės lizdo) be įžeminimo kontakto.</w:t>
      </w:r>
    </w:p>
    <w:p w14:paraId="111CD2CD" w14:textId="77777777" w:rsidR="00A4054F" w:rsidRPr="001828BF" w:rsidRDefault="00A4054F" w:rsidP="00A4054F">
      <w:pPr>
        <w:ind w:left="1080" w:hanging="1080"/>
        <w:jc w:val="both"/>
      </w:pPr>
      <w:r w:rsidRPr="001828BF">
        <w:lastRenderedPageBreak/>
        <w:t>I klasė – elektrotechniniai gaminiai, kuriuose apsaugą nuo pavojingo elektros srovės poveikio užtikrina ne tik pagrindinė izoliacija, bet ir prie jų korpusų prijungti apsauginio įžeminimo PE laidai, esantys virvėlaidyje, maitinami iš tinklo lizdo (šakutės lizdo) su įžeminimo kontaktu.</w:t>
      </w:r>
    </w:p>
    <w:p w14:paraId="19CFBB32" w14:textId="77777777" w:rsidR="00A4054F" w:rsidRPr="001828BF" w:rsidRDefault="00A4054F" w:rsidP="00A4054F">
      <w:pPr>
        <w:ind w:left="1080" w:hanging="1080"/>
        <w:jc w:val="both"/>
      </w:pPr>
      <w:r w:rsidRPr="001828BF">
        <w:t>II klasė – elektrotechniniai gaminiai, kuriuose apsaugą nuo pavojingo elektros srovės poveikio užtikrina dviguba arba sustiprinta izoliacija ir kuriuose nenumatytas apsauginis įžeminimas.</w:t>
      </w:r>
    </w:p>
    <w:p w14:paraId="514D33E5" w14:textId="77777777" w:rsidR="00A4054F" w:rsidRPr="001828BF" w:rsidRDefault="00A4054F" w:rsidP="00A4054F">
      <w:pPr>
        <w:ind w:left="1080" w:hanging="1080"/>
        <w:jc w:val="both"/>
      </w:pPr>
      <w:r w:rsidRPr="001828BF">
        <w:t>III klasė – tai elektrotechniniai gaminiai, kuriuose apsauga nuo pavojingo elektros srovės poveikio užtikrinama saugia žemiausiąja įtampa ir kurių įrenginio dalyse nėra didesnės negu 50 V kintamosios įtampos arba 75 V nuolatinės įtampos.</w:t>
      </w:r>
    </w:p>
    <w:p w14:paraId="19CCC404" w14:textId="77777777" w:rsidR="00A4054F" w:rsidRPr="001828BF" w:rsidRDefault="00A4054F" w:rsidP="00A4054F">
      <w:pPr>
        <w:jc w:val="both"/>
      </w:pPr>
    </w:p>
    <w:p w14:paraId="5F888F8A" w14:textId="77777777" w:rsidR="00A4054F" w:rsidRPr="001828BF" w:rsidRDefault="00A4054F" w:rsidP="00A4054F">
      <w:pPr>
        <w:ind w:firstLine="720"/>
        <w:jc w:val="both"/>
      </w:pPr>
      <w:r w:rsidRPr="001828BF">
        <w:t>Atitinkamos klasės elektrotechninių gaminių eksploatavimas turi atitikti aplinkos sąlygas.</w:t>
      </w:r>
    </w:p>
    <w:p w14:paraId="14F782EB" w14:textId="77777777" w:rsidR="00A4054F" w:rsidRPr="001828BF" w:rsidRDefault="00A4054F" w:rsidP="00A4054F">
      <w:pPr>
        <w:jc w:val="both"/>
      </w:pPr>
      <w:r w:rsidRPr="001828BF">
        <w:t>0 ir 0I klasės rankinių mašinų ir įrankiu naudojimas nerekomenduojamas. Su 0 ir 0I klasės izoliacijos rankinėmis elektros mašinomis ir įrankiais pavojingose patalpose bei lauke leidžiama dirbti turint ne žemesne kaip PK kvalifikaciją.</w:t>
      </w:r>
    </w:p>
    <w:p w14:paraId="7666266B" w14:textId="77777777" w:rsidR="00A4054F" w:rsidRPr="001828BF" w:rsidRDefault="00A4054F" w:rsidP="00A4054F">
      <w:pPr>
        <w:ind w:firstLine="720"/>
        <w:jc w:val="both"/>
      </w:pPr>
      <w:r w:rsidRPr="001828BF">
        <w:t>Prijungti šiuos įrankius per skinamuosius transformatorius, dažnio keitiklius, apsauginius atjungimo įrenginius leidžiama turint ne žemesnę kaip VK kvalifikaciją.</w:t>
      </w:r>
    </w:p>
    <w:p w14:paraId="47DCC7CA" w14:textId="77777777" w:rsidR="00A4054F" w:rsidRPr="001828BF" w:rsidRDefault="00A4054F" w:rsidP="00A4054F">
      <w:pPr>
        <w:ind w:firstLine="720"/>
        <w:jc w:val="both"/>
      </w:pPr>
      <w:r w:rsidRPr="001828BF">
        <w:t>Prie skiriamojo transformatoriaus, dažnio keitiklio leidžiama prijungti tik vieną elektros mašiną arba įrankį.</w:t>
      </w:r>
    </w:p>
    <w:p w14:paraId="7BE96007" w14:textId="77777777" w:rsidR="00A4054F" w:rsidRPr="001828BF" w:rsidRDefault="00A4054F" w:rsidP="00A4054F">
      <w:pPr>
        <w:ind w:firstLine="720"/>
        <w:jc w:val="both"/>
      </w:pPr>
      <w:r w:rsidRPr="001828BF">
        <w:t>Darbo su rankinėmis elektros mašinomis ir įrankiais pertraukų metu arba nutrūkus elektros tiekimui, jie turi būti atjungiami nuo elektros tinklo.</w:t>
      </w:r>
    </w:p>
    <w:p w14:paraId="4315EFF8" w14:textId="77777777" w:rsidR="00A4054F" w:rsidRPr="001828BF" w:rsidRDefault="00A4054F" w:rsidP="00A4054F">
      <w:pPr>
        <w:ind w:firstLine="720"/>
        <w:jc w:val="both"/>
      </w:pPr>
      <w:r w:rsidRPr="001828BF">
        <w:t>Darbo su rankinėmis elektros mašinomis ir įrankiais metu draudžiama:</w:t>
      </w:r>
    </w:p>
    <w:p w14:paraId="3BA3C7A6" w14:textId="77777777" w:rsidR="00A4054F" w:rsidRPr="001828BF" w:rsidRDefault="00A4054F" w:rsidP="00A4054F">
      <w:pPr>
        <w:jc w:val="both"/>
      </w:pPr>
      <w:r w:rsidRPr="001828BF">
        <w:tab/>
        <w:t>- atlikti bet kokį rankinių elektros mašinų, įrankių bei jų elektros laidų remontą;</w:t>
      </w:r>
    </w:p>
    <w:p w14:paraId="152EFAE2" w14:textId="77777777" w:rsidR="00A4054F" w:rsidRPr="001828BF" w:rsidRDefault="00A4054F" w:rsidP="00A4054F">
      <w:pPr>
        <w:jc w:val="both"/>
      </w:pPr>
      <w:r w:rsidRPr="001828BF">
        <w:tab/>
        <w:t>- laikyti rankose jų elektros laidus ir kabelius:</w:t>
      </w:r>
    </w:p>
    <w:p w14:paraId="465B5FD5" w14:textId="77777777" w:rsidR="00A4054F" w:rsidRPr="001828BF" w:rsidRDefault="00A4054F" w:rsidP="00A4054F">
      <w:pPr>
        <w:jc w:val="both"/>
      </w:pPr>
      <w:r w:rsidRPr="001828BF">
        <w:tab/>
        <w:t>- liesti pjovimo bei judančius įrankius, valyti drožles, kol jie nesustoja;</w:t>
      </w:r>
    </w:p>
    <w:p w14:paraId="3A783CE8" w14:textId="77777777" w:rsidR="00A4054F" w:rsidRPr="001828BF" w:rsidRDefault="00A4054F" w:rsidP="00A4054F">
      <w:pPr>
        <w:jc w:val="both"/>
      </w:pPr>
      <w:r w:rsidRPr="001828BF">
        <w:tab/>
        <w:t>- dirbti ant pristatomų kopėčių;</w:t>
      </w:r>
    </w:p>
    <w:p w14:paraId="31C5518C" w14:textId="77777777" w:rsidR="00A4054F" w:rsidRPr="001828BF" w:rsidRDefault="00A4054F" w:rsidP="00A4054F">
      <w:pPr>
        <w:jc w:val="both"/>
      </w:pPr>
      <w:r w:rsidRPr="001828BF">
        <w:tab/>
        <w:t>- palikti juos be priežiūros įjungtus į elektros tinklą.</w:t>
      </w:r>
    </w:p>
    <w:p w14:paraId="79D62359" w14:textId="77777777" w:rsidR="00A4054F" w:rsidRPr="001828BF" w:rsidRDefault="00A4054F" w:rsidP="00A4054F">
      <w:pPr>
        <w:jc w:val="both"/>
      </w:pPr>
    </w:p>
    <w:p w14:paraId="27171614"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412" w:name="_Toc382553875"/>
      <w:bookmarkStart w:id="413" w:name="_Toc292039036"/>
      <w:bookmarkStart w:id="414" w:name="_Toc423335927"/>
      <w:bookmarkStart w:id="415" w:name="_Toc456970169"/>
      <w:bookmarkStart w:id="416" w:name="_Toc229037242"/>
      <w:r w:rsidRPr="001828BF">
        <w:rPr>
          <w:rFonts w:cs="Times New Roman"/>
          <w:sz w:val="24"/>
          <w:szCs w:val="24"/>
        </w:rPr>
        <w:t>Elektros sistemos charakteristikos</w:t>
      </w:r>
      <w:bookmarkEnd w:id="412"/>
      <w:bookmarkEnd w:id="413"/>
      <w:bookmarkEnd w:id="414"/>
      <w:bookmarkEnd w:id="415"/>
      <w:bookmarkEnd w:id="416"/>
    </w:p>
    <w:p w14:paraId="3BB6C3C6" w14:textId="77777777" w:rsidR="00A4054F" w:rsidRPr="001828BF" w:rsidRDefault="00A4054F" w:rsidP="00A4054F">
      <w:pPr>
        <w:pStyle w:val="Debesliotekstas"/>
        <w:jc w:val="both"/>
        <w:rPr>
          <w:rFonts w:ascii="Times New Roman" w:hAnsi="Times New Roman"/>
          <w:sz w:val="24"/>
          <w:szCs w:val="24"/>
          <w:lang w:val="lt-LT"/>
        </w:rPr>
      </w:pPr>
    </w:p>
    <w:p w14:paraId="6D8159D8" w14:textId="77777777" w:rsidR="00A4054F" w:rsidRPr="001828BF" w:rsidRDefault="00AD21C0">
      <w:pPr>
        <w:pStyle w:val="Antrat3"/>
        <w:numPr>
          <w:ilvl w:val="2"/>
          <w:numId w:val="98"/>
        </w:numPr>
        <w:spacing w:before="0" w:after="0"/>
        <w:ind w:left="0" w:firstLine="0"/>
        <w:jc w:val="both"/>
        <w:rPr>
          <w:szCs w:val="24"/>
        </w:rPr>
      </w:pPr>
      <w:bookmarkStart w:id="417" w:name="_Toc382553876"/>
      <w:bookmarkStart w:id="418" w:name="_Toc292039037"/>
      <w:bookmarkStart w:id="419" w:name="_Toc423335928"/>
      <w:bookmarkStart w:id="420" w:name="_Toc456970170"/>
      <w:r>
        <w:rPr>
          <w:szCs w:val="24"/>
        </w:rPr>
        <w:t xml:space="preserve"> </w:t>
      </w:r>
      <w:bookmarkStart w:id="421" w:name="_Toc229037243"/>
      <w:r w:rsidR="00A4054F" w:rsidRPr="001828BF">
        <w:rPr>
          <w:szCs w:val="24"/>
        </w:rPr>
        <w:t>Trumpo jungimo srovės</w:t>
      </w:r>
      <w:bookmarkEnd w:id="417"/>
      <w:bookmarkEnd w:id="418"/>
      <w:bookmarkEnd w:id="419"/>
      <w:bookmarkEnd w:id="420"/>
      <w:bookmarkEnd w:id="421"/>
    </w:p>
    <w:p w14:paraId="1660A849" w14:textId="77777777" w:rsidR="00A4054F" w:rsidRPr="001828BF" w:rsidRDefault="00A4054F" w:rsidP="00A4054F">
      <w:pPr>
        <w:ind w:firstLine="720"/>
        <w:jc w:val="both"/>
      </w:pPr>
      <w:r w:rsidRPr="001828BF">
        <w:t>Žemos įtampos įranga elektriškai ir mechaniškai skirstoma pagal atsparumą atitinkamo trumpo jungimo srovės dydžiams.</w:t>
      </w:r>
    </w:p>
    <w:p w14:paraId="1524B2E4" w14:textId="77777777" w:rsidR="00A4054F" w:rsidRPr="001828BF" w:rsidRDefault="00A4054F" w:rsidP="00A4054F">
      <w:pPr>
        <w:ind w:firstLine="720"/>
        <w:jc w:val="both"/>
      </w:pPr>
      <w:r w:rsidRPr="001828BF">
        <w:t>Elektros instaliacijų dinaminė ir terminė apkrova turi būti apskaičiuojama, o medžiagos turi būti parenkamos pagal apskaičiuotas reikšmes. Rangovas apskaičiuos trumpą jungimą bei žemiausios srovės ilgiausio kabelio pabaigoje atsijungimą. Rangovas taip pat apskaičiuos didžiausias apkrovas, esant didžiausiam įtampos kritimui ir trumpalaikės srovės įtampos kritimui kabelių galuose. Turi būti naudojami duomenys, atitinkantys rangovo parengtą elektros sistemos projektą, vietines jėgos tinklo charakteristikas bei vietinių elektros tinklų reikalavimus. Apskaičiuojant trumpo jungimo vertes, turi būti atsižvelgta į asinchroninių ir sinchroninių variklių poveikį.</w:t>
      </w:r>
    </w:p>
    <w:p w14:paraId="3BEF9B69" w14:textId="77777777" w:rsidR="00A4054F" w:rsidRPr="001828BF" w:rsidRDefault="00A4054F" w:rsidP="00A4054F">
      <w:pPr>
        <w:jc w:val="both"/>
      </w:pPr>
    </w:p>
    <w:p w14:paraId="7229E907" w14:textId="77777777" w:rsidR="00A4054F" w:rsidRPr="001828BF" w:rsidRDefault="00AD21C0">
      <w:pPr>
        <w:pStyle w:val="Antrat3"/>
        <w:numPr>
          <w:ilvl w:val="2"/>
          <w:numId w:val="98"/>
        </w:numPr>
        <w:spacing w:before="0" w:after="0"/>
        <w:ind w:left="0" w:firstLine="0"/>
        <w:jc w:val="both"/>
        <w:rPr>
          <w:szCs w:val="24"/>
        </w:rPr>
      </w:pPr>
      <w:bookmarkStart w:id="422" w:name="_Toc382553877"/>
      <w:bookmarkStart w:id="423" w:name="_Toc292039038"/>
      <w:bookmarkStart w:id="424" w:name="_Toc423335929"/>
      <w:bookmarkStart w:id="425" w:name="_Toc456970171"/>
      <w:r>
        <w:rPr>
          <w:szCs w:val="24"/>
        </w:rPr>
        <w:t xml:space="preserve"> </w:t>
      </w:r>
      <w:bookmarkStart w:id="426" w:name="_Toc229037244"/>
      <w:r w:rsidR="00A4054F" w:rsidRPr="001828BF">
        <w:rPr>
          <w:szCs w:val="24"/>
        </w:rPr>
        <w:t>Sistemos Dažniai ir Įtampos</w:t>
      </w:r>
      <w:bookmarkEnd w:id="422"/>
      <w:bookmarkEnd w:id="423"/>
      <w:bookmarkEnd w:id="424"/>
      <w:bookmarkEnd w:id="425"/>
      <w:bookmarkEnd w:id="426"/>
    </w:p>
    <w:p w14:paraId="4CDDA23C" w14:textId="77777777" w:rsidR="00A4054F" w:rsidRPr="001828BF" w:rsidRDefault="00A4054F" w:rsidP="00A4054F">
      <w:pPr>
        <w:tabs>
          <w:tab w:val="left" w:leader="dot" w:pos="3060"/>
        </w:tabs>
        <w:jc w:val="both"/>
      </w:pPr>
      <w:r w:rsidRPr="001828BF">
        <w:t>Dažnis</w:t>
      </w:r>
      <w:r w:rsidRPr="001828BF">
        <w:tab/>
        <w:t>50 Hz</w:t>
      </w:r>
    </w:p>
    <w:p w14:paraId="6DA5B8D4" w14:textId="77777777" w:rsidR="00A4054F" w:rsidRPr="001828BF" w:rsidRDefault="00A4054F" w:rsidP="00A4054F">
      <w:pPr>
        <w:tabs>
          <w:tab w:val="left" w:leader="dot" w:pos="3060"/>
        </w:tabs>
        <w:jc w:val="both"/>
      </w:pPr>
    </w:p>
    <w:p w14:paraId="09B07F7A" w14:textId="77777777" w:rsidR="00A4054F" w:rsidRPr="001828BF" w:rsidRDefault="00A4054F" w:rsidP="00A4054F">
      <w:pPr>
        <w:tabs>
          <w:tab w:val="left" w:pos="3060"/>
        </w:tabs>
        <w:jc w:val="both"/>
      </w:pPr>
      <w:r w:rsidRPr="001828BF">
        <w:t>Aprašymas</w:t>
      </w:r>
      <w:r w:rsidRPr="001828BF">
        <w:tab/>
        <w:t>Įtampa</w:t>
      </w:r>
    </w:p>
    <w:p w14:paraId="53171282" w14:textId="77777777" w:rsidR="00A4054F" w:rsidRPr="001828BF" w:rsidRDefault="00A4054F" w:rsidP="00A4054F">
      <w:pPr>
        <w:tabs>
          <w:tab w:val="left" w:leader="dot" w:pos="3060"/>
        </w:tabs>
        <w:jc w:val="both"/>
      </w:pPr>
      <w:r w:rsidRPr="001828BF">
        <w:t>Žemos įtampos-varikliai ir</w:t>
      </w:r>
    </w:p>
    <w:p w14:paraId="372DDEFE" w14:textId="77777777" w:rsidR="00A4054F" w:rsidRPr="001828BF" w:rsidRDefault="00A4054F" w:rsidP="00A4054F">
      <w:pPr>
        <w:tabs>
          <w:tab w:val="left" w:leader="dot" w:pos="3060"/>
        </w:tabs>
        <w:jc w:val="both"/>
      </w:pPr>
      <w:r w:rsidRPr="001828BF">
        <w:t>Žemos įtampos paskirstymas</w:t>
      </w:r>
      <w:r w:rsidRPr="001828BF">
        <w:tab/>
        <w:t>400/230V</w:t>
      </w:r>
    </w:p>
    <w:p w14:paraId="75D080F9" w14:textId="77777777" w:rsidR="00A4054F" w:rsidRPr="001828BF" w:rsidRDefault="00A4054F" w:rsidP="00A4054F">
      <w:pPr>
        <w:tabs>
          <w:tab w:val="left" w:leader="dot" w:pos="3060"/>
        </w:tabs>
        <w:jc w:val="both"/>
      </w:pPr>
    </w:p>
    <w:p w14:paraId="5AF0D454" w14:textId="77777777" w:rsidR="00A4054F" w:rsidRPr="001828BF" w:rsidRDefault="00A4054F" w:rsidP="00A4054F">
      <w:pPr>
        <w:tabs>
          <w:tab w:val="left" w:leader="dot" w:pos="3060"/>
        </w:tabs>
        <w:jc w:val="both"/>
      </w:pPr>
      <w:r w:rsidRPr="001828BF">
        <w:t>Valdymo įtampa</w:t>
      </w:r>
      <w:r w:rsidRPr="001828BF">
        <w:tab/>
        <w:t>230 V</w:t>
      </w:r>
    </w:p>
    <w:p w14:paraId="640E8EBA" w14:textId="77777777" w:rsidR="00A4054F" w:rsidRPr="001828BF" w:rsidRDefault="00A4054F" w:rsidP="00A4054F">
      <w:pPr>
        <w:tabs>
          <w:tab w:val="left" w:leader="dot" w:pos="3060"/>
        </w:tabs>
        <w:jc w:val="both"/>
      </w:pPr>
    </w:p>
    <w:p w14:paraId="1D866B36" w14:textId="77777777" w:rsidR="00A4054F" w:rsidRPr="001828BF" w:rsidRDefault="00A4054F" w:rsidP="00A4054F">
      <w:pPr>
        <w:tabs>
          <w:tab w:val="left" w:leader="dot" w:pos="3060"/>
        </w:tabs>
        <w:jc w:val="both"/>
      </w:pPr>
      <w:r w:rsidRPr="001828BF">
        <w:t>UPS</w:t>
      </w:r>
      <w:r w:rsidRPr="001828BF">
        <w:tab/>
        <w:t>230 V</w:t>
      </w:r>
    </w:p>
    <w:p w14:paraId="48CBB0D6" w14:textId="77777777" w:rsidR="00A4054F" w:rsidRPr="001828BF" w:rsidRDefault="00A4054F" w:rsidP="00A4054F">
      <w:pPr>
        <w:tabs>
          <w:tab w:val="left" w:leader="dot" w:pos="3060"/>
        </w:tabs>
        <w:jc w:val="both"/>
      </w:pPr>
      <w:r w:rsidRPr="001828BF">
        <w:lastRenderedPageBreak/>
        <w:t>Valdymo įtampa</w:t>
      </w:r>
      <w:r w:rsidRPr="001828BF">
        <w:tab/>
        <w:t>24 V</w:t>
      </w:r>
    </w:p>
    <w:p w14:paraId="494BE0C0" w14:textId="77777777" w:rsidR="00A4054F" w:rsidRPr="001828BF" w:rsidRDefault="00A4054F" w:rsidP="00A4054F">
      <w:pPr>
        <w:tabs>
          <w:tab w:val="left" w:leader="dot" w:pos="3060"/>
        </w:tabs>
        <w:jc w:val="both"/>
      </w:pPr>
      <w:r w:rsidRPr="001828BF">
        <w:t>Apšvietimui, lizdams ir kt.</w:t>
      </w:r>
      <w:r w:rsidRPr="001828BF">
        <w:tab/>
        <w:t>400/230 V</w:t>
      </w:r>
    </w:p>
    <w:p w14:paraId="7EFA0BE0" w14:textId="77777777" w:rsidR="00A4054F" w:rsidRPr="001828BF" w:rsidRDefault="00A4054F" w:rsidP="00A4054F">
      <w:pPr>
        <w:tabs>
          <w:tab w:val="left" w:leader="dot" w:pos="3060"/>
        </w:tabs>
        <w:jc w:val="both"/>
      </w:pPr>
    </w:p>
    <w:p w14:paraId="59A68051" w14:textId="77777777" w:rsidR="00A4054F" w:rsidRPr="001828BF" w:rsidRDefault="00AD21C0">
      <w:pPr>
        <w:pStyle w:val="Antrat3"/>
        <w:numPr>
          <w:ilvl w:val="2"/>
          <w:numId w:val="98"/>
        </w:numPr>
        <w:spacing w:before="0" w:after="0"/>
        <w:ind w:left="0" w:firstLine="0"/>
        <w:jc w:val="both"/>
        <w:rPr>
          <w:szCs w:val="24"/>
        </w:rPr>
      </w:pPr>
      <w:bookmarkStart w:id="427" w:name="_Toc382553878"/>
      <w:bookmarkStart w:id="428" w:name="_Toc292039039"/>
      <w:bookmarkStart w:id="429" w:name="_Toc423335930"/>
      <w:bookmarkStart w:id="430" w:name="_Toc456970172"/>
      <w:r>
        <w:rPr>
          <w:szCs w:val="24"/>
        </w:rPr>
        <w:t xml:space="preserve"> </w:t>
      </w:r>
      <w:bookmarkStart w:id="431" w:name="_Toc229037245"/>
      <w:r w:rsidR="00A4054F" w:rsidRPr="001828BF">
        <w:rPr>
          <w:szCs w:val="24"/>
        </w:rPr>
        <w:t>Maitinimas</w:t>
      </w:r>
      <w:bookmarkEnd w:id="427"/>
      <w:bookmarkEnd w:id="428"/>
      <w:bookmarkEnd w:id="429"/>
      <w:bookmarkEnd w:id="430"/>
      <w:bookmarkEnd w:id="431"/>
    </w:p>
    <w:p w14:paraId="63958BA6" w14:textId="77777777" w:rsidR="00A4054F" w:rsidRPr="001828BF" w:rsidRDefault="00A4054F" w:rsidP="00A4054F">
      <w:pPr>
        <w:ind w:firstLine="720"/>
        <w:jc w:val="both"/>
      </w:pPr>
      <w:r w:rsidRPr="001828BF">
        <w:t>Rangovas turi atlikti visus žemės kasimo darbus kabeliams ir visą įžeminimą. Visa elektros įranga turi būti įžeminta. Įrenginiuose kas kiekvienus 20 metrų turi būti plokštiniai įžemikliai, o visas plienas ir vamzdžiai turi būti pajungti į įžeminimo sistemą, įskaitant ir armatūrą. Turi būti galimybė nustatyti vienodą varžą kiekvienam plokštiniam įžemikliui. Įžeminimo varža turi būti ne didesnė nei 4 omai.</w:t>
      </w:r>
    </w:p>
    <w:p w14:paraId="7B1B528B" w14:textId="77777777" w:rsidR="00A4054F" w:rsidRPr="001828BF" w:rsidRDefault="00A4054F" w:rsidP="00A4054F">
      <w:pPr>
        <w:tabs>
          <w:tab w:val="left" w:pos="1080"/>
          <w:tab w:val="left" w:leader="dot" w:pos="6480"/>
        </w:tabs>
        <w:jc w:val="both"/>
      </w:pPr>
    </w:p>
    <w:p w14:paraId="623A8645"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432" w:name="_Toc382553880"/>
      <w:bookmarkStart w:id="433" w:name="_Toc292039041"/>
      <w:bookmarkStart w:id="434" w:name="_Toc423335932"/>
      <w:bookmarkStart w:id="435" w:name="_Toc456970174"/>
      <w:bookmarkStart w:id="436" w:name="_Toc229037246"/>
      <w:r w:rsidRPr="001828BF">
        <w:rPr>
          <w:rFonts w:cs="Times New Roman"/>
          <w:sz w:val="24"/>
          <w:szCs w:val="24"/>
        </w:rPr>
        <w:t>Elektros įranga</w:t>
      </w:r>
      <w:bookmarkEnd w:id="432"/>
      <w:bookmarkEnd w:id="433"/>
      <w:bookmarkEnd w:id="434"/>
      <w:bookmarkEnd w:id="435"/>
      <w:bookmarkEnd w:id="436"/>
    </w:p>
    <w:p w14:paraId="7A3DF4EE" w14:textId="77777777" w:rsidR="00A4054F" w:rsidRPr="001828BF" w:rsidRDefault="00A4054F" w:rsidP="00A4054F">
      <w:pPr>
        <w:pStyle w:val="Debesliotekstas"/>
        <w:jc w:val="both"/>
        <w:rPr>
          <w:rFonts w:ascii="Times New Roman" w:hAnsi="Times New Roman"/>
          <w:sz w:val="24"/>
          <w:szCs w:val="24"/>
          <w:lang w:val="lt-LT"/>
        </w:rPr>
      </w:pPr>
    </w:p>
    <w:p w14:paraId="35EA55EF" w14:textId="77777777" w:rsidR="00A4054F" w:rsidRPr="001828BF" w:rsidRDefault="00A4054F">
      <w:pPr>
        <w:pStyle w:val="Antrat3"/>
        <w:numPr>
          <w:ilvl w:val="2"/>
          <w:numId w:val="98"/>
        </w:numPr>
        <w:tabs>
          <w:tab w:val="left" w:pos="1296"/>
        </w:tabs>
        <w:spacing w:before="0" w:after="0"/>
        <w:ind w:left="0" w:firstLine="0"/>
        <w:jc w:val="both"/>
        <w:rPr>
          <w:szCs w:val="24"/>
        </w:rPr>
      </w:pPr>
      <w:bookmarkStart w:id="437" w:name="_Toc382553881"/>
      <w:bookmarkStart w:id="438" w:name="_Toc292039042"/>
      <w:bookmarkStart w:id="439" w:name="_Toc423335933"/>
      <w:bookmarkStart w:id="440" w:name="_Toc456970175"/>
      <w:bookmarkStart w:id="441" w:name="_Toc229037247"/>
      <w:r w:rsidRPr="001828BF">
        <w:rPr>
          <w:szCs w:val="24"/>
        </w:rPr>
        <w:t>Jėgos paskirstymo spintos (skydeliai)</w:t>
      </w:r>
      <w:bookmarkEnd w:id="437"/>
      <w:bookmarkEnd w:id="438"/>
      <w:bookmarkEnd w:id="439"/>
      <w:bookmarkEnd w:id="440"/>
      <w:bookmarkEnd w:id="441"/>
    </w:p>
    <w:p w14:paraId="79EF74E2" w14:textId="77777777" w:rsidR="00A4054F" w:rsidRPr="001828BF" w:rsidRDefault="00A4054F" w:rsidP="00A4054F">
      <w:pPr>
        <w:ind w:firstLine="720"/>
        <w:jc w:val="both"/>
      </w:pPr>
      <w:r w:rsidRPr="001828BF">
        <w:t>Paskirtis – elektros energijos paskirstymui kintamos 380/220 V įtampos, 50 Hz dažnio tinkluose su įžeminta neutrale bei nueinančių linijų apsaugai nuo perkrovimų ir trumpo jungimo srovių. Jėgos skydeliuose turi būti sumontuota įvadinė paskirstymo ir valdymo aparatūra. Visi paviršiuje sumontuoti instaliacijos elementai turi būti pateikti sukomplektuoti su atitinkančiomis to paties gamintojo montavimo dėžutėmis.</w:t>
      </w:r>
    </w:p>
    <w:p w14:paraId="7263F1BE" w14:textId="77777777" w:rsidR="00A4054F" w:rsidRPr="001828BF" w:rsidRDefault="00A4054F" w:rsidP="00A4054F">
      <w:pPr>
        <w:autoSpaceDE w:val="0"/>
        <w:autoSpaceDN w:val="0"/>
        <w:adjustRightInd w:val="0"/>
        <w:ind w:firstLine="720"/>
        <w:jc w:val="both"/>
      </w:pPr>
      <w:r w:rsidRPr="001828BF">
        <w:t>Jėgos paskirstymo spintos (skydeliai) turi atitikti EN 60439 ir EN 61439-1, 2; (Design Verified, skydas turi būti gamintojo autorizuoto partnerio ir turi būti pateikiami tai įrodantys dokumentai), o skirstymo elementai, t.y automatiniai jungikliai, turi atitinkti IEC 60947-2. Jėgos paskirstymo spintos (skydeliai) privalo būti komplektuojami su apsauginiais gaubtais aktyviųjų srovinių dalių apsaugai nuo prisilietimo su 45 mm aukščio išpjovomis aparatams. Kiekvienas gaubtas turi nusimontuoti atskirai ir vienu metu atsiverti per visą jėgos skydo aukštį. Visi plastikiniai skydo elementai (šynų laikikliai ir. kt.) turi atitikti standarto IEC 60695-2-1 reikalavimams t.y. turi būti atsparūs užsiliepsnojimui – 960</w:t>
      </w:r>
      <w:r w:rsidRPr="001828BF">
        <w:rPr>
          <w:vertAlign w:val="superscript"/>
        </w:rPr>
        <w:t>0</w:t>
      </w:r>
      <w:r w:rsidRPr="001828BF">
        <w:t xml:space="preserve"> C temperatūra 30s.</w:t>
      </w:r>
    </w:p>
    <w:p w14:paraId="7F3DF8BC" w14:textId="77777777" w:rsidR="00A4054F" w:rsidRPr="001828BF" w:rsidRDefault="00A4054F" w:rsidP="00A4054F">
      <w:pPr>
        <w:ind w:firstLine="720"/>
        <w:jc w:val="both"/>
      </w:pPr>
      <w:r w:rsidRPr="001828BF">
        <w:t>Jėgos paskirstymo spintos (skydeliai) turi turėti nulinę šyną elektriškai sujungtą su korpusu bei gnybtus kabelių ir laidų nulinėms gysloms prijungti; elektrinę izoliaciją, atlaikančią 2500 V, 50 Hz kintamą įtampą 1 minutę. Skydo nešantysis rėmas, visi metaliniai uždengimai ir durys turi būti nudažyti milteliniu būdu.</w:t>
      </w:r>
    </w:p>
    <w:p w14:paraId="077C4819" w14:textId="77777777" w:rsidR="00A4054F" w:rsidRPr="001828BF" w:rsidRDefault="00A4054F" w:rsidP="00A4054F">
      <w:pPr>
        <w:ind w:firstLine="720"/>
        <w:jc w:val="both"/>
      </w:pPr>
      <w:r w:rsidRPr="001828BF">
        <w:t>Metalinės konstrukcijos po įtampa, esančios jėgos paskirstymo spintose (skydeliuose), turi būti pilnai izoliuotos nuo aptvaro. Neutralus strypas privalo turėti nors vieną prijungimo tašką kiekvienai mazgo paskirstymo atšakai.</w:t>
      </w:r>
    </w:p>
    <w:p w14:paraId="45E6AE0A" w14:textId="77777777" w:rsidR="00A4054F" w:rsidRPr="001828BF" w:rsidRDefault="00A4054F" w:rsidP="00A4054F">
      <w:pPr>
        <w:ind w:firstLine="720"/>
        <w:jc w:val="both"/>
      </w:pPr>
      <w:r w:rsidRPr="001828BF">
        <w:t>Visi skydai ir įranga montuojama skyde turi būti to paties gamintojo, atitikti standartą EN 61439-1, 2 ir būti to paties dizaino. Skydai, montuojami vienas šalia kito, turi būti vieno gylio ir, pagal galimybę, vienodų matmenų.</w:t>
      </w:r>
    </w:p>
    <w:p w14:paraId="3DAF8FFF" w14:textId="77777777" w:rsidR="00A4054F" w:rsidRPr="001828BF" w:rsidRDefault="00A4054F" w:rsidP="00A4054F">
      <w:pPr>
        <w:ind w:firstLine="720"/>
        <w:jc w:val="both"/>
      </w:pPr>
      <w:r w:rsidRPr="001828BF">
        <w:t>Skydelių korpusai metaliniai su apsauginėmis durelėmis apsaugos laipsnis IP55 ir IK10. Įvadiniai aparatai montuojami skydelio viršutinėje dalyje, nueinančios linijos – į apačią ir į viršų. Įvadinio aparato įvadiniai gnybtai turi garantuoti reikiamo skerspjūvio kabelių gyslų prijungimą (pagal aparato nominalinę srovę). Jėgos skyde vidinė instaliacija turi būti sujungti varinėmis arba aliuminėmis šynomis (kontaktinės vietos difuzijos būdu padengtos variu, prisijungimas prie šių šynų ir paskirstymas tik izoliuotomis šynomis arba spyruokliniais šynų blokais).  Jėgos skydelių aptarnavimas vienpusis iš priekio durelės turi atsidaryti ne mažiau 120º ir turi būti rakinamos.</w:t>
      </w:r>
    </w:p>
    <w:p w14:paraId="133405BA" w14:textId="77777777" w:rsidR="00A4054F" w:rsidRPr="001828BF" w:rsidRDefault="00A4054F" w:rsidP="00A4054F">
      <w:pPr>
        <w:ind w:firstLine="720"/>
        <w:jc w:val="both"/>
      </w:pPr>
      <w:r w:rsidRPr="001828BF">
        <w:t>Paskirstymo skydai privalo turėti pilną komplektą automatinių saugiklių arba miniatiūrinių jungtuvų mazgų.</w:t>
      </w:r>
    </w:p>
    <w:p w14:paraId="4DCC6D1D" w14:textId="77777777" w:rsidR="00A4054F" w:rsidRPr="001828BF" w:rsidRDefault="00A4054F" w:rsidP="00A4054F">
      <w:pPr>
        <w:ind w:firstLine="720"/>
        <w:jc w:val="both"/>
      </w:pPr>
      <w:r w:rsidRPr="001828BF">
        <w:t>Sujungimų schema turi būti laminuota ar pagaminta iš plastiko ir turi būti pritvirtinta kiekvieno paskirstymo skydo vidinėje durų pusėje.</w:t>
      </w:r>
    </w:p>
    <w:p w14:paraId="3682C262" w14:textId="77777777" w:rsidR="00A4054F" w:rsidRPr="001828BF" w:rsidRDefault="00A4054F" w:rsidP="00A4054F">
      <w:pPr>
        <w:ind w:firstLine="720"/>
        <w:jc w:val="both"/>
      </w:pPr>
      <w:r w:rsidRPr="001828BF">
        <w:t>Kiti reikalavimai jėgos skydeliams: šynos turi atlaikyti smūginę 10 kA trumpo jungimo srovę: vidaus jungiamųjų laidų izoliacija įtampai 660 V, o izoliacijos varža turi būti ne mažesnė kaip 1 MΩ.</w:t>
      </w:r>
    </w:p>
    <w:p w14:paraId="51680311" w14:textId="77777777" w:rsidR="00A4054F" w:rsidRPr="001828BF" w:rsidRDefault="00A4054F" w:rsidP="00A4054F">
      <w:pPr>
        <w:ind w:firstLine="600"/>
        <w:jc w:val="both"/>
      </w:pPr>
      <w:r w:rsidRPr="001828BF">
        <w:t xml:space="preserve">Lauke pastatomi skydai IP54/IP66 turi atitikti šiuos reikalavimus: Antivandalinis valdymo ir paskirstymo skydas skirtas vidaus ir lauko instaliacijai, montuojamas ant cokolio arba tiesiogiai ant </w:t>
      </w:r>
      <w:r w:rsidRPr="001828BF">
        <w:lastRenderedPageBreak/>
        <w:t>pamato. Skydas pagamintas iš stiklo pluoštu sustiprinto poliesterio karšto suslėgto liejimo būdu. Skydo spalva RAL 7032.</w:t>
      </w:r>
    </w:p>
    <w:p w14:paraId="1E4A785F" w14:textId="77777777" w:rsidR="00A4054F" w:rsidRPr="001828BF" w:rsidRDefault="00A4054F" w:rsidP="00A4054F">
      <w:pPr>
        <w:ind w:firstLine="600"/>
        <w:jc w:val="both"/>
      </w:pPr>
      <w:r w:rsidRPr="001828BF">
        <w:t>Skydas turi būti pilnai izoliuotas, atsparus korozijai ir chemiškai agresyviai aplinkai. Darbinė skydo temperatūra -50...150</w:t>
      </w:r>
      <w:r w:rsidRPr="001828BF">
        <w:rPr>
          <w:vertAlign w:val="superscript"/>
        </w:rPr>
        <w:t>0</w:t>
      </w:r>
      <w:r w:rsidRPr="001828BF">
        <w:t>C. Turi būti sertifikuotas nepriklausomų ekspertų pagal IEC62208 standartą.</w:t>
      </w:r>
    </w:p>
    <w:p w14:paraId="29F89C25" w14:textId="77777777" w:rsidR="00A4054F" w:rsidRPr="001828BF" w:rsidRDefault="00A4054F" w:rsidP="00A4054F">
      <w:pPr>
        <w:ind w:firstLine="600"/>
        <w:jc w:val="both"/>
      </w:pPr>
      <w:r w:rsidRPr="001828BF">
        <w:t>Skydas komplektuojamas su vidinėmis aliuminio durimis ant kurių tvirtinasi valdymo ir signalizacijos elementai: mygtukai, lemputės, matavimo ir valdymo panelės ir t.t.</w:t>
      </w:r>
    </w:p>
    <w:p w14:paraId="418B03CB" w14:textId="77777777" w:rsidR="00A4054F" w:rsidRPr="001828BF" w:rsidRDefault="00A4054F" w:rsidP="00C9133A">
      <w:pPr>
        <w:ind w:firstLine="600"/>
        <w:jc w:val="both"/>
      </w:pPr>
      <w:r w:rsidRPr="001828BF">
        <w:t>Skydas turi atitikti šių standartų reikalavimus:</w:t>
      </w:r>
    </w:p>
    <w:p w14:paraId="0D1D601C" w14:textId="77777777" w:rsidR="00A4054F" w:rsidRPr="00C9133A" w:rsidRDefault="009B5001" w:rsidP="009B5001">
      <w:pPr>
        <w:pStyle w:val="Antrat1"/>
        <w:numPr>
          <w:ilvl w:val="0"/>
          <w:numId w:val="0"/>
        </w:numPr>
        <w:rPr>
          <w:sz w:val="24"/>
          <w:szCs w:val="24"/>
        </w:rPr>
      </w:pPr>
      <w:bookmarkStart w:id="442" w:name="_Toc229037248"/>
      <w:r>
        <w:rPr>
          <w:sz w:val="24"/>
          <w:szCs w:val="24"/>
        </w:rPr>
        <w:t>12</w:t>
      </w:r>
      <w:r w:rsidR="00631060">
        <w:rPr>
          <w:sz w:val="24"/>
          <w:szCs w:val="24"/>
        </w:rPr>
        <w:t xml:space="preserve"> </w:t>
      </w:r>
      <w:r w:rsidR="00AD21C0" w:rsidRPr="00C9133A">
        <w:rPr>
          <w:sz w:val="24"/>
          <w:szCs w:val="24"/>
        </w:rPr>
        <w:t>L</w:t>
      </w:r>
      <w:r w:rsidR="00A4054F" w:rsidRPr="00C9133A">
        <w:rPr>
          <w:sz w:val="24"/>
          <w:szCs w:val="24"/>
        </w:rPr>
        <w:t>entelė. Standartai</w:t>
      </w:r>
      <w:bookmarkEnd w:id="442"/>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3143"/>
        <w:gridCol w:w="3436"/>
      </w:tblGrid>
      <w:tr w:rsidR="00A4054F" w:rsidRPr="001828BF" w14:paraId="4AD4C980" w14:textId="77777777" w:rsidTr="00020456">
        <w:trPr>
          <w:trHeight w:val="473"/>
        </w:trPr>
        <w:tc>
          <w:tcPr>
            <w:tcW w:w="3061" w:type="dxa"/>
            <w:tcBorders>
              <w:top w:val="single" w:sz="4" w:space="0" w:color="auto"/>
              <w:left w:val="single" w:sz="4" w:space="0" w:color="auto"/>
              <w:bottom w:val="single" w:sz="4" w:space="0" w:color="auto"/>
              <w:right w:val="single" w:sz="4" w:space="0" w:color="auto"/>
            </w:tcBorders>
            <w:hideMark/>
          </w:tcPr>
          <w:p w14:paraId="3AFCD216" w14:textId="77777777" w:rsidR="00A4054F" w:rsidRPr="001828BF" w:rsidRDefault="00A4054F" w:rsidP="00020456">
            <w:pPr>
              <w:ind w:left="120"/>
              <w:jc w:val="both"/>
            </w:pPr>
            <w:r w:rsidRPr="001828BF">
              <w:t>Standarto Nr.</w:t>
            </w:r>
          </w:p>
        </w:tc>
        <w:tc>
          <w:tcPr>
            <w:tcW w:w="3244" w:type="dxa"/>
            <w:tcBorders>
              <w:top w:val="single" w:sz="4" w:space="0" w:color="auto"/>
              <w:left w:val="single" w:sz="4" w:space="0" w:color="auto"/>
              <w:bottom w:val="single" w:sz="4" w:space="0" w:color="auto"/>
              <w:right w:val="single" w:sz="4" w:space="0" w:color="auto"/>
            </w:tcBorders>
            <w:hideMark/>
          </w:tcPr>
          <w:p w14:paraId="10146D83" w14:textId="77777777" w:rsidR="00A4054F" w:rsidRPr="001828BF" w:rsidRDefault="00A4054F" w:rsidP="00020456">
            <w:pPr>
              <w:ind w:left="120"/>
              <w:jc w:val="both"/>
            </w:pPr>
            <w:r w:rsidRPr="001828BF">
              <w:t>Standarto pavadinimas</w:t>
            </w:r>
          </w:p>
        </w:tc>
        <w:tc>
          <w:tcPr>
            <w:tcW w:w="3561" w:type="dxa"/>
            <w:tcBorders>
              <w:top w:val="single" w:sz="4" w:space="0" w:color="auto"/>
              <w:left w:val="single" w:sz="4" w:space="0" w:color="auto"/>
              <w:bottom w:val="single" w:sz="4" w:space="0" w:color="auto"/>
              <w:right w:val="single" w:sz="4" w:space="0" w:color="auto"/>
            </w:tcBorders>
            <w:hideMark/>
          </w:tcPr>
          <w:p w14:paraId="7AB9F40E" w14:textId="77777777" w:rsidR="00A4054F" w:rsidRPr="001828BF" w:rsidRDefault="00A4054F" w:rsidP="00020456">
            <w:pPr>
              <w:ind w:left="120"/>
              <w:jc w:val="both"/>
            </w:pPr>
            <w:r w:rsidRPr="001828BF">
              <w:t>Pritaikymas</w:t>
            </w:r>
          </w:p>
        </w:tc>
      </w:tr>
      <w:tr w:rsidR="00A4054F" w:rsidRPr="001828BF" w14:paraId="63F22566" w14:textId="77777777" w:rsidTr="00020456">
        <w:trPr>
          <w:trHeight w:val="354"/>
        </w:trPr>
        <w:tc>
          <w:tcPr>
            <w:tcW w:w="3061" w:type="dxa"/>
            <w:tcBorders>
              <w:top w:val="single" w:sz="4" w:space="0" w:color="auto"/>
              <w:left w:val="single" w:sz="4" w:space="0" w:color="auto"/>
              <w:bottom w:val="single" w:sz="4" w:space="0" w:color="auto"/>
              <w:right w:val="single" w:sz="4" w:space="0" w:color="auto"/>
            </w:tcBorders>
          </w:tcPr>
          <w:p w14:paraId="60431C9F" w14:textId="77777777" w:rsidR="00A4054F" w:rsidRPr="001828BF" w:rsidRDefault="00A4054F" w:rsidP="00020456">
            <w:pPr>
              <w:ind w:left="120"/>
              <w:jc w:val="both"/>
            </w:pPr>
            <w:r w:rsidRPr="001828BF">
              <w:t xml:space="preserve">IEC62208:2011  </w:t>
            </w:r>
          </w:p>
          <w:p w14:paraId="09ADF9E6" w14:textId="77777777" w:rsidR="00A4054F" w:rsidRPr="001828BF" w:rsidRDefault="00A4054F" w:rsidP="00020456">
            <w:pPr>
              <w:ind w:left="120"/>
              <w:jc w:val="both"/>
            </w:pPr>
          </w:p>
        </w:tc>
        <w:tc>
          <w:tcPr>
            <w:tcW w:w="3244" w:type="dxa"/>
            <w:tcBorders>
              <w:top w:val="single" w:sz="4" w:space="0" w:color="auto"/>
              <w:left w:val="single" w:sz="4" w:space="0" w:color="auto"/>
              <w:bottom w:val="single" w:sz="4" w:space="0" w:color="auto"/>
              <w:right w:val="single" w:sz="4" w:space="0" w:color="auto"/>
            </w:tcBorders>
          </w:tcPr>
          <w:p w14:paraId="7258A2E0" w14:textId="77777777" w:rsidR="00A4054F" w:rsidRPr="001828BF" w:rsidRDefault="00A4054F" w:rsidP="00020456">
            <w:pPr>
              <w:ind w:left="120"/>
              <w:jc w:val="both"/>
            </w:pPr>
            <w:r w:rsidRPr="001828BF">
              <w:t xml:space="preserve">Tuščiaviduriai žemos įtampos valdymo ir paskirstymo skydai. Bendrieji reikalavimai </w:t>
            </w:r>
          </w:p>
          <w:p w14:paraId="4D6D5FAA" w14:textId="77777777" w:rsidR="00A4054F" w:rsidRPr="001828BF" w:rsidRDefault="00A4054F" w:rsidP="00020456">
            <w:pPr>
              <w:ind w:left="120"/>
              <w:jc w:val="both"/>
            </w:pPr>
          </w:p>
        </w:tc>
        <w:tc>
          <w:tcPr>
            <w:tcW w:w="3561" w:type="dxa"/>
            <w:tcBorders>
              <w:top w:val="single" w:sz="4" w:space="0" w:color="auto"/>
              <w:left w:val="single" w:sz="4" w:space="0" w:color="auto"/>
              <w:bottom w:val="single" w:sz="4" w:space="0" w:color="auto"/>
              <w:right w:val="single" w:sz="4" w:space="0" w:color="auto"/>
            </w:tcBorders>
            <w:hideMark/>
          </w:tcPr>
          <w:p w14:paraId="77FBD2FF" w14:textId="77777777" w:rsidR="00A4054F" w:rsidRPr="001828BF" w:rsidRDefault="00A4054F" w:rsidP="00020456">
            <w:pPr>
              <w:ind w:left="120"/>
              <w:jc w:val="both"/>
            </w:pPr>
            <w:r w:rsidRPr="001828BF">
              <w:t xml:space="preserve">9.2 testas Atitikties ženklinimas </w:t>
            </w:r>
          </w:p>
          <w:p w14:paraId="12DA8377" w14:textId="77777777" w:rsidR="00A4054F" w:rsidRPr="001828BF" w:rsidRDefault="00A4054F" w:rsidP="00020456">
            <w:pPr>
              <w:ind w:left="120"/>
              <w:jc w:val="both"/>
            </w:pPr>
            <w:r w:rsidRPr="001828BF">
              <w:t>9.3 testas Didžiausia leistina skydo plokštės apkrova 250kgs/m</w:t>
            </w:r>
            <w:r w:rsidRPr="001828BF">
              <w:rPr>
                <w:vertAlign w:val="superscript"/>
              </w:rPr>
              <w:t>2</w:t>
            </w:r>
            <w:r w:rsidRPr="001828BF">
              <w:t>, didžiausia leistina durų apkrova 30 kgs/m</w:t>
            </w:r>
            <w:r w:rsidRPr="001828BF">
              <w:rPr>
                <w:vertAlign w:val="superscript"/>
              </w:rPr>
              <w:t>2</w:t>
            </w:r>
            <w:r w:rsidRPr="001828BF">
              <w:t xml:space="preserve">) </w:t>
            </w:r>
            <w:r w:rsidRPr="001828BF">
              <w:br/>
              <w:t xml:space="preserve">9.5 testas: Ašinė apkrova M8 = 500 N </w:t>
            </w:r>
            <w:r w:rsidRPr="001828BF">
              <w:br/>
              <w:t xml:space="preserve">9.9 testas Skydo izoliacijos varža: 5000V (tarp vidaus ir išorės) </w:t>
            </w:r>
            <w:r w:rsidRPr="001828BF">
              <w:br/>
              <w:t>9.12 testas: atsparumas korozijai: Išorinis ciklas</w:t>
            </w:r>
          </w:p>
        </w:tc>
      </w:tr>
      <w:tr w:rsidR="00A4054F" w:rsidRPr="001828BF" w14:paraId="342E1876" w14:textId="77777777" w:rsidTr="00020456">
        <w:trPr>
          <w:trHeight w:val="1178"/>
        </w:trPr>
        <w:tc>
          <w:tcPr>
            <w:tcW w:w="3061" w:type="dxa"/>
            <w:tcBorders>
              <w:top w:val="single" w:sz="4" w:space="0" w:color="auto"/>
              <w:left w:val="single" w:sz="4" w:space="0" w:color="auto"/>
              <w:bottom w:val="single" w:sz="4" w:space="0" w:color="auto"/>
              <w:right w:val="single" w:sz="4" w:space="0" w:color="auto"/>
            </w:tcBorders>
            <w:hideMark/>
          </w:tcPr>
          <w:p w14:paraId="5B91AA98" w14:textId="77777777" w:rsidR="00A4054F" w:rsidRPr="001828BF" w:rsidRDefault="00A4054F" w:rsidP="00020456">
            <w:pPr>
              <w:ind w:left="120"/>
              <w:jc w:val="both"/>
            </w:pPr>
            <w:r w:rsidRPr="001828BF">
              <w:t>IEC60529:1989</w:t>
            </w:r>
          </w:p>
          <w:p w14:paraId="7E4A82AD" w14:textId="77777777" w:rsidR="00A4054F" w:rsidRPr="001828BF" w:rsidRDefault="00A4054F" w:rsidP="00020456">
            <w:pPr>
              <w:ind w:left="120"/>
              <w:jc w:val="both"/>
            </w:pPr>
            <w:r w:rsidRPr="001828BF">
              <w:t xml:space="preserve">+AMD1:1999+AMD2:2013 </w:t>
            </w:r>
          </w:p>
        </w:tc>
        <w:tc>
          <w:tcPr>
            <w:tcW w:w="3244" w:type="dxa"/>
            <w:tcBorders>
              <w:top w:val="single" w:sz="4" w:space="0" w:color="auto"/>
              <w:left w:val="single" w:sz="4" w:space="0" w:color="auto"/>
              <w:bottom w:val="single" w:sz="4" w:space="0" w:color="auto"/>
              <w:right w:val="single" w:sz="4" w:space="0" w:color="auto"/>
            </w:tcBorders>
            <w:hideMark/>
          </w:tcPr>
          <w:p w14:paraId="0B84118D" w14:textId="77777777" w:rsidR="00A4054F" w:rsidRPr="001828BF" w:rsidRDefault="00A4054F" w:rsidP="00020456">
            <w:pPr>
              <w:ind w:left="120"/>
              <w:jc w:val="both"/>
            </w:pPr>
            <w:r w:rsidRPr="001828BF">
              <w:t>Elektros skydo apsaugos klasė (IP)</w:t>
            </w:r>
          </w:p>
        </w:tc>
        <w:tc>
          <w:tcPr>
            <w:tcW w:w="3561" w:type="dxa"/>
            <w:tcBorders>
              <w:top w:val="single" w:sz="4" w:space="0" w:color="auto"/>
              <w:left w:val="single" w:sz="4" w:space="0" w:color="auto"/>
              <w:bottom w:val="single" w:sz="4" w:space="0" w:color="auto"/>
              <w:right w:val="single" w:sz="4" w:space="0" w:color="auto"/>
            </w:tcBorders>
            <w:hideMark/>
          </w:tcPr>
          <w:p w14:paraId="64A1F482" w14:textId="77777777" w:rsidR="00A4054F" w:rsidRPr="001828BF" w:rsidRDefault="00A4054F" w:rsidP="00020456">
            <w:pPr>
              <w:ind w:left="120"/>
              <w:jc w:val="both"/>
            </w:pPr>
            <w:r w:rsidRPr="001828BF">
              <w:t>Apsaugos klasė, skirta apsaugoti nuo skysčių ir dulkių IP65 (pilnai uždaras skydas) arba IP54 (ventiliuojamas skydas)</w:t>
            </w:r>
          </w:p>
        </w:tc>
      </w:tr>
      <w:tr w:rsidR="00A4054F" w:rsidRPr="001828BF" w14:paraId="08C1878C" w14:textId="77777777" w:rsidTr="00020456">
        <w:trPr>
          <w:trHeight w:val="734"/>
        </w:trPr>
        <w:tc>
          <w:tcPr>
            <w:tcW w:w="3061" w:type="dxa"/>
            <w:tcBorders>
              <w:top w:val="single" w:sz="4" w:space="0" w:color="auto"/>
              <w:left w:val="single" w:sz="4" w:space="0" w:color="auto"/>
              <w:bottom w:val="single" w:sz="4" w:space="0" w:color="auto"/>
              <w:right w:val="single" w:sz="4" w:space="0" w:color="auto"/>
            </w:tcBorders>
            <w:hideMark/>
          </w:tcPr>
          <w:p w14:paraId="676D3CA8" w14:textId="77777777" w:rsidR="00A4054F" w:rsidRPr="001828BF" w:rsidRDefault="00A4054F" w:rsidP="00020456">
            <w:pPr>
              <w:ind w:left="120"/>
              <w:jc w:val="both"/>
            </w:pPr>
            <w:r w:rsidRPr="001828BF">
              <w:t>IEC62262:2002</w:t>
            </w:r>
          </w:p>
        </w:tc>
        <w:tc>
          <w:tcPr>
            <w:tcW w:w="3244" w:type="dxa"/>
            <w:tcBorders>
              <w:top w:val="single" w:sz="4" w:space="0" w:color="auto"/>
              <w:left w:val="single" w:sz="4" w:space="0" w:color="auto"/>
              <w:bottom w:val="single" w:sz="4" w:space="0" w:color="auto"/>
              <w:right w:val="single" w:sz="4" w:space="0" w:color="auto"/>
            </w:tcBorders>
            <w:hideMark/>
          </w:tcPr>
          <w:p w14:paraId="64BCF868" w14:textId="77777777" w:rsidR="00A4054F" w:rsidRPr="001828BF" w:rsidRDefault="00A4054F" w:rsidP="00020456">
            <w:pPr>
              <w:ind w:left="120"/>
              <w:jc w:val="both"/>
            </w:pPr>
            <w:r w:rsidRPr="001828BF">
              <w:t>Elektros skydų apsaugos nuo mechaninių poveikių klasės (IK kodas)</w:t>
            </w:r>
          </w:p>
        </w:tc>
        <w:tc>
          <w:tcPr>
            <w:tcW w:w="3561" w:type="dxa"/>
            <w:tcBorders>
              <w:top w:val="single" w:sz="4" w:space="0" w:color="auto"/>
              <w:left w:val="single" w:sz="4" w:space="0" w:color="auto"/>
              <w:bottom w:val="single" w:sz="4" w:space="0" w:color="auto"/>
              <w:right w:val="single" w:sz="4" w:space="0" w:color="auto"/>
            </w:tcBorders>
            <w:hideMark/>
          </w:tcPr>
          <w:p w14:paraId="4092A5E4" w14:textId="77777777" w:rsidR="00A4054F" w:rsidRPr="001828BF" w:rsidRDefault="00A4054F" w:rsidP="00020456">
            <w:pPr>
              <w:ind w:left="120"/>
              <w:jc w:val="both"/>
            </w:pPr>
            <w:r w:rsidRPr="001828BF">
              <w:t>Apsaugos klasė nuo kietų daiktų atsitrenkimo į skydo korpusą:</w:t>
            </w:r>
          </w:p>
          <w:p w14:paraId="54F2FC2F" w14:textId="77777777" w:rsidR="00A4054F" w:rsidRPr="001828BF" w:rsidRDefault="00A4054F" w:rsidP="00020456">
            <w:pPr>
              <w:ind w:left="120"/>
              <w:jc w:val="both"/>
            </w:pPr>
            <w:r w:rsidRPr="001828BF">
              <w:t xml:space="preserve">IK 10 </w:t>
            </w:r>
          </w:p>
        </w:tc>
      </w:tr>
      <w:tr w:rsidR="00A4054F" w:rsidRPr="001828BF" w14:paraId="6EADB552" w14:textId="77777777" w:rsidTr="00020456">
        <w:trPr>
          <w:trHeight w:val="699"/>
        </w:trPr>
        <w:tc>
          <w:tcPr>
            <w:tcW w:w="3061" w:type="dxa"/>
            <w:tcBorders>
              <w:top w:val="single" w:sz="4" w:space="0" w:color="auto"/>
              <w:left w:val="single" w:sz="4" w:space="0" w:color="auto"/>
              <w:bottom w:val="single" w:sz="4" w:space="0" w:color="auto"/>
              <w:right w:val="single" w:sz="4" w:space="0" w:color="auto"/>
            </w:tcBorders>
            <w:hideMark/>
          </w:tcPr>
          <w:p w14:paraId="0379ABA1" w14:textId="77777777" w:rsidR="00A4054F" w:rsidRPr="001828BF" w:rsidRDefault="00A4054F" w:rsidP="00020456">
            <w:pPr>
              <w:ind w:left="120"/>
              <w:jc w:val="both"/>
            </w:pPr>
            <w:r w:rsidRPr="001828BF">
              <w:t>IEC 60439</w:t>
            </w:r>
          </w:p>
        </w:tc>
        <w:tc>
          <w:tcPr>
            <w:tcW w:w="3244" w:type="dxa"/>
            <w:tcBorders>
              <w:top w:val="single" w:sz="4" w:space="0" w:color="auto"/>
              <w:left w:val="single" w:sz="4" w:space="0" w:color="auto"/>
              <w:bottom w:val="single" w:sz="4" w:space="0" w:color="auto"/>
              <w:right w:val="single" w:sz="4" w:space="0" w:color="auto"/>
            </w:tcBorders>
            <w:hideMark/>
          </w:tcPr>
          <w:p w14:paraId="6DB9E194" w14:textId="77777777" w:rsidR="00A4054F" w:rsidRPr="001828BF" w:rsidRDefault="00A4054F" w:rsidP="00020456">
            <w:pPr>
              <w:ind w:left="120"/>
              <w:jc w:val="both"/>
            </w:pPr>
            <w:r w:rsidRPr="001828BF">
              <w:t xml:space="preserve">Žemosios įtampos paskirstymo ir valdymo įrenginiai. 1 dalis. Tipo testo ir dalinio testo skydai </w:t>
            </w:r>
          </w:p>
        </w:tc>
        <w:tc>
          <w:tcPr>
            <w:tcW w:w="3561" w:type="dxa"/>
            <w:tcBorders>
              <w:top w:val="single" w:sz="4" w:space="0" w:color="auto"/>
              <w:left w:val="single" w:sz="4" w:space="0" w:color="auto"/>
              <w:bottom w:val="single" w:sz="4" w:space="0" w:color="auto"/>
              <w:right w:val="single" w:sz="4" w:space="0" w:color="auto"/>
            </w:tcBorders>
            <w:hideMark/>
          </w:tcPr>
          <w:p w14:paraId="0F0FDD69" w14:textId="77777777" w:rsidR="00A4054F" w:rsidRPr="001828BF" w:rsidRDefault="00A4054F" w:rsidP="00020456">
            <w:pPr>
              <w:ind w:left="120"/>
              <w:jc w:val="both"/>
            </w:pPr>
            <w:r w:rsidRPr="001828BF">
              <w:t>Pilnai izoliuota, be jokios galimybės perduoti įtampą per gaubtą ir atitinka II izoliacijos klasę</w:t>
            </w:r>
          </w:p>
        </w:tc>
      </w:tr>
      <w:tr w:rsidR="00A4054F" w:rsidRPr="001828BF" w14:paraId="65B7D10D" w14:textId="77777777" w:rsidTr="00020456">
        <w:trPr>
          <w:trHeight w:val="1080"/>
        </w:trPr>
        <w:tc>
          <w:tcPr>
            <w:tcW w:w="3061" w:type="dxa"/>
            <w:tcBorders>
              <w:top w:val="single" w:sz="4" w:space="0" w:color="auto"/>
              <w:left w:val="single" w:sz="4" w:space="0" w:color="auto"/>
              <w:bottom w:val="single" w:sz="4" w:space="0" w:color="auto"/>
              <w:right w:val="single" w:sz="4" w:space="0" w:color="auto"/>
            </w:tcBorders>
            <w:hideMark/>
          </w:tcPr>
          <w:p w14:paraId="19120320" w14:textId="77777777" w:rsidR="00A4054F" w:rsidRPr="001828BF" w:rsidRDefault="00A4054F" w:rsidP="00020456">
            <w:pPr>
              <w:ind w:left="120"/>
              <w:jc w:val="both"/>
            </w:pPr>
            <w:r w:rsidRPr="001828BF">
              <w:t>IEC60695-2-11-2014</w:t>
            </w:r>
          </w:p>
        </w:tc>
        <w:tc>
          <w:tcPr>
            <w:tcW w:w="3244" w:type="dxa"/>
            <w:tcBorders>
              <w:top w:val="single" w:sz="4" w:space="0" w:color="auto"/>
              <w:left w:val="single" w:sz="4" w:space="0" w:color="auto"/>
              <w:bottom w:val="single" w:sz="4" w:space="0" w:color="auto"/>
              <w:right w:val="single" w:sz="4" w:space="0" w:color="auto"/>
            </w:tcBorders>
            <w:hideMark/>
          </w:tcPr>
          <w:p w14:paraId="630EB1AC" w14:textId="77777777" w:rsidR="00A4054F" w:rsidRPr="001828BF" w:rsidRDefault="00A4054F" w:rsidP="00020456">
            <w:pPr>
              <w:ind w:left="120"/>
              <w:jc w:val="both"/>
            </w:pPr>
            <w:r w:rsidRPr="001828BF">
              <w:t>Gaisrinio pavojingumo bandymas. 2 dalis. Bandymo metodai. 1 skyrius. 2 dokumentas. Medžiagų užsiliepsnojimo nuo įkaitintos vielos bandymas</w:t>
            </w:r>
          </w:p>
        </w:tc>
        <w:tc>
          <w:tcPr>
            <w:tcW w:w="3561" w:type="dxa"/>
            <w:tcBorders>
              <w:top w:val="single" w:sz="4" w:space="0" w:color="auto"/>
              <w:left w:val="single" w:sz="4" w:space="0" w:color="auto"/>
              <w:bottom w:val="single" w:sz="4" w:space="0" w:color="auto"/>
              <w:right w:val="single" w:sz="4" w:space="0" w:color="auto"/>
            </w:tcBorders>
            <w:hideMark/>
          </w:tcPr>
          <w:p w14:paraId="45C30586" w14:textId="77777777" w:rsidR="00A4054F" w:rsidRPr="001828BF" w:rsidRDefault="00A4054F" w:rsidP="00020456">
            <w:pPr>
              <w:ind w:left="120"/>
              <w:jc w:val="both"/>
            </w:pPr>
            <w:r w:rsidRPr="001828BF">
              <w:t>Ugnies ir karščio priešinimas ir savęs gesinimas prie 960</w:t>
            </w:r>
            <w:r w:rsidRPr="001828BF">
              <w:rPr>
                <w:vertAlign w:val="superscript"/>
              </w:rPr>
              <w:t>0</w:t>
            </w:r>
            <w:r w:rsidRPr="001828BF">
              <w:t xml:space="preserve">C laipsnių </w:t>
            </w:r>
          </w:p>
        </w:tc>
      </w:tr>
      <w:tr w:rsidR="00A4054F" w:rsidRPr="001828BF" w14:paraId="538B09A0" w14:textId="77777777" w:rsidTr="00020456">
        <w:trPr>
          <w:trHeight w:val="1080"/>
        </w:trPr>
        <w:tc>
          <w:tcPr>
            <w:tcW w:w="3061" w:type="dxa"/>
            <w:tcBorders>
              <w:top w:val="single" w:sz="4" w:space="0" w:color="auto"/>
              <w:left w:val="single" w:sz="4" w:space="0" w:color="auto"/>
              <w:bottom w:val="single" w:sz="4" w:space="0" w:color="auto"/>
              <w:right w:val="single" w:sz="4" w:space="0" w:color="auto"/>
            </w:tcBorders>
            <w:hideMark/>
          </w:tcPr>
          <w:p w14:paraId="57DBC4BA" w14:textId="77777777" w:rsidR="00A4054F" w:rsidRPr="001828BF" w:rsidRDefault="00A4054F" w:rsidP="00020456">
            <w:pPr>
              <w:ind w:left="120"/>
              <w:jc w:val="both"/>
            </w:pPr>
            <w:r w:rsidRPr="001828BF">
              <w:t>IEC60695-10-2:2014</w:t>
            </w:r>
          </w:p>
        </w:tc>
        <w:tc>
          <w:tcPr>
            <w:tcW w:w="3244" w:type="dxa"/>
            <w:tcBorders>
              <w:top w:val="single" w:sz="4" w:space="0" w:color="auto"/>
              <w:left w:val="single" w:sz="4" w:space="0" w:color="auto"/>
              <w:bottom w:val="single" w:sz="4" w:space="0" w:color="auto"/>
              <w:right w:val="single" w:sz="4" w:space="0" w:color="auto"/>
            </w:tcBorders>
            <w:hideMark/>
          </w:tcPr>
          <w:p w14:paraId="2516E7B7" w14:textId="77777777" w:rsidR="00A4054F" w:rsidRPr="001828BF" w:rsidRDefault="00A4054F" w:rsidP="00020456">
            <w:pPr>
              <w:ind w:left="120"/>
              <w:jc w:val="both"/>
            </w:pPr>
            <w:r w:rsidRPr="001828BF">
              <w:t xml:space="preserve">Gaisrinio pavojingumo bandymai. 10-2 dalis. Nenormalus karštis. </w:t>
            </w:r>
          </w:p>
        </w:tc>
        <w:tc>
          <w:tcPr>
            <w:tcW w:w="3561" w:type="dxa"/>
            <w:tcBorders>
              <w:top w:val="single" w:sz="4" w:space="0" w:color="auto"/>
              <w:left w:val="single" w:sz="4" w:space="0" w:color="auto"/>
              <w:bottom w:val="single" w:sz="4" w:space="0" w:color="auto"/>
              <w:right w:val="single" w:sz="4" w:space="0" w:color="auto"/>
            </w:tcBorders>
            <w:hideMark/>
          </w:tcPr>
          <w:p w14:paraId="7AC430A4" w14:textId="77777777" w:rsidR="00A4054F" w:rsidRPr="001828BF" w:rsidRDefault="00A4054F" w:rsidP="00020456">
            <w:pPr>
              <w:ind w:left="120"/>
              <w:jc w:val="both"/>
            </w:pPr>
            <w:r w:rsidRPr="001828BF">
              <w:t>Atsparumas nenormaliam karščiui  ir lydymuisi/ deformacijos (kamuolinis testas) esant 120° C.</w:t>
            </w:r>
          </w:p>
        </w:tc>
      </w:tr>
    </w:tbl>
    <w:p w14:paraId="17FD1752" w14:textId="77777777" w:rsidR="00A4054F" w:rsidRPr="00C9133A" w:rsidRDefault="00A4054F" w:rsidP="00A4054F">
      <w:pPr>
        <w:jc w:val="both"/>
        <w:rPr>
          <w:sz w:val="22"/>
          <w:szCs w:val="22"/>
        </w:rPr>
      </w:pPr>
    </w:p>
    <w:p w14:paraId="6374503F" w14:textId="77777777" w:rsidR="00A4054F" w:rsidRPr="00C9133A" w:rsidRDefault="00C9133A">
      <w:pPr>
        <w:pStyle w:val="Antrat3"/>
        <w:numPr>
          <w:ilvl w:val="2"/>
          <w:numId w:val="98"/>
        </w:numPr>
      </w:pPr>
      <w:bookmarkStart w:id="443" w:name="_Toc382553882"/>
      <w:bookmarkStart w:id="444" w:name="_Toc292039043"/>
      <w:bookmarkStart w:id="445" w:name="_Toc423335934"/>
      <w:bookmarkStart w:id="446" w:name="_Toc456970176"/>
      <w:r w:rsidRPr="00C9133A">
        <w:lastRenderedPageBreak/>
        <w:t xml:space="preserve"> </w:t>
      </w:r>
      <w:bookmarkStart w:id="447" w:name="_Toc229037249"/>
      <w:r w:rsidR="00A4054F" w:rsidRPr="00C9133A">
        <w:t>Suvartojamos elektros energijos apskaitos prietaisai</w:t>
      </w:r>
      <w:bookmarkEnd w:id="443"/>
      <w:bookmarkEnd w:id="444"/>
      <w:bookmarkEnd w:id="445"/>
      <w:bookmarkEnd w:id="446"/>
      <w:bookmarkEnd w:id="447"/>
    </w:p>
    <w:p w14:paraId="00376838" w14:textId="77777777" w:rsidR="00A4054F" w:rsidRPr="001828BF" w:rsidRDefault="00A4054F" w:rsidP="00A4054F">
      <w:pPr>
        <w:ind w:firstLine="720"/>
        <w:jc w:val="both"/>
      </w:pPr>
      <w:r w:rsidRPr="001828BF">
        <w:t>Suvartojamos elektros apskaitos prietaisai turi būti įrengiami taip, kad būtų galima išmatuoti technologijai suvartotos elektros energijos kiekį ir gautus rezultatus palyginti su Pasiūlymo garantijose pateiktu suvartojamo elektros energijos kiekiu.</w:t>
      </w:r>
    </w:p>
    <w:p w14:paraId="68A5CBF6" w14:textId="77777777" w:rsidR="00A4054F" w:rsidRPr="00E17969" w:rsidRDefault="00A4054F">
      <w:pPr>
        <w:pStyle w:val="Antrat2"/>
        <w:numPr>
          <w:ilvl w:val="1"/>
          <w:numId w:val="98"/>
        </w:numPr>
      </w:pPr>
      <w:bookmarkStart w:id="448" w:name="_Toc229037250"/>
      <w:r w:rsidRPr="00E17969">
        <w:rPr>
          <w:sz w:val="24"/>
          <w:szCs w:val="24"/>
        </w:rPr>
        <w:t>Bendrieji nurodymai</w:t>
      </w:r>
      <w:bookmarkEnd w:id="448"/>
    </w:p>
    <w:p w14:paraId="3B8E8F3C" w14:textId="77777777" w:rsidR="00A4054F" w:rsidRPr="001828BF" w:rsidRDefault="00A4054F" w:rsidP="00A4054F">
      <w:pPr>
        <w:ind w:firstLine="720"/>
        <w:jc w:val="both"/>
      </w:pPr>
      <w:r w:rsidRPr="001828BF">
        <w:t>Žemos įtampos paskirstymo spintos ir variklių valdymo centrai turi būti pagaminti gamykloje pagal Lietuvos standartus.</w:t>
      </w:r>
    </w:p>
    <w:p w14:paraId="6719C41D" w14:textId="77777777" w:rsidR="00A4054F" w:rsidRPr="001828BF" w:rsidRDefault="00A4054F" w:rsidP="00A4054F">
      <w:pPr>
        <w:ind w:firstLine="720"/>
        <w:jc w:val="both"/>
      </w:pPr>
      <w:r w:rsidRPr="001828BF">
        <w:t>Skydas turi atlaikyti I</w:t>
      </w:r>
      <w:r w:rsidRPr="001828BF">
        <w:rPr>
          <w:vertAlign w:val="subscript"/>
        </w:rPr>
        <w:t>cw</w:t>
      </w:r>
      <w:r w:rsidRPr="001828BF">
        <w:t>=85kA/1s trumpo jungimo srovę</w:t>
      </w:r>
    </w:p>
    <w:p w14:paraId="62858C23" w14:textId="77777777" w:rsidR="00A4054F" w:rsidRPr="001828BF" w:rsidRDefault="00A4054F" w:rsidP="00A4054F">
      <w:pPr>
        <w:ind w:firstLine="720"/>
        <w:jc w:val="both"/>
      </w:pPr>
      <w:r w:rsidRPr="001828BF">
        <w:t>Variklių valdymo centrai (MCC) ir paskirstymo spintos turi būti visiškai uždaros su atskiromis sekcijomis šynoms, kiekvienai variklio starterio grupei ir kabeliams. Kiekvienas narvelis išvadiniams kabeliams turi būti aprūpintas kabelių sekcija, kuri turi būti ne mažesnė nei 300 mm. Apsaugos laipsnis IP 23.</w:t>
      </w:r>
    </w:p>
    <w:p w14:paraId="385E015E" w14:textId="77777777" w:rsidR="00A4054F" w:rsidRPr="001828BF" w:rsidRDefault="00A4054F" w:rsidP="00A4054F">
      <w:pPr>
        <w:ind w:firstLine="720"/>
        <w:jc w:val="both"/>
      </w:pPr>
      <w:r w:rsidRPr="001828BF">
        <w:t>Kiekvienam transformatoriui turi būti skirtas vienas žemos įtampos komutacinės įrangos komplektas. Komutacinė įranga turi būti prijungta jungtuvu. Žemos įtampos komutacinė įranga privalo turėti įžemiklį.</w:t>
      </w:r>
    </w:p>
    <w:p w14:paraId="09674726" w14:textId="77777777" w:rsidR="00A4054F" w:rsidRPr="001828BF" w:rsidRDefault="00A4054F" w:rsidP="00A4054F">
      <w:pPr>
        <w:ind w:firstLine="720"/>
        <w:jc w:val="both"/>
      </w:pPr>
      <w:r w:rsidRPr="001828BF">
        <w:t>Mažas ARĮ ar trečia šynų sekcija turi būti instaliuoti, kad užmaitintų:</w:t>
      </w:r>
    </w:p>
    <w:p w14:paraId="5A2121AB" w14:textId="77777777" w:rsidR="00A4054F" w:rsidRPr="001828BF" w:rsidRDefault="00A4054F" w:rsidP="003D4ED5">
      <w:pPr>
        <w:numPr>
          <w:ilvl w:val="1"/>
          <w:numId w:val="55"/>
        </w:numPr>
        <w:jc w:val="both"/>
      </w:pPr>
      <w:r w:rsidRPr="001828BF">
        <w:t>PLC;</w:t>
      </w:r>
    </w:p>
    <w:p w14:paraId="4415850C" w14:textId="77777777" w:rsidR="00A4054F" w:rsidRPr="001828BF" w:rsidRDefault="00A4054F" w:rsidP="003D4ED5">
      <w:pPr>
        <w:numPr>
          <w:ilvl w:val="1"/>
          <w:numId w:val="55"/>
        </w:numPr>
        <w:jc w:val="both"/>
      </w:pPr>
      <w:r w:rsidRPr="001828BF">
        <w:t>Duomenų perdavimo sistemą;</w:t>
      </w:r>
    </w:p>
    <w:p w14:paraId="089DF4BB" w14:textId="77777777" w:rsidR="00A4054F" w:rsidRPr="001828BF" w:rsidRDefault="00A4054F" w:rsidP="003D4ED5">
      <w:pPr>
        <w:numPr>
          <w:ilvl w:val="1"/>
          <w:numId w:val="55"/>
        </w:numPr>
        <w:jc w:val="both"/>
      </w:pPr>
      <w:r w:rsidRPr="001828BF">
        <w:t xml:space="preserve">Debito, slėgio, lygio, deguonies koncentracijos, temperatūros matavimo prietaisus; </w:t>
      </w:r>
    </w:p>
    <w:p w14:paraId="2EC25578" w14:textId="77777777" w:rsidR="00A4054F" w:rsidRPr="001828BF" w:rsidRDefault="00A4054F" w:rsidP="003D4ED5">
      <w:pPr>
        <w:numPr>
          <w:ilvl w:val="1"/>
          <w:numId w:val="55"/>
        </w:numPr>
        <w:jc w:val="both"/>
      </w:pPr>
      <w:r w:rsidRPr="001828BF">
        <w:t>Apšvietimo ir avarinio apšvietimo grandinę;</w:t>
      </w:r>
    </w:p>
    <w:p w14:paraId="7055A486" w14:textId="77777777" w:rsidR="00A4054F" w:rsidRPr="001828BF" w:rsidRDefault="00A4054F" w:rsidP="003D4ED5">
      <w:pPr>
        <w:numPr>
          <w:ilvl w:val="1"/>
          <w:numId w:val="55"/>
        </w:numPr>
        <w:jc w:val="both"/>
      </w:pPr>
      <w:r w:rsidRPr="001828BF">
        <w:t>Priešgaisrinės ir aliarmo signalizacijos grandines.</w:t>
      </w:r>
    </w:p>
    <w:p w14:paraId="209590E8" w14:textId="77777777" w:rsidR="00A4054F" w:rsidRPr="001828BF" w:rsidRDefault="00A4054F" w:rsidP="00A4054F">
      <w:pPr>
        <w:jc w:val="both"/>
      </w:pPr>
    </w:p>
    <w:p w14:paraId="24E4E13C" w14:textId="77777777" w:rsidR="00A4054F" w:rsidRPr="001828BF" w:rsidRDefault="00A4054F" w:rsidP="00A4054F">
      <w:pPr>
        <w:ind w:firstLine="720"/>
        <w:jc w:val="both"/>
      </w:pPr>
      <w:r w:rsidRPr="001828BF">
        <w:t>Variklių valdymo centrai ir paskirstymo spintos turi būti pagamintos iš lakštinio plieno ne plonesnio nei 2 mm.</w:t>
      </w:r>
    </w:p>
    <w:p w14:paraId="7BA1832D" w14:textId="77777777" w:rsidR="00A4054F" w:rsidRPr="001828BF" w:rsidRDefault="00A4054F" w:rsidP="00A4054F">
      <w:pPr>
        <w:ind w:firstLine="720"/>
        <w:jc w:val="both"/>
      </w:pPr>
      <w:r w:rsidRPr="001828BF">
        <w:t>Apsaugos užraktai turi būti įrengiami, norint apsaugoti stacionarius kontaktus. Narvelių ventiliacija yra privaloma.</w:t>
      </w:r>
    </w:p>
    <w:p w14:paraId="7E324104" w14:textId="77777777" w:rsidR="00A4054F" w:rsidRPr="001828BF" w:rsidRDefault="00A4054F">
      <w:pPr>
        <w:pStyle w:val="Antrat3"/>
        <w:numPr>
          <w:ilvl w:val="2"/>
          <w:numId w:val="98"/>
        </w:numPr>
      </w:pPr>
      <w:bookmarkStart w:id="449" w:name="_Toc292039045"/>
      <w:bookmarkStart w:id="450" w:name="_Toc229037251"/>
      <w:r w:rsidRPr="001828BF">
        <w:t>Šynos</w:t>
      </w:r>
      <w:bookmarkEnd w:id="449"/>
      <w:bookmarkEnd w:id="450"/>
    </w:p>
    <w:p w14:paraId="68F53767" w14:textId="77777777" w:rsidR="00A4054F" w:rsidRPr="001828BF" w:rsidRDefault="00A4054F" w:rsidP="00A4054F">
      <w:pPr>
        <w:ind w:firstLine="720"/>
        <w:jc w:val="both"/>
      </w:pPr>
      <w:r w:rsidRPr="001828BF">
        <w:t>Šynos turi būti izoliuotos nuo agresyvios aplinkos ir turi būti pagamintos iš sunkiai besilydančio, aukšto laidumo vario arba aliuminio su difuzijos būdu padengtu variu.</w:t>
      </w:r>
    </w:p>
    <w:p w14:paraId="225B5B7D" w14:textId="77777777" w:rsidR="00A4054F" w:rsidRPr="001828BF" w:rsidRDefault="00A4054F" w:rsidP="00A4054F">
      <w:pPr>
        <w:ind w:firstLine="720"/>
        <w:jc w:val="both"/>
      </w:pPr>
      <w:r w:rsidRPr="001828BF">
        <w:t>Trys fazinės ir neutrali šynos turi būti patalpintos skydo viršuje, o pagrindinė įžeminimo šyna, įrengta per visą kiekvienos valdymo panelės ilgį turi būti patalpinta apačioje. Visos šynos turi būti numatytos maksimaliai nuolatinei srovei ir gedimo srovėms, atitinkančiomis instaliaciją, o taip pat šynos turi būti sertifikuotos.</w:t>
      </w:r>
    </w:p>
    <w:p w14:paraId="25D1818F" w14:textId="77777777" w:rsidR="00A4054F" w:rsidRPr="001828BF" w:rsidRDefault="00A4054F" w:rsidP="00A4054F">
      <w:pPr>
        <w:ind w:firstLine="720"/>
        <w:jc w:val="both"/>
      </w:pPr>
      <w:r w:rsidRPr="001828BF">
        <w:t>Šynos turi atlaikyti rangovo projekte apskaičiuotas trumpo jungimo sroves.</w:t>
      </w:r>
    </w:p>
    <w:p w14:paraId="716418CC" w14:textId="77777777" w:rsidR="00A4054F" w:rsidRPr="001828BF" w:rsidRDefault="00A4054F">
      <w:pPr>
        <w:pStyle w:val="Antrat4"/>
        <w:widowControl/>
        <w:numPr>
          <w:ilvl w:val="2"/>
          <w:numId w:val="98"/>
        </w:numPr>
        <w:suppressAutoHyphens w:val="0"/>
        <w:spacing w:after="60"/>
        <w:jc w:val="both"/>
        <w:rPr>
          <w:i w:val="0"/>
        </w:rPr>
      </w:pPr>
      <w:bookmarkStart w:id="451" w:name="_Toc292039046"/>
      <w:r w:rsidRPr="001828BF">
        <w:rPr>
          <w:i w:val="0"/>
        </w:rPr>
        <w:t>Gnybtų rinklės ir vidinis elektros laidų tiesimas</w:t>
      </w:r>
      <w:bookmarkEnd w:id="451"/>
    </w:p>
    <w:p w14:paraId="28183FC0" w14:textId="77777777" w:rsidR="00A4054F" w:rsidRPr="001828BF" w:rsidRDefault="00A4054F" w:rsidP="00A4054F">
      <w:pPr>
        <w:ind w:firstLine="720"/>
        <w:jc w:val="both"/>
      </w:pPr>
      <w:r w:rsidRPr="001828BF">
        <w:t>Valdymo laidų galai turi būti identifikuojami pagal užmaunamas sunumeruotas movas. Standartinis valdymo grandinės kabelis turi būti gryno vario 1,5 mm². Visi kabeliai turi būti pakloti plastikiniuose kanaluose. Laidų trasa turi būti lengvai prieinama priežiūros prasme.</w:t>
      </w:r>
    </w:p>
    <w:p w14:paraId="4552631F" w14:textId="77777777" w:rsidR="00A4054F" w:rsidRPr="001828BF" w:rsidRDefault="00A4054F" w:rsidP="00A4054F">
      <w:pPr>
        <w:ind w:firstLine="720"/>
        <w:jc w:val="both"/>
      </w:pPr>
      <w:r w:rsidRPr="001828BF">
        <w:t>Smulkūs laidai gretimų sekcijų prijungimui turi būti pajungiami naudojant nužymėtas ir atitinkamo dydžio gnybtų rinkles. Gnybtų rinklių blokas turi būti sumontuotas mažiausiai 400 mm virš grindų.</w:t>
      </w:r>
    </w:p>
    <w:p w14:paraId="04B162D9" w14:textId="77777777" w:rsidR="00A4054F" w:rsidRPr="001828BF" w:rsidRDefault="00A4054F" w:rsidP="00A4054F">
      <w:pPr>
        <w:ind w:firstLine="720"/>
        <w:jc w:val="both"/>
      </w:pPr>
      <w:r w:rsidRPr="001828BF">
        <w:t>Kabelių apkabos ir kt. turi būti fiksuojami varžtais. Klijų naudojimas yra nepriimtinas.</w:t>
      </w:r>
    </w:p>
    <w:p w14:paraId="2429D65B" w14:textId="77777777" w:rsidR="00A4054F" w:rsidRPr="001828BF" w:rsidRDefault="00A4054F">
      <w:pPr>
        <w:pStyle w:val="Antrat4"/>
        <w:widowControl/>
        <w:numPr>
          <w:ilvl w:val="2"/>
          <w:numId w:val="98"/>
        </w:numPr>
        <w:suppressAutoHyphens w:val="0"/>
        <w:spacing w:after="60"/>
        <w:jc w:val="both"/>
        <w:rPr>
          <w:i w:val="0"/>
        </w:rPr>
      </w:pPr>
      <w:bookmarkStart w:id="452" w:name="_Toc292039047"/>
      <w:r w:rsidRPr="001828BF">
        <w:rPr>
          <w:i w:val="0"/>
        </w:rPr>
        <w:t>Etiketės</w:t>
      </w:r>
      <w:bookmarkEnd w:id="452"/>
    </w:p>
    <w:p w14:paraId="74112B62" w14:textId="4F1F5DB7" w:rsidR="00A4054F" w:rsidRPr="001828BF" w:rsidRDefault="00A4054F" w:rsidP="00A4054F">
      <w:pPr>
        <w:ind w:firstLine="720"/>
        <w:jc w:val="both"/>
      </w:pPr>
      <w:r w:rsidRPr="001828BF">
        <w:t>Etiketės turi būti iš plastiko arba įlaminuotos. Spalva, dydis, turinys ir užrašo formavimo metodas turi atitikti standartą IEC 61293</w:t>
      </w:r>
      <w:r w:rsidR="00BC693E">
        <w:t xml:space="preserve"> arba lygiavertį</w:t>
      </w:r>
      <w:r w:rsidRPr="001828BF">
        <w:t xml:space="preserve">. Etiketės turi būti tvirtinamos žemiau </w:t>
      </w:r>
      <w:r w:rsidRPr="001828BF">
        <w:lastRenderedPageBreak/>
        <w:t>atitinkamos įrangos mažiausiai dviem varžtais. Etiketės turi būti montuojamos visai vidaus įrangai, kaip relėms, kontaktoriams, taimeriams, išvadų prijungimams bei įvadiniam maitinimui.</w:t>
      </w:r>
    </w:p>
    <w:p w14:paraId="51BA55FF" w14:textId="77777777" w:rsidR="00A4054F" w:rsidRPr="001828BF" w:rsidRDefault="00A4054F" w:rsidP="00A4054F">
      <w:pPr>
        <w:ind w:firstLine="720"/>
        <w:jc w:val="both"/>
      </w:pPr>
      <w:r w:rsidRPr="001828BF">
        <w:t>Etiketės turi apimti: pavadinimą, paskirtį, skerspjūvį, viskas turi būti užrašoma lietuvių kalba.</w:t>
      </w:r>
    </w:p>
    <w:p w14:paraId="7481FA2A" w14:textId="77777777" w:rsidR="00A4054F" w:rsidRPr="00E9526D" w:rsidRDefault="00A4054F" w:rsidP="003217EA">
      <w:pPr>
        <w:ind w:firstLine="720"/>
        <w:jc w:val="both"/>
      </w:pPr>
      <w:r w:rsidRPr="001828BF">
        <w:t>Pavojaus ženklai turi būti talpinami ant mažiau prieinamos sekcijų pusės. Ženklai turi būti įrengti ant nuimamų šynų ir gnybtų rinklių kamerų gaubtų.</w:t>
      </w:r>
    </w:p>
    <w:p w14:paraId="396717FE" w14:textId="77777777" w:rsidR="00A4054F" w:rsidRPr="00E9526D" w:rsidRDefault="00A4054F">
      <w:pPr>
        <w:pStyle w:val="Antrat4"/>
        <w:numPr>
          <w:ilvl w:val="2"/>
          <w:numId w:val="98"/>
        </w:numPr>
        <w:rPr>
          <w:i w:val="0"/>
          <w:iCs w:val="0"/>
        </w:rPr>
      </w:pPr>
      <w:bookmarkStart w:id="453" w:name="_Toc382553883"/>
      <w:bookmarkStart w:id="454" w:name="_Toc292039048"/>
      <w:bookmarkStart w:id="455" w:name="_Toc423335935"/>
      <w:bookmarkStart w:id="456" w:name="_Toc456970177"/>
      <w:r w:rsidRPr="00E9526D">
        <w:rPr>
          <w:i w:val="0"/>
          <w:iCs w:val="0"/>
        </w:rPr>
        <w:t>Žemos įtampos galios paskirstymas</w:t>
      </w:r>
      <w:bookmarkEnd w:id="453"/>
      <w:bookmarkEnd w:id="454"/>
      <w:bookmarkEnd w:id="455"/>
      <w:bookmarkEnd w:id="456"/>
    </w:p>
    <w:p w14:paraId="43103321" w14:textId="77777777" w:rsidR="00A4054F" w:rsidRPr="001828BF" w:rsidRDefault="00A4054F" w:rsidP="00A4054F">
      <w:pPr>
        <w:ind w:firstLine="720"/>
        <w:jc w:val="both"/>
      </w:pPr>
      <w:r w:rsidRPr="001828BF">
        <w:t xml:space="preserve">Galios paskirstymo sistema turi būti projektuojama naudojant grandinės apsaugos prietaisus, kiekvienas iš kurių: </w:t>
      </w:r>
    </w:p>
    <w:p w14:paraId="5F865A3E" w14:textId="77777777" w:rsidR="00A4054F" w:rsidRPr="001828BF" w:rsidRDefault="00A4054F" w:rsidP="00A4054F">
      <w:pPr>
        <w:jc w:val="both"/>
      </w:pPr>
    </w:p>
    <w:p w14:paraId="4040F3E2" w14:textId="77777777" w:rsidR="00A4054F" w:rsidRPr="001828BF" w:rsidRDefault="00A4054F" w:rsidP="00A4054F">
      <w:pPr>
        <w:tabs>
          <w:tab w:val="left" w:pos="1080"/>
        </w:tabs>
        <w:ind w:left="1080" w:hanging="360"/>
        <w:jc w:val="both"/>
      </w:pPr>
      <w:r w:rsidRPr="001828BF">
        <w:t>•</w:t>
      </w:r>
      <w:r w:rsidRPr="001828BF">
        <w:tab/>
        <w:t>gali pertraukti bet kokią maksimalią srovę iki ir įskaitant numatomą trumpo jungimo srovę instaliacijos vietoje. Skaičiuojant trumpo jungimo srovę, turi būti atsižvelgta į didelių variklių įtaką. Tiktai įvertinant grandinės šaltinius ir pilnutinę varžą, nereikia atsižvelgti į kitų grandinės prietaisų srovės apribojimo efektus;</w:t>
      </w:r>
    </w:p>
    <w:p w14:paraId="16D90C81" w14:textId="77777777" w:rsidR="00A4054F" w:rsidRPr="001828BF" w:rsidRDefault="00A4054F" w:rsidP="00A4054F">
      <w:pPr>
        <w:tabs>
          <w:tab w:val="left" w:pos="1080"/>
        </w:tabs>
        <w:autoSpaceDE w:val="0"/>
        <w:autoSpaceDN w:val="0"/>
        <w:adjustRightInd w:val="0"/>
        <w:ind w:left="1080" w:hanging="360"/>
        <w:jc w:val="both"/>
      </w:pPr>
      <w:r w:rsidRPr="001828BF">
        <w:t>•</w:t>
      </w:r>
      <w:r w:rsidRPr="001828BF">
        <w:tab/>
        <w:t>darbinė srovė neviršija: 1,45 × nominali (nustatyta) srovė;</w:t>
      </w:r>
    </w:p>
    <w:p w14:paraId="1FC17DD1" w14:textId="77777777" w:rsidR="00A4054F" w:rsidRPr="001828BF" w:rsidRDefault="00A4054F" w:rsidP="00A4054F">
      <w:pPr>
        <w:tabs>
          <w:tab w:val="left" w:pos="1080"/>
        </w:tabs>
        <w:ind w:left="1080" w:hanging="360"/>
        <w:jc w:val="both"/>
      </w:pPr>
      <w:r w:rsidRPr="001828BF">
        <w:t>•</w:t>
      </w:r>
      <w:r w:rsidRPr="001828BF">
        <w:tab/>
        <w:t>yra atsparus visiems viršsroviams iki trumpų jungimų, kurie yra nepakankami, kad sukeltų perkaitimą ar žalą grandinei;</w:t>
      </w:r>
    </w:p>
    <w:p w14:paraId="5D04834E" w14:textId="77777777" w:rsidR="00A4054F" w:rsidRPr="001828BF" w:rsidRDefault="00A4054F" w:rsidP="00A4054F">
      <w:pPr>
        <w:tabs>
          <w:tab w:val="left" w:pos="1080"/>
        </w:tabs>
        <w:ind w:left="1080" w:hanging="360"/>
        <w:jc w:val="both"/>
      </w:pPr>
      <w:r w:rsidRPr="001828BF">
        <w:t>•</w:t>
      </w:r>
      <w:r w:rsidRPr="001828BF">
        <w:tab/>
        <w:t>apsaugotų ilgiausią kabelį ir prietaisą linijos pabaigoje.</w:t>
      </w:r>
    </w:p>
    <w:p w14:paraId="112E3303" w14:textId="77777777" w:rsidR="00A4054F" w:rsidRPr="001828BF" w:rsidRDefault="00A4054F" w:rsidP="00A4054F">
      <w:pPr>
        <w:jc w:val="both"/>
      </w:pPr>
    </w:p>
    <w:p w14:paraId="3467AE3E" w14:textId="77777777" w:rsidR="00A4054F" w:rsidRPr="001828BF" w:rsidRDefault="00A4054F" w:rsidP="00A4054F">
      <w:pPr>
        <w:ind w:firstLine="720"/>
        <w:jc w:val="both"/>
      </w:pPr>
      <w:r w:rsidRPr="001828BF">
        <w:t>Apsaugos prietaisų charakteristikos turi būti pasirinktos tokios, kad selektyvumas būtų palaikomas visiems viršsroviams iki trumpų jungimų.</w:t>
      </w:r>
    </w:p>
    <w:p w14:paraId="08944430" w14:textId="77777777" w:rsidR="00A4054F" w:rsidRPr="001828BF" w:rsidRDefault="00A4054F" w:rsidP="00A4054F">
      <w:pPr>
        <w:ind w:firstLine="720"/>
        <w:jc w:val="both"/>
      </w:pPr>
      <w:r w:rsidRPr="001828BF">
        <w:t>Visos grandinės turi turėti tokią įžeminimo gedimo kontūro pilnutinę varžą, kad trumpas jungimas į žemę sukeltų apsaugos prietaisų atsijungimą 5 sekundžių laikotarpyje. Išskyrus grandinių maitinimo kištukinius lizdus, kurie nuo pavojingų įžeminimo gedimo srovių turi būti apsaugoti nuotėkio rele, kurio atsijungimo laikas yra 30 ms, esant 30 mA srovei.</w:t>
      </w:r>
    </w:p>
    <w:p w14:paraId="3B0899BD" w14:textId="77777777" w:rsidR="00C9133A" w:rsidRDefault="00A4054F" w:rsidP="003217EA">
      <w:pPr>
        <w:ind w:firstLine="720"/>
        <w:jc w:val="both"/>
      </w:pPr>
      <w:r w:rsidRPr="001828BF">
        <w:t>Kiekvienas MCC turės automatinį galios koeficiento korekcijos įrenginį, kuris sudarytas iš reikiamo dydžio kondensatorių, norint galios koeficientą palaikyti minimaliai 0,98, o taip pat turi būti užtikrinta, kad reaktyvioji galia nesugrįžtų į tinklą.</w:t>
      </w:r>
      <w:bookmarkStart w:id="457" w:name="_Toc382553884"/>
      <w:bookmarkStart w:id="458" w:name="_Toc292039049"/>
      <w:bookmarkStart w:id="459" w:name="_Toc423335936"/>
      <w:bookmarkStart w:id="460" w:name="_Toc456970178"/>
    </w:p>
    <w:p w14:paraId="53FEB942" w14:textId="77777777" w:rsidR="00A4054F" w:rsidRPr="008E1115" w:rsidRDefault="00A4054F">
      <w:pPr>
        <w:pStyle w:val="Antrat4"/>
        <w:numPr>
          <w:ilvl w:val="2"/>
          <w:numId w:val="98"/>
        </w:numPr>
        <w:rPr>
          <w:i w:val="0"/>
          <w:iCs w:val="0"/>
        </w:rPr>
      </w:pPr>
      <w:r w:rsidRPr="008E1115">
        <w:rPr>
          <w:i w:val="0"/>
          <w:iCs w:val="0"/>
        </w:rPr>
        <w:t>Žemos įtampos varikliai ir jų paleidikliai</w:t>
      </w:r>
      <w:bookmarkEnd w:id="457"/>
      <w:bookmarkEnd w:id="458"/>
      <w:bookmarkEnd w:id="459"/>
      <w:bookmarkEnd w:id="460"/>
    </w:p>
    <w:p w14:paraId="6E15EB65" w14:textId="56B7CBAF" w:rsidR="00A4054F" w:rsidRPr="001828BF" w:rsidRDefault="00A4054F" w:rsidP="00A4054F">
      <w:pPr>
        <w:ind w:firstLine="720"/>
        <w:jc w:val="both"/>
      </w:pPr>
      <w:r w:rsidRPr="001828BF">
        <w:t>Varikliai turi atitikti IEC 60034 standartą</w:t>
      </w:r>
      <w:r w:rsidR="00BC693E">
        <w:t xml:space="preserve"> arba lygiavertį</w:t>
      </w:r>
      <w:r w:rsidRPr="001828BF">
        <w:t>. Įtampa turi būti 400 V, o mažų variklių mažesnių nei 0,5 kW gali būti 230 V.</w:t>
      </w:r>
    </w:p>
    <w:p w14:paraId="59F47A66" w14:textId="77777777" w:rsidR="00A4054F" w:rsidRPr="001828BF" w:rsidRDefault="00A4054F" w:rsidP="00A4054F">
      <w:pPr>
        <w:ind w:firstLine="720"/>
        <w:jc w:val="both"/>
      </w:pPr>
      <w:r w:rsidRPr="001828BF">
        <w:t>Ant variklių ir jų sukamųjų mechanizmų turi būti pažymėta sukimosi kryptis. Ant variklių įjungimo įtaisų turi būti užrašytas agregato, kuriam jie priklauso, pavadinimas.</w:t>
      </w:r>
    </w:p>
    <w:p w14:paraId="13088CE0" w14:textId="77777777" w:rsidR="00A4054F" w:rsidRPr="001828BF" w:rsidRDefault="00A4054F" w:rsidP="00A4054F">
      <w:pPr>
        <w:ind w:firstLine="720"/>
        <w:jc w:val="both"/>
      </w:pPr>
      <w:r w:rsidRPr="001828BF">
        <w:t>Elektros varikliams, kurie gali būti sistemingai perkraunami dėl techninių priežasčių, įrengiama apsauga nuo perkrovimo. Dėl paprastos konstrukcijos, pigumo ir didelės trumpųjų jungimų atjungimo gebos kaip apsaugos priemonė naudojami saugikliai. Papildomi saugikliai, naudojami kartu su automatiniais jungikliais arba šiluminėmis relėmis, atjungia grandinę tik esant didelei trumpojo jungimo srovei. Saugiklių lydukų vardinė srovė parenkama pagal vardinės įtampos ir srovės sąlygas:</w:t>
      </w:r>
    </w:p>
    <w:p w14:paraId="4A111D7B" w14:textId="2E51C77C" w:rsidR="00A4054F" w:rsidRPr="001828BF" w:rsidRDefault="00000000" w:rsidP="00B27D0B">
      <w:pPr>
        <w:jc w:val="center"/>
      </w:pPr>
      <m:oMath>
        <m:sSub>
          <m:sSubPr>
            <m:ctrlPr>
              <w:rPr>
                <w:rFonts w:ascii="Cambria Math" w:hAnsi="Cambria Math"/>
                <w:i/>
              </w:rPr>
            </m:ctrlPr>
          </m:sSubPr>
          <m:e>
            <m:r>
              <w:rPr>
                <w:rFonts w:ascii="Cambria Math"/>
              </w:rPr>
              <m:t>I</m:t>
            </m:r>
          </m:e>
          <m:sub>
            <m:r>
              <w:rPr>
                <w:rFonts w:ascii="Cambria Math"/>
              </w:rPr>
              <m:t>lyd</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pal</m:t>
                </m:r>
              </m:sub>
            </m:sSub>
          </m:num>
          <m:den>
            <m:r>
              <w:rPr>
                <w:rFonts w:ascii="Cambria Math"/>
              </w:rPr>
              <m:t>α</m:t>
            </m:r>
          </m:den>
        </m:f>
      </m:oMath>
      <w:r w:rsidR="00A4054F" w:rsidRPr="001828BF">
        <w:t>,</w:t>
      </w:r>
    </w:p>
    <w:p w14:paraId="0DA4C2B1" w14:textId="77777777" w:rsidR="00A4054F" w:rsidRPr="001828BF" w:rsidRDefault="00A4054F" w:rsidP="00A4054F">
      <w:pPr>
        <w:tabs>
          <w:tab w:val="left" w:pos="1080"/>
          <w:tab w:val="left" w:pos="1800"/>
        </w:tabs>
        <w:jc w:val="both"/>
      </w:pPr>
      <w:r w:rsidRPr="001828BF">
        <w:tab/>
        <w:t>čia:</w:t>
      </w:r>
      <w:r w:rsidRPr="001828BF">
        <w:tab/>
      </w:r>
      <w:r w:rsidRPr="001828BF">
        <w:rPr>
          <w:i/>
        </w:rPr>
        <w:t>α</w:t>
      </w:r>
      <w:r w:rsidRPr="001828BF">
        <w:t xml:space="preserve"> – koeficientas, įvertinantis variklio paleidimo sąlygas, kai paleidimo sąlygos lengvos (variklis paleidžiamas retai, įsibėgėjimo laikas po pasileidimo trumpas, apie 2-5 s), </w:t>
      </w:r>
      <w:r w:rsidRPr="001828BF">
        <w:rPr>
          <w:i/>
        </w:rPr>
        <w:t>α</w:t>
      </w:r>
      <w:r w:rsidRPr="001828BF">
        <w:t xml:space="preserve"> = 2,5; kai paleidimo sąlygos sunkios (įsibėgėjimo laikas iki 10 s), </w:t>
      </w:r>
      <w:r w:rsidRPr="001828BF">
        <w:rPr>
          <w:i/>
        </w:rPr>
        <w:t>α</w:t>
      </w:r>
      <w:r w:rsidRPr="001828BF">
        <w:t xml:space="preserve"> = 1,6 – 2,0.</w:t>
      </w:r>
    </w:p>
    <w:p w14:paraId="04CDACF6" w14:textId="77777777" w:rsidR="00A4054F" w:rsidRPr="001828BF" w:rsidRDefault="00A4054F" w:rsidP="00A4054F">
      <w:pPr>
        <w:ind w:firstLine="720"/>
        <w:jc w:val="both"/>
      </w:pPr>
      <w:r w:rsidRPr="001828BF">
        <w:t>Pakartotinai įjungti variklį, jei jis yra išjungtas pagrindinių apsaugų, galima tik apžiūrėjus ir išmatavus izoliacijos varžą. Svarbių mechanizmų variklius pakartotinai galima įjungti tik apžiūrėjus iš išorės. Pakartotinai įjungti variklius, kuriuos išjungė apsaugos, galima tik išsiaiškinus išjungimo priežastis.</w:t>
      </w:r>
    </w:p>
    <w:p w14:paraId="617116BB" w14:textId="77777777" w:rsidR="00A4054F" w:rsidRPr="001828BF" w:rsidRDefault="00A4054F" w:rsidP="00A4054F">
      <w:pPr>
        <w:ind w:firstLine="720"/>
        <w:jc w:val="both"/>
      </w:pPr>
      <w:r w:rsidRPr="001828BF">
        <w:t>Elektros variklių guolių vibracija vertikaliąja ir horizontaliąja kryptimi turi būti ne didesnė kaip nurodyta gamintojo instrukcijoje.</w:t>
      </w:r>
    </w:p>
    <w:p w14:paraId="4A81FB12" w14:textId="77777777" w:rsidR="00A4054F" w:rsidRPr="001828BF" w:rsidRDefault="00A4054F" w:rsidP="00A4054F">
      <w:pPr>
        <w:ind w:firstLine="720"/>
        <w:jc w:val="both"/>
      </w:pPr>
      <w:r w:rsidRPr="001828BF">
        <w:lastRenderedPageBreak/>
        <w:t>Varikliai turi būti tinkami tiesioginiam paleidimui pilna įtampa ir gali būti paleisti mažiausiai 15 kartų per valandą, nebent kitur nurodyta kitaip.</w:t>
      </w:r>
    </w:p>
    <w:p w14:paraId="7789B408" w14:textId="77777777" w:rsidR="00A4054F" w:rsidRPr="001828BF" w:rsidRDefault="00A4054F" w:rsidP="00A4054F">
      <w:pPr>
        <w:ind w:firstLine="720"/>
        <w:jc w:val="both"/>
      </w:pPr>
      <w:r w:rsidRPr="001828BF">
        <w:t>Nuolatinė paleidimo srovė neturi viršyti 7,5 × pilnos apkrovos srovės.</w:t>
      </w:r>
    </w:p>
    <w:p w14:paraId="78CC9695" w14:textId="77777777" w:rsidR="00A4054F" w:rsidRPr="001828BF" w:rsidRDefault="00A4054F" w:rsidP="00A4054F">
      <w:pPr>
        <w:ind w:firstLine="720"/>
        <w:jc w:val="both"/>
      </w:pPr>
      <w:r w:rsidRPr="001828BF">
        <w:t>Dulkėtoje aplinkoje naudojami elektros varikliai turi būti apsaugoti nuo dulkių prasiskverbimo į jų vidų. Jie turi būti ne mažesnio kaip IP 5X apsaugos laipsnio arba prapučiami švariu oru.</w:t>
      </w:r>
    </w:p>
    <w:p w14:paraId="5BB9BFBF" w14:textId="77777777" w:rsidR="00A4054F" w:rsidRPr="001828BF" w:rsidRDefault="00A4054F" w:rsidP="00A4054F">
      <w:pPr>
        <w:ind w:firstLine="720"/>
        <w:jc w:val="both"/>
      </w:pPr>
      <w:r w:rsidRPr="001828BF">
        <w:t>Drėgnose ir labai drėgnose patalpose naudojami elektros varikliai turi būti apsaugoti nuo vandens ir vandens purslų patekimo ant srovinių dalių. Tokioje aplinkoje naudojamų variklių izoliacija turi būti atspari drėgmei, o apsaugos laipsnis nuo vandens patekimo turi būti ne mažesnis kaip IP X4. Varikliai, įrengiami vandenyje, turi būti IP X8 apsaugos laipsnio.</w:t>
      </w:r>
    </w:p>
    <w:p w14:paraId="7FFDF8B2" w14:textId="77777777" w:rsidR="00A4054F" w:rsidRPr="001828BF" w:rsidRDefault="00A4054F" w:rsidP="00A4054F">
      <w:pPr>
        <w:ind w:firstLine="720"/>
        <w:jc w:val="both"/>
      </w:pPr>
      <w:r w:rsidRPr="001828BF">
        <w:t>Chemiškai aktyvioje ir agresyvioje aplinkoje veikiantys varikliai turi būti oru prapučiamo tipo arba turi būti naudojami varikliai, kurių visos srovinės dalys izoliuotos cheminių medžiagų poveikiui atsparia izoliacija ir ne žemesnio kaip IP X4 apsaugos laipsnio.</w:t>
      </w:r>
    </w:p>
    <w:p w14:paraId="4D3ABD99" w14:textId="77777777" w:rsidR="00A4054F" w:rsidRPr="001828BF" w:rsidRDefault="00A4054F" w:rsidP="00A4054F">
      <w:pPr>
        <w:ind w:firstLine="720"/>
        <w:jc w:val="both"/>
      </w:pPr>
      <w:r w:rsidRPr="001828BF">
        <w:t>Izoliacija turi būti F klasės su B klasės temperatūros kilimu pagal IEC reikalavimus.</w:t>
      </w:r>
    </w:p>
    <w:p w14:paraId="61887703" w14:textId="77777777" w:rsidR="00A4054F" w:rsidRPr="001828BF" w:rsidRDefault="00A4054F" w:rsidP="00A4054F">
      <w:pPr>
        <w:ind w:firstLine="720"/>
        <w:jc w:val="both"/>
      </w:pPr>
      <w:r w:rsidRPr="001828BF">
        <w:t>Varikliai privalo dirbti, esant maksimaliai atiduodamai galiai su dažnio ± 6 % tolerancija, įtampos ± 6 % tolerancija ir kombinuotai ± 10 % tolerancijai nuo visų be perkaitimo, nebent detaliuose reikalavimuose varikliams nurodyta kitaip.</w:t>
      </w:r>
    </w:p>
    <w:p w14:paraId="4B4AA586" w14:textId="77777777" w:rsidR="00A4054F" w:rsidRPr="001828BF" w:rsidRDefault="00A4054F" w:rsidP="00A4054F">
      <w:pPr>
        <w:ind w:firstLine="720"/>
        <w:jc w:val="both"/>
      </w:pPr>
      <w:r w:rsidRPr="001828BF">
        <w:t>Statoriaus apvijos turi būti sutvirtintos ir impregnuotos, kad būtų atsparios tepalams ir vandeniui. Visi apvijų galai turi būti ištraukti į atskirus gnybtus variklio gnybtų dėžutėje.</w:t>
      </w:r>
    </w:p>
    <w:p w14:paraId="09BCF40D" w14:textId="77777777" w:rsidR="00A4054F" w:rsidRPr="001828BF" w:rsidRDefault="00A4054F" w:rsidP="00A4054F">
      <w:pPr>
        <w:ind w:firstLine="720"/>
        <w:jc w:val="both"/>
      </w:pPr>
      <w:r w:rsidRPr="001828BF">
        <w:t>Varikliai turi turėti rutulinius ir/ar ritininius guolius. Guolių korpuse turi būti tepalo atvamzdis.</w:t>
      </w:r>
    </w:p>
    <w:p w14:paraId="30EB5F8E" w14:textId="77777777" w:rsidR="00A4054F" w:rsidRPr="001828BF" w:rsidRDefault="00A4054F" w:rsidP="00A4054F">
      <w:pPr>
        <w:ind w:firstLine="720"/>
        <w:jc w:val="both"/>
      </w:pPr>
      <w:r w:rsidRPr="001828BF">
        <w:t>Kur naudojama paprasta gnybtų dėžutė tiek pagrindinės galios maitinimui ir šildytuvo galios maitinimui, turi būti pastovi pastaba saugiai pritvirtinta gnybtų dėžutės išorėje: „Izoliuoti variklį ir variklio šildytuvą prieš nuimant dangčius“.</w:t>
      </w:r>
    </w:p>
    <w:p w14:paraId="50BD9357" w14:textId="77777777" w:rsidR="00A4054F" w:rsidRPr="001828BF" w:rsidRDefault="00A4054F" w:rsidP="00A4054F">
      <w:pPr>
        <w:ind w:firstLine="720"/>
        <w:jc w:val="both"/>
      </w:pPr>
      <w:r w:rsidRPr="001828BF">
        <w:t>Gnybtai ir matavimo kontaktai turi būti izoliuoti nuo kitų gnybtų.</w:t>
      </w:r>
    </w:p>
    <w:p w14:paraId="13CA58C2" w14:textId="77777777" w:rsidR="00A4054F" w:rsidRPr="001828BF" w:rsidRDefault="00A4054F" w:rsidP="00A4054F">
      <w:pPr>
        <w:ind w:firstLine="720"/>
        <w:jc w:val="both"/>
      </w:pPr>
      <w:r w:rsidRPr="001828BF">
        <w:t>Gnybtai turi būti pažymėti ir fazių žymėjimas turi atitikti IEC 61293 standartą.</w:t>
      </w:r>
    </w:p>
    <w:p w14:paraId="54BBD062" w14:textId="77777777" w:rsidR="00A4054F" w:rsidRPr="001828BF" w:rsidRDefault="00A4054F" w:rsidP="00A4054F">
      <w:pPr>
        <w:ind w:firstLine="720"/>
        <w:jc w:val="both"/>
      </w:pPr>
      <w:r w:rsidRPr="001828BF">
        <w:t>Visi varikliai, kurių našumas virš 37 kW, turi būti su anti kondensaciniais šildytuvais. Visi varikliai, kurių našumas 55 kW ar daugiau bei varikliai su dažnio keitikliais, turi būti pagaminti mažiausiai su šešiais tinkamais termistoriais ar Pt100 įtvirtintais apvijose.</w:t>
      </w:r>
    </w:p>
    <w:p w14:paraId="44362B80" w14:textId="77777777" w:rsidR="00A4054F" w:rsidRPr="001828BF" w:rsidRDefault="00A4054F" w:rsidP="00A4054F">
      <w:pPr>
        <w:ind w:firstLine="720"/>
        <w:jc w:val="both"/>
      </w:pPr>
      <w:r w:rsidRPr="001828BF">
        <w:t>Visiems varikliams turi būti tiekiami izoliatoriai, nebent nurodyta kitaip. Izoliatoriai turi būti su papildomais kontaktais informacijai apie būklę perduoti valdymo sistemai.</w:t>
      </w:r>
    </w:p>
    <w:p w14:paraId="6D2F968D" w14:textId="77777777" w:rsidR="00A4054F" w:rsidRPr="001828BF" w:rsidRDefault="00A4054F" w:rsidP="00A4054F">
      <w:pPr>
        <w:ind w:firstLine="720"/>
        <w:jc w:val="both"/>
      </w:pPr>
      <w:r w:rsidRPr="001828BF">
        <w:t>Visi varikliai turi būti aprūpinti atitinkamomis priemonėmis tinkamo įžeminimo laido prijungimui.</w:t>
      </w:r>
    </w:p>
    <w:p w14:paraId="55AFA33F" w14:textId="77777777" w:rsidR="00A4054F" w:rsidRPr="001828BF" w:rsidRDefault="00A4054F" w:rsidP="00A4054F">
      <w:pPr>
        <w:ind w:firstLine="720"/>
        <w:jc w:val="both"/>
      </w:pPr>
      <w:r w:rsidRPr="001828BF">
        <w:t>Variklių ir mechanizmų keliamas triukšmas turi neviršyti sanitarinėmis ir higienos normomis reglamentuojamų verčių.</w:t>
      </w:r>
    </w:p>
    <w:p w14:paraId="4E1683D3" w14:textId="77777777" w:rsidR="00A4054F" w:rsidRPr="001828BF" w:rsidRDefault="00A4054F" w:rsidP="00A4054F">
      <w:pPr>
        <w:ind w:firstLine="720"/>
        <w:jc w:val="both"/>
      </w:pPr>
      <w:r w:rsidRPr="001828BF">
        <w:t>Elektros varikliai ir elektros aparatai turi būti įrengti taip, kad atstumai nuo jų srovinių dalių iki degiųjų medžiagų ir degiųjų statinių konstrukcijų būtų ne mažesni kaip 1 m. Jeigu tokių atstumų užtikrinti negalima, tarp jų ir degiųjų medžiagų turi būti įrengti izoliaciniai nedegiųjų medžiagų ekranai.</w:t>
      </w:r>
    </w:p>
    <w:p w14:paraId="50CC0A9F" w14:textId="77777777" w:rsidR="00A4054F" w:rsidRPr="001828BF" w:rsidRDefault="00A4054F" w:rsidP="00A4054F">
      <w:pPr>
        <w:ind w:firstLine="720"/>
        <w:jc w:val="both"/>
      </w:pPr>
      <w:r w:rsidRPr="001828BF">
        <w:t>Kiekvienas elektros variklis turi turėti savarankišką komutavimo aparatą. Komutavimo aparatai vienu metu turi atjungti visus įtampą turinčius laidininkus (polius).</w:t>
      </w:r>
    </w:p>
    <w:p w14:paraId="3EC04EDA" w14:textId="77777777" w:rsidR="00A4054F" w:rsidRPr="001828BF" w:rsidRDefault="00A4054F" w:rsidP="00A4054F">
      <w:pPr>
        <w:ind w:firstLine="720"/>
        <w:jc w:val="both"/>
      </w:pPr>
      <w:r w:rsidRPr="001828BF">
        <w:t>Esant nuotoliniam ar automatiniam variklio valdymui, netoli darbo mechanizmo turi būti įrengtas avarinio išjungimo aparatas, neleidžiantis nuotoliniu būdu arba automatiškai paleisti elektros variklio, kol mechanizmas nebus parengtas paleidimui.</w:t>
      </w:r>
    </w:p>
    <w:p w14:paraId="729DD9E8" w14:textId="77777777" w:rsidR="00A4054F" w:rsidRPr="001828BF" w:rsidRDefault="00A4054F" w:rsidP="00A4054F">
      <w:pPr>
        <w:ind w:firstLine="360"/>
        <w:jc w:val="both"/>
      </w:pPr>
      <w:r w:rsidRPr="001828BF">
        <w:t>Avarinio išjungimo aparatų nebūtina įrengti mechanizmams:</w:t>
      </w:r>
    </w:p>
    <w:p w14:paraId="2CBD9BE2" w14:textId="77777777" w:rsidR="00A4054F" w:rsidRPr="001828BF" w:rsidRDefault="00A4054F" w:rsidP="003D4ED5">
      <w:pPr>
        <w:widowControl w:val="0"/>
        <w:numPr>
          <w:ilvl w:val="0"/>
          <w:numId w:val="45"/>
        </w:numPr>
        <w:tabs>
          <w:tab w:val="clear" w:pos="900"/>
          <w:tab w:val="left" w:pos="720"/>
        </w:tabs>
        <w:suppressAutoHyphens/>
        <w:ind w:left="720"/>
        <w:jc w:val="both"/>
      </w:pPr>
      <w:r w:rsidRPr="001828BF">
        <w:t>įrengtiems tiesioginio matomumo iš valdymo aparatų įrengimo vietos zonoje;</w:t>
      </w:r>
    </w:p>
    <w:p w14:paraId="0111F7A9" w14:textId="77777777" w:rsidR="00A4054F" w:rsidRPr="001828BF" w:rsidRDefault="00A4054F" w:rsidP="003D4ED5">
      <w:pPr>
        <w:widowControl w:val="0"/>
        <w:numPr>
          <w:ilvl w:val="0"/>
          <w:numId w:val="45"/>
        </w:numPr>
        <w:tabs>
          <w:tab w:val="clear" w:pos="900"/>
          <w:tab w:val="left" w:pos="720"/>
        </w:tabs>
        <w:suppressAutoHyphens/>
        <w:ind w:left="720"/>
        <w:jc w:val="both"/>
      </w:pPr>
      <w:r w:rsidRPr="001828BF">
        <w:t>prieinamiems tik kvalifikuotam eksploatacijos personalui;</w:t>
      </w:r>
    </w:p>
    <w:p w14:paraId="2956B79B" w14:textId="77777777" w:rsidR="00A4054F" w:rsidRPr="001828BF" w:rsidRDefault="00A4054F" w:rsidP="003D4ED5">
      <w:pPr>
        <w:widowControl w:val="0"/>
        <w:numPr>
          <w:ilvl w:val="0"/>
          <w:numId w:val="45"/>
        </w:numPr>
        <w:tabs>
          <w:tab w:val="clear" w:pos="900"/>
          <w:tab w:val="left" w:pos="720"/>
        </w:tabs>
        <w:suppressAutoHyphens/>
        <w:ind w:left="720"/>
        <w:jc w:val="both"/>
      </w:pPr>
      <w:r w:rsidRPr="001828BF">
        <w:t>kurių konstrukcija neleidžia prisiliesti prie judančių dalių ir prie kurių įrengti plakatai, informuojantys apie galimą automatinį arba nuotolinį paleidimą;</w:t>
      </w:r>
    </w:p>
    <w:p w14:paraId="7ECE8B66" w14:textId="77777777" w:rsidR="00A4054F" w:rsidRPr="001828BF" w:rsidRDefault="00A4054F" w:rsidP="003D4ED5">
      <w:pPr>
        <w:widowControl w:val="0"/>
        <w:numPr>
          <w:ilvl w:val="0"/>
          <w:numId w:val="45"/>
        </w:numPr>
        <w:tabs>
          <w:tab w:val="clear" w:pos="900"/>
          <w:tab w:val="left" w:pos="720"/>
        </w:tabs>
        <w:suppressAutoHyphens/>
        <w:ind w:left="720"/>
        <w:jc w:val="both"/>
      </w:pPr>
      <w:r w:rsidRPr="001828BF">
        <w:t>su fiksuojančiais sustabdymą vietinio valdymo aparatais.</w:t>
      </w:r>
    </w:p>
    <w:p w14:paraId="54C6C872" w14:textId="77777777" w:rsidR="00A4054F" w:rsidRPr="001828BF" w:rsidRDefault="00A4054F" w:rsidP="00A4054F">
      <w:pPr>
        <w:jc w:val="both"/>
      </w:pPr>
      <w:r w:rsidRPr="001828BF">
        <w:tab/>
      </w:r>
    </w:p>
    <w:p w14:paraId="69048D5C" w14:textId="77777777" w:rsidR="00A4054F" w:rsidRPr="001828BF" w:rsidRDefault="00A4054F" w:rsidP="00A4054F">
      <w:pPr>
        <w:ind w:firstLine="720"/>
        <w:jc w:val="both"/>
      </w:pPr>
      <w:r w:rsidRPr="001828BF">
        <w:lastRenderedPageBreak/>
        <w:t xml:space="preserve">Elektros variklių valdymo grandines leidžiama maitinti iš pagrindinių maitinimo grandinių arba iš kitų maitinimo šaltinių, jeigu tai techniškai būtina. Tokiu atveju, kad būtų išvengta elektros variklių paleidimo atsiradus įtampai pagrindinėse grandinėse po jos išnykimo, turi būti įrengta blokuotė, automatiškai atjungianti pagrindines grandines išnykus įtampai ar sumažėjus jai žemiau leistinosios. </w:t>
      </w:r>
    </w:p>
    <w:p w14:paraId="6EAFFB5B" w14:textId="77777777" w:rsidR="00A4054F" w:rsidRPr="001828BF" w:rsidRDefault="00A4054F" w:rsidP="00A4054F">
      <w:pPr>
        <w:ind w:firstLine="720"/>
        <w:jc w:val="both"/>
      </w:pPr>
      <w:r w:rsidRPr="001828BF">
        <w:t>Visi valdymo aparatai ir grandines atskiriantys įtaisai su matomu ir nematomu grandinės nutraukimu turi turėti pagalbines priemones, patikimai rodančias „įjungta“ ir „išjungta“ padėtis. Šviesos signalizacija negali būti vienintelė komutavimo aparatų padėties rodymo priemonė.</w:t>
      </w:r>
    </w:p>
    <w:p w14:paraId="704AB257" w14:textId="77777777" w:rsidR="00A4054F" w:rsidRPr="001828BF" w:rsidRDefault="00A4054F" w:rsidP="00A4054F">
      <w:pPr>
        <w:jc w:val="both"/>
      </w:pPr>
    </w:p>
    <w:p w14:paraId="7CA89D2D" w14:textId="77777777" w:rsidR="00A4054F" w:rsidRPr="001828BF" w:rsidRDefault="00A4054F" w:rsidP="00A4054F">
      <w:pPr>
        <w:ind w:firstLine="720"/>
        <w:jc w:val="both"/>
      </w:pPr>
      <w:r w:rsidRPr="001828BF">
        <w:t>Komutavimo aparatai variklių grandinėse turi atjungti visų darbo režimų (paleidimo, stabdymo, reverso, normalaus darbo) vardines sroves. Komutavimo aparatai turi būti atsparūs skaičiuotinoms trumpųjų jungimų srovėms.</w:t>
      </w:r>
    </w:p>
    <w:p w14:paraId="6BA2C500" w14:textId="77777777" w:rsidR="00A4054F" w:rsidRPr="001828BF" w:rsidRDefault="00A4054F" w:rsidP="00A4054F">
      <w:pPr>
        <w:ind w:firstLine="720"/>
        <w:jc w:val="both"/>
      </w:pPr>
      <w:r w:rsidRPr="001828BF">
        <w:t>Kištukines kontaktines jungtis galima naudoti tik iki 1 kW galios elektros varikliams valdyti.</w:t>
      </w:r>
    </w:p>
    <w:p w14:paraId="5E6C825D" w14:textId="77777777" w:rsidR="00A4054F" w:rsidRPr="001828BF" w:rsidRDefault="00A4054F" w:rsidP="00A4054F">
      <w:pPr>
        <w:ind w:firstLine="720"/>
        <w:jc w:val="both"/>
      </w:pPr>
      <w:r w:rsidRPr="001828BF">
        <w:t>Iki 1000 V įtampos magnetinių paleidiklių, kontaktorių ir automatinių jungiklių valdymo ritės gali būti jungiamos prie linijinės arba fazinės įtampos. Jungiant minėtų aparatų apvijas prie fazinės įtampos, variklio grandinėje turi būti numatyta automatiniu jungikliu atjungti visas fazes vienu metu. Grandinėje, apsaugotoje saugikliais, turi būti numatyta speciali įranga kontaktoriui arba magnetiniam paleidikliui atjungti. Jungiant apvijas prie fazinės įtampos aparato, nulinis įvadas turi būti izoliuotu laidininku prijungtas prie maitinančios linijos nulinio laidininko arba tinklo nulinio taško.</w:t>
      </w:r>
    </w:p>
    <w:p w14:paraId="03D2233F" w14:textId="77777777" w:rsidR="00A4054F" w:rsidRPr="001828BF" w:rsidRDefault="00A4054F" w:rsidP="00E906E3">
      <w:pPr>
        <w:ind w:firstLine="720"/>
        <w:jc w:val="both"/>
      </w:pPr>
      <w:r w:rsidRPr="001828BF">
        <w:t>Naudojant nuotolinį ar automatinį valdymą, turi būti įrengta signalizacija, įsijungianti prieš paleidžiant mechanizmą, jeigu mechanizmo paleidimas gali sukelti pavojų žmonėms.</w:t>
      </w:r>
    </w:p>
    <w:p w14:paraId="2F9EEC39" w14:textId="77777777" w:rsidR="00A4054F" w:rsidRPr="007F2806" w:rsidRDefault="007557FE">
      <w:pPr>
        <w:pStyle w:val="Antrat4"/>
        <w:numPr>
          <w:ilvl w:val="2"/>
          <w:numId w:val="98"/>
        </w:numPr>
        <w:rPr>
          <w:i w:val="0"/>
          <w:iCs w:val="0"/>
        </w:rPr>
      </w:pPr>
      <w:bookmarkStart w:id="461" w:name="_Toc382553885"/>
      <w:bookmarkStart w:id="462" w:name="_Toc292039050"/>
      <w:bookmarkStart w:id="463" w:name="_Toc423335937"/>
      <w:bookmarkStart w:id="464" w:name="_Toc456970179"/>
      <w:r>
        <w:rPr>
          <w:i w:val="0"/>
          <w:iCs w:val="0"/>
        </w:rPr>
        <w:t xml:space="preserve"> </w:t>
      </w:r>
      <w:r w:rsidR="00A4054F" w:rsidRPr="007F2806">
        <w:rPr>
          <w:i w:val="0"/>
          <w:iCs w:val="0"/>
        </w:rPr>
        <w:t>Sistemos galios koeficientas</w:t>
      </w:r>
      <w:bookmarkEnd w:id="461"/>
      <w:bookmarkEnd w:id="462"/>
      <w:bookmarkEnd w:id="463"/>
      <w:bookmarkEnd w:id="464"/>
    </w:p>
    <w:p w14:paraId="7ED9135B" w14:textId="77777777" w:rsidR="00A4054F" w:rsidRPr="001828BF" w:rsidRDefault="00A4054F" w:rsidP="00A4054F">
      <w:pPr>
        <w:ind w:firstLine="720"/>
        <w:jc w:val="both"/>
      </w:pPr>
      <w:r w:rsidRPr="001828BF">
        <w:t>Visos sistemos galios koeficientas, įskaitant ir reaktyvinės galios nuostolius transformatoriuose ir kitoje paskirstymo įrangoje, cos </w:t>
      </w:r>
      <w:r w:rsidRPr="001828BF">
        <w:rPr>
          <w:i/>
        </w:rPr>
        <w:t>φ</w:t>
      </w:r>
      <w:r w:rsidRPr="001828BF">
        <w:t xml:space="preserve"> neturi kristi žemiau 0,98. Taip pat turi būti užtikrinta, kad reaktyvi galia negrįš į tinklą. Kondensatoriaus baterija turi būti instaliuota žemos įtampos komutacinėje įrangoje. Kondensatoriaus baterija pasileis automatiškai, bei dirbs su reikšme priešinga cos </w:t>
      </w:r>
      <w:r w:rsidRPr="001828BF">
        <w:rPr>
          <w:i/>
        </w:rPr>
        <w:t>φ</w:t>
      </w:r>
      <w:r w:rsidRPr="001828BF">
        <w:t>.</w:t>
      </w:r>
    </w:p>
    <w:p w14:paraId="68C8834A" w14:textId="77777777" w:rsidR="00A4054F" w:rsidRPr="001828BF" w:rsidRDefault="00A4054F" w:rsidP="00A4054F">
      <w:pPr>
        <w:ind w:firstLine="720"/>
        <w:jc w:val="both"/>
      </w:pPr>
      <w:r w:rsidRPr="001828BF">
        <w:t>Galios faktoriaus korekcijos įtaisai turi būti tokie, kad minimizuotų paskirstymo sistemos galios nuostolius.</w:t>
      </w:r>
    </w:p>
    <w:p w14:paraId="6F61AA30" w14:textId="77777777" w:rsidR="00A4054F" w:rsidRPr="001828BF" w:rsidRDefault="00A4054F" w:rsidP="00A4054F">
      <w:pPr>
        <w:jc w:val="both"/>
      </w:pPr>
    </w:p>
    <w:p w14:paraId="10CADA64" w14:textId="77777777" w:rsidR="00A4054F" w:rsidRPr="001828BF" w:rsidRDefault="00A4054F">
      <w:pPr>
        <w:pStyle w:val="Antrat3"/>
        <w:numPr>
          <w:ilvl w:val="2"/>
          <w:numId w:val="98"/>
        </w:numPr>
        <w:tabs>
          <w:tab w:val="left" w:pos="1296"/>
        </w:tabs>
        <w:spacing w:before="0" w:after="0"/>
        <w:ind w:left="0" w:firstLine="0"/>
        <w:jc w:val="both"/>
        <w:rPr>
          <w:szCs w:val="24"/>
        </w:rPr>
      </w:pPr>
      <w:bookmarkStart w:id="465" w:name="_Toc382553886"/>
      <w:bookmarkStart w:id="466" w:name="_Toc292039051"/>
      <w:bookmarkStart w:id="467" w:name="_Toc423335938"/>
      <w:bookmarkStart w:id="468" w:name="_Toc456970180"/>
      <w:bookmarkStart w:id="469" w:name="_Toc229037252"/>
      <w:r w:rsidRPr="001828BF">
        <w:rPr>
          <w:szCs w:val="24"/>
        </w:rPr>
        <w:t>Oro jungtuvai (ACB)</w:t>
      </w:r>
      <w:bookmarkEnd w:id="465"/>
      <w:bookmarkEnd w:id="466"/>
      <w:bookmarkEnd w:id="467"/>
      <w:bookmarkEnd w:id="468"/>
      <w:bookmarkEnd w:id="469"/>
    </w:p>
    <w:p w14:paraId="5128F7FB" w14:textId="77777777" w:rsidR="00A4054F" w:rsidRPr="001828BF" w:rsidRDefault="00A4054F" w:rsidP="00A4054F">
      <w:pPr>
        <w:ind w:firstLine="720"/>
        <w:jc w:val="both"/>
      </w:pPr>
      <w:r w:rsidRPr="001828BF">
        <w:t>ACB turi būti horizontaliai ištraukiami 4-faziai, turi atitikti IEC 60947-2, o taip pat turi būti sertifikuoti ir atlaikyti mažiausiai 42 kA srovę bei automatiškai užsikrauti per 3 sekundes. Automatinių jungiklių vardinė impulsinė įtampa  12kV.</w:t>
      </w:r>
    </w:p>
    <w:p w14:paraId="2BBE473B" w14:textId="77777777" w:rsidR="00A4054F" w:rsidRPr="001828BF" w:rsidRDefault="00A4054F" w:rsidP="00A4054F">
      <w:pPr>
        <w:ind w:firstLine="720"/>
        <w:jc w:val="both"/>
      </w:pPr>
      <w:r w:rsidRPr="001828BF">
        <w:t>Oro jungtuvai (ACB) turės mechaninius „</w:t>
      </w:r>
      <w:r w:rsidRPr="001828BF">
        <w:rPr>
          <w:i/>
        </w:rPr>
        <w:t>ON</w:t>
      </w:r>
      <w:r w:rsidRPr="001828BF">
        <w:t>/</w:t>
      </w:r>
      <w:r w:rsidRPr="001828BF">
        <w:rPr>
          <w:i/>
        </w:rPr>
        <w:t>OFF</w:t>
      </w:r>
      <w:r w:rsidRPr="001828BF">
        <w:t>“ (ĮJUNGTA/IŠJUNGTA) rodmenis ir darbas/bandymas/izoliuotas' padėties žymeklius; turi būti kontaktai be įtampos kiekvienai jungtuvo padėčiai. Abu stacionarių kontaktų komplektai turi būti tiekiami su nepriklausomai eksploatuojamais rakinamais užraktais. Užraktai turi būti pažymėti „ŠYNOS“ ir „GRANDINĖS“ atitinkamai.</w:t>
      </w:r>
    </w:p>
    <w:p w14:paraId="3DBF5D41" w14:textId="77777777" w:rsidR="00A4054F" w:rsidRPr="001828BF" w:rsidRDefault="00A4054F" w:rsidP="00A4054F">
      <w:pPr>
        <w:ind w:firstLine="720"/>
        <w:jc w:val="both"/>
      </w:pPr>
      <w:r w:rsidRPr="001828BF">
        <w:t>Darbo mechanizmas turi būti nepriklausomo atkabinimo energija varomas, varikliu pakraunamas su rankinio pakrovimo galimybe. Uždarymui turi būti naudojamas mygtukas ir mechaninis išjungiklis.</w:t>
      </w:r>
    </w:p>
    <w:p w14:paraId="716950A4" w14:textId="77777777" w:rsidR="00A4054F" w:rsidRPr="001828BF" w:rsidRDefault="00A4054F" w:rsidP="00A4054F">
      <w:pPr>
        <w:ind w:firstLine="720"/>
        <w:jc w:val="both"/>
      </w:pPr>
      <w:r w:rsidRPr="001828BF">
        <w:t>Visi oro jungtuvai turi būti įrengti su pažemintos įtampos, disbalanso, viršsrovio, perkrovos ir įžemėjimo apsaugos relėmis, kurioms energiją tiekia jų pačių srovės transformatoriai, ir kurios turi tiek atvirkštines, tiek nepriklausomas laiko charakteristikas, kaip nurodyta žemiau:</w:t>
      </w:r>
    </w:p>
    <w:p w14:paraId="70478F19" w14:textId="77777777" w:rsidR="00A4054F" w:rsidRPr="001828BF" w:rsidRDefault="00A4054F" w:rsidP="00A4054F">
      <w:pPr>
        <w:tabs>
          <w:tab w:val="left" w:pos="360"/>
          <w:tab w:val="left" w:pos="720"/>
        </w:tabs>
        <w:jc w:val="both"/>
      </w:pPr>
      <w:r w:rsidRPr="001828BF">
        <w:tab/>
        <w:t>•</w:t>
      </w:r>
      <w:r w:rsidRPr="001828BF">
        <w:tab/>
        <w:t>Perkrova – nustatymas reguliuojamas: 0,4-1,0 × srovės vertė;</w:t>
      </w:r>
    </w:p>
    <w:p w14:paraId="0449A51A" w14:textId="77777777" w:rsidR="00A4054F" w:rsidRPr="001828BF" w:rsidRDefault="00A4054F" w:rsidP="00A4054F">
      <w:pPr>
        <w:tabs>
          <w:tab w:val="left" w:pos="360"/>
          <w:tab w:val="left" w:pos="720"/>
        </w:tabs>
        <w:ind w:left="720" w:hanging="720"/>
        <w:jc w:val="both"/>
      </w:pPr>
      <w:r w:rsidRPr="001828BF">
        <w:tab/>
        <w:t>•</w:t>
      </w:r>
      <w:r w:rsidRPr="001828BF">
        <w:tab/>
        <w:t>Atvirkštinės charakteristikos reguliuojamos, duodant 4-24 sekundžių vėlavimą: 6 × srovės vertė;</w:t>
      </w:r>
    </w:p>
    <w:p w14:paraId="184F8308" w14:textId="77777777" w:rsidR="00A4054F" w:rsidRPr="001828BF" w:rsidRDefault="00A4054F" w:rsidP="00A4054F">
      <w:pPr>
        <w:tabs>
          <w:tab w:val="left" w:pos="360"/>
          <w:tab w:val="left" w:pos="720"/>
        </w:tabs>
        <w:jc w:val="both"/>
      </w:pPr>
      <w:r w:rsidRPr="001828BF">
        <w:tab/>
        <w:t>•</w:t>
      </w:r>
      <w:r w:rsidRPr="001828BF">
        <w:tab/>
        <w:t>Nepriklausomas laikas, nustatymas reguliuojamas: 0,5-24 × srovės nustatymas;</w:t>
      </w:r>
    </w:p>
    <w:p w14:paraId="3D62804E" w14:textId="77777777" w:rsidR="00A4054F" w:rsidRPr="001828BF" w:rsidRDefault="00A4054F" w:rsidP="00A4054F">
      <w:pPr>
        <w:tabs>
          <w:tab w:val="left" w:pos="360"/>
          <w:tab w:val="left" w:pos="720"/>
        </w:tabs>
        <w:jc w:val="both"/>
      </w:pPr>
      <w:r w:rsidRPr="001828BF">
        <w:tab/>
        <w:t>•</w:t>
      </w:r>
      <w:r w:rsidRPr="001828BF">
        <w:tab/>
        <w:t>Nepriklausomas vėlavimas reguliuojamas momentiškai 0,1-0,4 s;</w:t>
      </w:r>
    </w:p>
    <w:p w14:paraId="06E1053C" w14:textId="77777777" w:rsidR="00A4054F" w:rsidRPr="001828BF" w:rsidRDefault="00A4054F" w:rsidP="00A4054F">
      <w:pPr>
        <w:tabs>
          <w:tab w:val="left" w:pos="360"/>
          <w:tab w:val="left" w:pos="720"/>
        </w:tabs>
        <w:jc w:val="both"/>
      </w:pPr>
      <w:r w:rsidRPr="001828BF">
        <w:tab/>
        <w:t>•</w:t>
      </w:r>
      <w:r w:rsidRPr="001828BF">
        <w:tab/>
        <w:t xml:space="preserve">Įžemėjimas, nustatymas reguliuojamas: 0,1-0,4 × srovės nustatymas. </w:t>
      </w:r>
    </w:p>
    <w:p w14:paraId="01927A8F" w14:textId="77777777" w:rsidR="00A4054F" w:rsidRPr="001828BF" w:rsidRDefault="00A4054F" w:rsidP="00A4054F">
      <w:pPr>
        <w:tabs>
          <w:tab w:val="left" w:pos="360"/>
          <w:tab w:val="left" w:pos="720"/>
        </w:tabs>
        <w:jc w:val="both"/>
      </w:pPr>
      <w:r w:rsidRPr="001828BF">
        <w:lastRenderedPageBreak/>
        <w:tab/>
        <w:t>•</w:t>
      </w:r>
      <w:r w:rsidRPr="001828BF">
        <w:tab/>
        <w:t xml:space="preserve">Įžemėjimo nepriklausomas vėlavimas reguliuojamas momentiškai -0,9 s. </w:t>
      </w:r>
    </w:p>
    <w:p w14:paraId="6B74766B" w14:textId="77777777" w:rsidR="00A4054F" w:rsidRPr="001828BF" w:rsidRDefault="00A4054F" w:rsidP="00A4054F">
      <w:pPr>
        <w:tabs>
          <w:tab w:val="left" w:pos="360"/>
          <w:tab w:val="left" w:pos="720"/>
        </w:tabs>
        <w:jc w:val="both"/>
      </w:pPr>
      <w:r w:rsidRPr="001828BF">
        <w:tab/>
      </w:r>
      <w:r w:rsidRPr="001828BF">
        <w:tab/>
        <w:t>Parametrų Nustatymas atliekamas pasukamais potenciometrais arba mygtukais prie LCD displėjaus. Su LCD displėjumi (4-eilučių), suveikimo priežastys indikuojamos LCD displėjuje ir iki 100 įvykių išsaugojimas atmintyje.</w:t>
      </w:r>
    </w:p>
    <w:p w14:paraId="6DEFE918" w14:textId="77777777" w:rsidR="00A4054F" w:rsidRPr="001828BF" w:rsidRDefault="00A4054F" w:rsidP="00A4054F">
      <w:pPr>
        <w:ind w:firstLine="720"/>
        <w:jc w:val="both"/>
      </w:pPr>
      <w:r w:rsidRPr="001828BF">
        <w:t xml:space="preserve">Charakteristikų tikslumas turi būti ne mažesnis nei 10 %, o relių ir srovės transformatorių gedimo atlaikymas turi būti lygus oro jungtuvų atlaikymui. </w:t>
      </w:r>
    </w:p>
    <w:p w14:paraId="27CE3DA0" w14:textId="77777777" w:rsidR="00A4054F" w:rsidRPr="001828BF" w:rsidRDefault="00A4054F" w:rsidP="00A4054F">
      <w:pPr>
        <w:ind w:firstLine="720"/>
        <w:jc w:val="both"/>
      </w:pPr>
      <w:r w:rsidRPr="001828BF">
        <w:t>Oro jungtuvai gali būti atidaryti ir uždaryti tik, kai durelės yra užrakintos uždarytoje padėtyje.</w:t>
      </w:r>
    </w:p>
    <w:p w14:paraId="2E1ED900" w14:textId="77777777" w:rsidR="00A4054F" w:rsidRPr="001828BF" w:rsidRDefault="00A4054F" w:rsidP="00A4054F">
      <w:pPr>
        <w:jc w:val="both"/>
      </w:pPr>
    </w:p>
    <w:p w14:paraId="70779F7A" w14:textId="77777777" w:rsidR="00A4054F" w:rsidRPr="001828BF" w:rsidRDefault="00A4054F">
      <w:pPr>
        <w:pStyle w:val="Antrat3"/>
        <w:numPr>
          <w:ilvl w:val="2"/>
          <w:numId w:val="98"/>
        </w:numPr>
        <w:tabs>
          <w:tab w:val="left" w:pos="1296"/>
        </w:tabs>
        <w:spacing w:before="0" w:after="0"/>
        <w:ind w:left="0" w:firstLine="0"/>
        <w:jc w:val="both"/>
        <w:rPr>
          <w:szCs w:val="24"/>
        </w:rPr>
      </w:pPr>
      <w:bookmarkStart w:id="470" w:name="_Toc382553887"/>
      <w:bookmarkStart w:id="471" w:name="_Toc292039052"/>
      <w:bookmarkStart w:id="472" w:name="_Toc423335939"/>
      <w:bookmarkStart w:id="473" w:name="_Toc456970181"/>
      <w:bookmarkStart w:id="474" w:name="_Toc229037253"/>
      <w:r w:rsidRPr="001828BF">
        <w:rPr>
          <w:szCs w:val="24"/>
        </w:rPr>
        <w:t>Lieto korpuso jungtuvai (MCCB)</w:t>
      </w:r>
      <w:bookmarkEnd w:id="470"/>
      <w:bookmarkEnd w:id="471"/>
      <w:bookmarkEnd w:id="472"/>
      <w:bookmarkEnd w:id="473"/>
      <w:bookmarkEnd w:id="474"/>
    </w:p>
    <w:p w14:paraId="382DFA4A" w14:textId="77777777" w:rsidR="00A4054F" w:rsidRPr="001828BF" w:rsidRDefault="00A4054F" w:rsidP="00A4054F">
      <w:pPr>
        <w:ind w:firstLine="720"/>
        <w:jc w:val="both"/>
      </w:pPr>
      <w:r w:rsidRPr="001828BF">
        <w:t>Lieto korpuso jungtuvai (MCCB) turi būti srovę ribojančio tipo, išbandyti uždaram P2 darbui. Rangovas apskaičiuos sistemos TJ Min ir TJ Maks sroves.</w:t>
      </w:r>
    </w:p>
    <w:p w14:paraId="56E7C32C" w14:textId="77777777" w:rsidR="00A4054F" w:rsidRPr="001828BF" w:rsidRDefault="00A4054F" w:rsidP="00A4054F">
      <w:pPr>
        <w:ind w:firstLine="720"/>
        <w:jc w:val="both"/>
      </w:pPr>
      <w:r w:rsidRPr="001828BF">
        <w:t>MCCB turi būti tiekiami su terminiais-magnetiniais atkabikliais kiekvienai fazei. Terminiai atkabikliai turi būti temperatūrą išlyginantys pagal IEC 947-4-1 ir turi būti reguliuojami elektroninio atkabiklio pagalba.</w:t>
      </w:r>
    </w:p>
    <w:p w14:paraId="1437441B" w14:textId="77777777" w:rsidR="00A4054F" w:rsidRPr="001828BF" w:rsidRDefault="00A4054F" w:rsidP="003D4ED5">
      <w:pPr>
        <w:numPr>
          <w:ilvl w:val="0"/>
          <w:numId w:val="52"/>
        </w:numPr>
        <w:spacing w:before="100" w:beforeAutospacing="1" w:after="100" w:afterAutospacing="1"/>
        <w:jc w:val="both"/>
      </w:pPr>
      <w:r w:rsidRPr="001828BF">
        <w:t xml:space="preserve">Kadatitiktų IEC 60947-2 § 7-27 standarto grandinės izoliacijos reikalavimus: </w:t>
      </w:r>
    </w:p>
    <w:p w14:paraId="273C8079" w14:textId="77777777" w:rsidR="00A4054F" w:rsidRPr="001828BF" w:rsidRDefault="00A4054F" w:rsidP="003D4ED5">
      <w:pPr>
        <w:numPr>
          <w:ilvl w:val="1"/>
          <w:numId w:val="52"/>
        </w:numPr>
        <w:spacing w:before="100" w:beforeAutospacing="1" w:after="100" w:afterAutospacing="1"/>
        <w:jc w:val="both"/>
      </w:pPr>
      <w:r w:rsidRPr="001828BF">
        <w:t xml:space="preserve">MCCB Suveikimo mechanizmas turi būti suprojektuotas taip, kad svirtele arba rankenėle bus pozicijoje "išjungta" (O), jei elektros kontaktai yra realiai atskirti, svirtelės arba rankenos (O) pozicija turi realiai nurodyti, kad automatinis jungiklis išjungtas; </w:t>
      </w:r>
    </w:p>
    <w:p w14:paraId="5719726E" w14:textId="77777777" w:rsidR="00A4054F" w:rsidRPr="001828BF" w:rsidRDefault="00A4054F" w:rsidP="003D4ED5">
      <w:pPr>
        <w:numPr>
          <w:ilvl w:val="1"/>
          <w:numId w:val="52"/>
        </w:numPr>
        <w:spacing w:before="100" w:beforeAutospacing="1" w:after="100" w:afterAutospacing="1"/>
        <w:jc w:val="both"/>
      </w:pPr>
      <w:r w:rsidRPr="001828BF">
        <w:t xml:space="preserve">Automatinis jungiklis išjungiamas dvigubai atskyrus pagrindinę grandinę. </w:t>
      </w:r>
    </w:p>
    <w:p w14:paraId="0647C2F3" w14:textId="77777777" w:rsidR="00A4054F" w:rsidRPr="001828BF" w:rsidRDefault="00A4054F" w:rsidP="003D4ED5">
      <w:pPr>
        <w:numPr>
          <w:ilvl w:val="1"/>
          <w:numId w:val="52"/>
        </w:numPr>
        <w:spacing w:before="100" w:beforeAutospacing="1" w:after="100" w:afterAutospacing="1"/>
        <w:jc w:val="both"/>
      </w:pPr>
      <w:r w:rsidRPr="001828BF">
        <w:t xml:space="preserve">MCCBs privalo turėti galimybę prietaiso įjungimą blokuoti iki 3 kabančių spynų, kurių didžiausias diametras Ø8; </w:t>
      </w:r>
    </w:p>
    <w:p w14:paraId="0A0EA7B7" w14:textId="77777777" w:rsidR="00A4054F" w:rsidRPr="001828BF" w:rsidRDefault="00A4054F" w:rsidP="003D4ED5">
      <w:pPr>
        <w:numPr>
          <w:ilvl w:val="1"/>
          <w:numId w:val="52"/>
        </w:numPr>
        <w:spacing w:before="100" w:beforeAutospacing="1" w:after="100" w:afterAutospacing="1"/>
        <w:jc w:val="both"/>
      </w:pPr>
      <w:r w:rsidRPr="001828BF">
        <w:t xml:space="preserve">MCCBs turi būti pagamintas taip, kad užkirstų galimybę prisiliesti prie jėgos dalies, jei dangtelis yra pašalintas; </w:t>
      </w:r>
    </w:p>
    <w:p w14:paraId="6F44DD3C" w14:textId="77777777" w:rsidR="00A4054F" w:rsidRPr="001828BF" w:rsidRDefault="00A4054F" w:rsidP="003D4ED5">
      <w:pPr>
        <w:numPr>
          <w:ilvl w:val="1"/>
          <w:numId w:val="52"/>
        </w:numPr>
        <w:spacing w:before="100" w:beforeAutospacing="1" w:after="100" w:afterAutospacing="1"/>
        <w:jc w:val="both"/>
      </w:pPr>
      <w:r w:rsidRPr="001828BF">
        <w:t xml:space="preserve">MCCBs turi būti aprūpintas </w:t>
      </w:r>
      <w:r w:rsidR="00252C5F">
        <w:t>„</w:t>
      </w:r>
      <w:r w:rsidRPr="001828BF">
        <w:t>suveikdinimo mygtuku</w:t>
      </w:r>
      <w:r w:rsidR="00252C5F">
        <w:t>“</w:t>
      </w:r>
      <w:r w:rsidRPr="001828BF">
        <w:t xml:space="preserve">, kuris skirtas testuoti automatinio jungiklio suveikimą ir polių atidarymą. </w:t>
      </w:r>
    </w:p>
    <w:p w14:paraId="3FE84B1F" w14:textId="77777777" w:rsidR="00A4054F" w:rsidRPr="001828BF" w:rsidRDefault="00A4054F" w:rsidP="003D4ED5">
      <w:pPr>
        <w:numPr>
          <w:ilvl w:val="0"/>
          <w:numId w:val="52"/>
        </w:numPr>
        <w:spacing w:before="100" w:beforeAutospacing="1" w:after="100" w:afterAutospacing="1"/>
        <w:jc w:val="both"/>
      </w:pPr>
      <w:r w:rsidRPr="001828BF">
        <w:t xml:space="preserve">Nuo 100A automatiniai MCCB jungikliai su elektroniniu apsaugos moduliu turi užtikrinti pilną iki 40A modulinių automatinių jungiklių selektyvumą. </w:t>
      </w:r>
    </w:p>
    <w:p w14:paraId="4D96B5B5" w14:textId="77777777" w:rsidR="00A4054F" w:rsidRPr="001828BF" w:rsidRDefault="00A4054F" w:rsidP="003D4ED5">
      <w:pPr>
        <w:numPr>
          <w:ilvl w:val="0"/>
          <w:numId w:val="52"/>
        </w:numPr>
        <w:spacing w:before="100" w:beforeAutospacing="1" w:after="100" w:afterAutospacing="1"/>
        <w:jc w:val="both"/>
      </w:pPr>
      <w:r w:rsidRPr="001828BF">
        <w:t xml:space="preserve">Elektrinis ilgaamžiškumas MCCBs, apibrėžtas standartų IEC 60947-2, turi būti minimaliai 3 kartus didesnis negu reikalaujama standarte. </w:t>
      </w:r>
    </w:p>
    <w:p w14:paraId="29C5CB9A" w14:textId="77777777" w:rsidR="00A4054F" w:rsidRPr="001828BF" w:rsidRDefault="00A4054F" w:rsidP="003D4ED5">
      <w:pPr>
        <w:numPr>
          <w:ilvl w:val="0"/>
          <w:numId w:val="52"/>
        </w:numPr>
        <w:spacing w:before="100" w:beforeAutospacing="1" w:after="100" w:afterAutospacing="1"/>
        <w:jc w:val="both"/>
      </w:pPr>
      <w:r w:rsidRPr="001828BF">
        <w:t>Elektroninės arba termomagnetinės apsaugos modulis turi būti reguliuojamas ir privalo turėti galimybę plombuojant užkirsti kelią neteisėtai prieigai prie nustatymų.</w:t>
      </w:r>
    </w:p>
    <w:p w14:paraId="2420AD89" w14:textId="77777777" w:rsidR="00A4054F" w:rsidRPr="001828BF" w:rsidRDefault="00A4054F" w:rsidP="003D4ED5">
      <w:pPr>
        <w:numPr>
          <w:ilvl w:val="0"/>
          <w:numId w:val="52"/>
        </w:numPr>
        <w:spacing w:before="100" w:beforeAutospacing="1" w:after="100" w:afterAutospacing="1"/>
        <w:jc w:val="both"/>
      </w:pPr>
      <w:r w:rsidRPr="001828BF">
        <w:t>Apsaugos parametrai taikomi visiems automatinio jungiklio poliams.</w:t>
      </w:r>
    </w:p>
    <w:p w14:paraId="14AE2B67" w14:textId="77777777" w:rsidR="00A4054F" w:rsidRPr="001828BF" w:rsidRDefault="00A4054F" w:rsidP="003D4ED5">
      <w:pPr>
        <w:numPr>
          <w:ilvl w:val="0"/>
          <w:numId w:val="52"/>
        </w:numPr>
        <w:spacing w:before="100" w:beforeAutospacing="1" w:after="100" w:afterAutospacing="1"/>
        <w:jc w:val="both"/>
      </w:pPr>
      <w:r w:rsidRPr="001828BF">
        <w:t>Automatiniai jungikliai turi turėti galimybę įrengti pagalbinius kontaktus, kurie signalizuotų apie elektros gedimus valdomiems apsaugos moduliams .</w:t>
      </w:r>
    </w:p>
    <w:p w14:paraId="78C3BE98" w14:textId="77777777" w:rsidR="00A4054F" w:rsidRPr="001828BF" w:rsidRDefault="00A4054F" w:rsidP="003D4ED5">
      <w:pPr>
        <w:numPr>
          <w:ilvl w:val="0"/>
          <w:numId w:val="52"/>
        </w:numPr>
        <w:spacing w:before="100" w:beforeAutospacing="1" w:after="100" w:afterAutospacing="1"/>
        <w:jc w:val="both"/>
      </w:pPr>
      <w:r w:rsidRPr="001828BF">
        <w:t>Automatinio jungiklio elektronės apsaugos modulis atskirai be papildomų išpletimų turi turėti galimybę atlikti srovių (fazes, neutrales, vidutinės, maksimalios), įtampų, galingumų, harmonikų ir kitus matavimas. Matavimo grandine turi būti atskirta nuo apsaugos grandines. Matavimai gali būti pateikiami ant pačio apsaugos modulio arba ant atskiro displejaus arba perduodami motbus protokolu į personalinį kompiuterį.</w:t>
      </w:r>
    </w:p>
    <w:p w14:paraId="0873C58F" w14:textId="77777777" w:rsidR="00A4054F" w:rsidRPr="001828BF" w:rsidRDefault="00A4054F" w:rsidP="003D4ED5">
      <w:pPr>
        <w:numPr>
          <w:ilvl w:val="0"/>
          <w:numId w:val="52"/>
        </w:numPr>
        <w:spacing w:before="100" w:beforeAutospacing="1" w:after="100" w:afterAutospacing="1"/>
        <w:jc w:val="both"/>
      </w:pPr>
      <w:r w:rsidRPr="001828BF">
        <w:t xml:space="preserve">Elekroninės apsaugos modulis turi turėti galimybę aktyvuoti aliarmą, jei vienas iš matuojamų parametrų nukrypsta nuo įvesto dydžio. </w:t>
      </w:r>
    </w:p>
    <w:p w14:paraId="5C6EA7A2" w14:textId="77777777" w:rsidR="00A4054F" w:rsidRPr="001828BF" w:rsidRDefault="00A4054F" w:rsidP="003D4ED5">
      <w:pPr>
        <w:numPr>
          <w:ilvl w:val="0"/>
          <w:numId w:val="52"/>
        </w:numPr>
        <w:spacing w:before="100" w:beforeAutospacing="1" w:after="100" w:afterAutospacing="1"/>
        <w:jc w:val="both"/>
      </w:pPr>
      <w:r w:rsidRPr="001828BF">
        <w:t>Elektroninės apsaugos modulis turi turėti:</w:t>
      </w:r>
    </w:p>
    <w:p w14:paraId="1C21E3E5" w14:textId="77777777" w:rsidR="00A4054F" w:rsidRPr="001828BF" w:rsidRDefault="00A4054F" w:rsidP="003D4ED5">
      <w:pPr>
        <w:numPr>
          <w:ilvl w:val="1"/>
          <w:numId w:val="52"/>
        </w:numPr>
        <w:spacing w:before="100" w:beforeAutospacing="1" w:after="100" w:afterAutospacing="1"/>
        <w:jc w:val="both"/>
      </w:pPr>
      <w:r w:rsidRPr="001828BF">
        <w:t>Apsaugos ir signalizacijos skaitiklius:</w:t>
      </w:r>
    </w:p>
    <w:p w14:paraId="5B308D33" w14:textId="77777777" w:rsidR="00A4054F" w:rsidRPr="001828BF" w:rsidRDefault="00A4054F" w:rsidP="003D4ED5">
      <w:pPr>
        <w:numPr>
          <w:ilvl w:val="1"/>
          <w:numId w:val="52"/>
        </w:numPr>
        <w:spacing w:before="100" w:beforeAutospacing="1" w:after="100" w:afterAutospacing="1"/>
        <w:jc w:val="both"/>
      </w:pPr>
      <w:r w:rsidRPr="001828BF">
        <w:t xml:space="preserve">Darbo valandų skaitikli, </w:t>
      </w:r>
    </w:p>
    <w:p w14:paraId="70A5C287" w14:textId="77777777" w:rsidR="00A4054F" w:rsidRPr="001828BF" w:rsidRDefault="00A4054F" w:rsidP="003D4ED5">
      <w:pPr>
        <w:numPr>
          <w:ilvl w:val="1"/>
          <w:numId w:val="52"/>
        </w:numPr>
        <w:spacing w:before="100" w:beforeAutospacing="1" w:after="100" w:afterAutospacing="1"/>
        <w:jc w:val="both"/>
      </w:pPr>
      <w:r w:rsidRPr="001828BF">
        <w:t>Kontaktų nusidėvėjimų skaitiklį.</w:t>
      </w:r>
    </w:p>
    <w:p w14:paraId="2224AF8E" w14:textId="77777777" w:rsidR="00A4054F" w:rsidRPr="001828BF" w:rsidRDefault="00A4054F" w:rsidP="00A4054F">
      <w:pPr>
        <w:ind w:firstLine="720"/>
        <w:jc w:val="both"/>
      </w:pPr>
      <w:r w:rsidRPr="001828BF">
        <w:t>MCCB nebus naudojami darbams viršijantiems 800 A, o turi būti naudojami tik ten, kur yra specifiškai suderinti.</w:t>
      </w:r>
    </w:p>
    <w:p w14:paraId="746F8D76" w14:textId="77777777" w:rsidR="00A4054F" w:rsidRPr="001828BF" w:rsidRDefault="00A4054F" w:rsidP="00A4054F">
      <w:pPr>
        <w:ind w:firstLine="720"/>
        <w:jc w:val="both"/>
      </w:pPr>
      <w:r w:rsidRPr="001828BF">
        <w:t>MCCB gali būti atidaryti ir uždaryti tik, kai durelės yra užrakintos uždarytoje padėtyje.</w:t>
      </w:r>
    </w:p>
    <w:p w14:paraId="7692CE84" w14:textId="77777777" w:rsidR="00A4054F" w:rsidRPr="001828BF" w:rsidRDefault="00A4054F" w:rsidP="00A4054F">
      <w:pPr>
        <w:jc w:val="both"/>
      </w:pPr>
    </w:p>
    <w:p w14:paraId="79099875" w14:textId="77777777" w:rsidR="00A4054F" w:rsidRPr="001828BF" w:rsidRDefault="00A4054F">
      <w:pPr>
        <w:pStyle w:val="Antrat3"/>
        <w:numPr>
          <w:ilvl w:val="2"/>
          <w:numId w:val="98"/>
        </w:numPr>
        <w:tabs>
          <w:tab w:val="left" w:pos="1296"/>
        </w:tabs>
        <w:spacing w:before="0" w:after="0"/>
        <w:ind w:left="0" w:firstLine="0"/>
        <w:jc w:val="both"/>
        <w:rPr>
          <w:szCs w:val="24"/>
        </w:rPr>
      </w:pPr>
      <w:bookmarkStart w:id="475" w:name="_Toc382553888"/>
      <w:bookmarkStart w:id="476" w:name="_Toc292039053"/>
      <w:bookmarkStart w:id="477" w:name="_Toc423335940"/>
      <w:bookmarkStart w:id="478" w:name="_Toc456970182"/>
      <w:bookmarkStart w:id="479" w:name="_Toc229037254"/>
      <w:r w:rsidRPr="001828BF">
        <w:rPr>
          <w:szCs w:val="24"/>
        </w:rPr>
        <w:t>Miniatiūriniai automatiniai jungikliai (MCB)</w:t>
      </w:r>
      <w:bookmarkEnd w:id="475"/>
      <w:bookmarkEnd w:id="476"/>
      <w:bookmarkEnd w:id="477"/>
      <w:bookmarkEnd w:id="478"/>
      <w:bookmarkEnd w:id="479"/>
    </w:p>
    <w:p w14:paraId="002AC01C" w14:textId="77777777" w:rsidR="00A4054F" w:rsidRPr="001828BF" w:rsidRDefault="00A4054F" w:rsidP="00A4054F">
      <w:pPr>
        <w:ind w:firstLine="720"/>
        <w:jc w:val="both"/>
      </w:pPr>
      <w:r w:rsidRPr="001828BF">
        <w:t>Miniatiūriniai automatiniai jungikliai (MCB) turi tenkinti standartą IEC 60947-2.Trumpo jungimo vertė ne mažesnė nei 10000-A simetrinė. Impulsinė įtampa 6kV, užterštumo klasė 3. Rankinio valdymo mechanizmas turi būti nepriklausomo atkabinimo, o automatinis valdymo mechanizmas turi būti terminis/magnetinis.</w:t>
      </w:r>
    </w:p>
    <w:p w14:paraId="0318B28A" w14:textId="77777777" w:rsidR="00A4054F" w:rsidRPr="001828BF" w:rsidRDefault="00A4054F" w:rsidP="00A4054F">
      <w:pPr>
        <w:ind w:firstLine="720"/>
        <w:jc w:val="both"/>
      </w:pPr>
      <w:r w:rsidRPr="001828BF">
        <w:t>Ant automatinio jungiklio turi būti nurodoma: vardinė srovė, įtampa; kategorija;</w:t>
      </w:r>
    </w:p>
    <w:p w14:paraId="65860CBB" w14:textId="77777777" w:rsidR="00A4054F" w:rsidRPr="001828BF" w:rsidRDefault="00A4054F" w:rsidP="00A4054F">
      <w:pPr>
        <w:jc w:val="both"/>
      </w:pPr>
      <w:r w:rsidRPr="001828BF">
        <w:t xml:space="preserve">vardinė izoliacijos įtampa; vardinė impulsinė įtampa; užterštumo laipsnis; mnemoschema; aiškiai nurodomos įjungimo </w:t>
      </w:r>
      <w:r w:rsidR="00252C5F">
        <w:t>„</w:t>
      </w:r>
      <w:r w:rsidRPr="001828BF">
        <w:t xml:space="preserve">I </w:t>
      </w:r>
      <w:r w:rsidR="00252C5F">
        <w:t>–</w:t>
      </w:r>
      <w:r w:rsidRPr="001828BF">
        <w:t xml:space="preserve"> ON</w:t>
      </w:r>
      <w:r w:rsidR="00252C5F">
        <w:t>“</w:t>
      </w:r>
      <w:r w:rsidRPr="001828BF">
        <w:t xml:space="preserve"> ir išjungimo </w:t>
      </w:r>
      <w:r w:rsidR="00252C5F">
        <w:t>„</w:t>
      </w:r>
      <w:r w:rsidRPr="001828BF">
        <w:t xml:space="preserve">O </w:t>
      </w:r>
      <w:r w:rsidR="00252C5F">
        <w:t>–</w:t>
      </w:r>
      <w:r w:rsidRPr="001828BF">
        <w:t xml:space="preserve"> OFF</w:t>
      </w:r>
      <w:r w:rsidR="00252C5F">
        <w:t>“</w:t>
      </w:r>
      <w:r w:rsidRPr="001828BF">
        <w:t xml:space="preserve">  padėtys, avarinio atjungimo (linijos perkrova arba trumpasis jungimas) indikacija (Visitrip arba analogiška), kuri atvaizduoja ar suveikė automatinio jungiklio atkabiklis.</w:t>
      </w:r>
    </w:p>
    <w:p w14:paraId="62A35DC7" w14:textId="77777777" w:rsidR="00A4054F" w:rsidRPr="001828BF" w:rsidRDefault="00A4054F" w:rsidP="00A4054F">
      <w:pPr>
        <w:ind w:firstLine="720"/>
        <w:jc w:val="both"/>
      </w:pPr>
      <w:r w:rsidRPr="001828BF">
        <w:t>Du ar daugiau miniatiūriniai jungtuvai (MCB) nebus naudojami daugiafazinėje konfigūracijoje, kur rankinio valdymo mechanizmai yra mechaniškai susieti.</w:t>
      </w:r>
    </w:p>
    <w:p w14:paraId="30517EE0" w14:textId="77777777" w:rsidR="00A4054F" w:rsidRPr="001828BF" w:rsidRDefault="00A4054F" w:rsidP="00A4054F">
      <w:pPr>
        <w:jc w:val="both"/>
      </w:pPr>
    </w:p>
    <w:p w14:paraId="417D1A36" w14:textId="77777777" w:rsidR="00A4054F" w:rsidRPr="001828BF" w:rsidRDefault="00A4054F">
      <w:pPr>
        <w:pStyle w:val="Antrat3"/>
        <w:numPr>
          <w:ilvl w:val="2"/>
          <w:numId w:val="98"/>
        </w:numPr>
        <w:tabs>
          <w:tab w:val="left" w:pos="1296"/>
        </w:tabs>
        <w:spacing w:before="0" w:after="0"/>
        <w:ind w:left="0" w:firstLine="0"/>
        <w:jc w:val="both"/>
        <w:rPr>
          <w:szCs w:val="24"/>
        </w:rPr>
      </w:pPr>
      <w:bookmarkStart w:id="480" w:name="_Toc382553889"/>
      <w:bookmarkStart w:id="481" w:name="_Toc292039054"/>
      <w:bookmarkStart w:id="482" w:name="_Toc423335941"/>
      <w:bookmarkStart w:id="483" w:name="_Toc456970183"/>
      <w:bookmarkStart w:id="484" w:name="_Toc229037255"/>
      <w:r w:rsidRPr="001828BF">
        <w:rPr>
          <w:szCs w:val="24"/>
        </w:rPr>
        <w:t>Nepertraukiamo maitinimo šaltiniai</w:t>
      </w:r>
      <w:bookmarkEnd w:id="480"/>
      <w:bookmarkEnd w:id="481"/>
      <w:bookmarkEnd w:id="482"/>
      <w:bookmarkEnd w:id="483"/>
      <w:bookmarkEnd w:id="484"/>
    </w:p>
    <w:p w14:paraId="7763645A" w14:textId="77777777" w:rsidR="00A4054F" w:rsidRPr="001828BF" w:rsidRDefault="00A4054F" w:rsidP="00A4054F">
      <w:pPr>
        <w:ind w:firstLine="720"/>
        <w:jc w:val="both"/>
      </w:pPr>
      <w:r w:rsidRPr="001828BF">
        <w:t>Nenutrūkstamas elektros tiekimas (UPS) turi būti aprūpintas automatikos, priešgaisrinės apsaugos  bei apsaugos nuo įsilaužimo sistemoms.</w:t>
      </w:r>
    </w:p>
    <w:p w14:paraId="3B0DCFA0" w14:textId="77777777" w:rsidR="00A4054F" w:rsidRPr="001828BF" w:rsidRDefault="00A4054F" w:rsidP="00A4054F">
      <w:pPr>
        <w:ind w:firstLine="720"/>
        <w:jc w:val="both"/>
      </w:pPr>
      <w:r w:rsidRPr="001828BF">
        <w:t xml:space="preserve">Tiekimas turi būti sudarytas iš pakrovimo/baterijų/inverterio sistemos. Tiekimas turės automatinį rezervinį įjungimą komponentų gedimo atveju. </w:t>
      </w:r>
    </w:p>
    <w:p w14:paraId="1BE2FB94" w14:textId="77777777" w:rsidR="00A4054F" w:rsidRPr="001828BF" w:rsidRDefault="00A4054F" w:rsidP="00A4054F">
      <w:pPr>
        <w:ind w:firstLine="720"/>
        <w:jc w:val="both"/>
      </w:pPr>
      <w:r w:rsidRPr="001828BF">
        <w:t>UPS turi būti statinio tipo, galintis pilnai maitinti kompiuterį ir jo periferiją ir dar turėti 20%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6DDA170F" w14:textId="77777777" w:rsidR="00A4054F" w:rsidRPr="001828BF" w:rsidRDefault="00A4054F" w:rsidP="00A4054F">
      <w:pPr>
        <w:ind w:firstLine="720"/>
        <w:jc w:val="both"/>
      </w:pPr>
      <w:r w:rsidRPr="001828BF">
        <w:t>Kiekviename UPS turi būti sekami bendri gedimai, tinklo gedimai, baterijos gedimai, pakrovėjo ir inverterio gedimai.</w:t>
      </w:r>
    </w:p>
    <w:p w14:paraId="62B3806D" w14:textId="77777777" w:rsidR="00A4054F" w:rsidRPr="001828BF" w:rsidRDefault="00A4054F" w:rsidP="00A4054F">
      <w:pPr>
        <w:ind w:firstLine="720"/>
        <w:jc w:val="both"/>
      </w:pPr>
      <w:r w:rsidRPr="001828BF">
        <w:t>Valdymo sistema turi būti prijungta prie UPS, norint apsaugoti nuo galimo gedimo. Taip pat UPS turi maitinti duomenų perdavimo sistemą, kuri turės pranešti apie el. energijos tiekimo nutrūkimą.</w:t>
      </w:r>
    </w:p>
    <w:p w14:paraId="1B52B7AE" w14:textId="77777777" w:rsidR="00A4054F" w:rsidRPr="001828BF" w:rsidRDefault="00A4054F" w:rsidP="00A4054F">
      <w:pPr>
        <w:tabs>
          <w:tab w:val="left" w:pos="540"/>
          <w:tab w:val="left" w:leader="dot" w:pos="5580"/>
        </w:tabs>
        <w:jc w:val="both"/>
        <w:rPr>
          <w:u w:val="single"/>
        </w:rPr>
      </w:pPr>
    </w:p>
    <w:p w14:paraId="4F5D5F22" w14:textId="77777777" w:rsidR="00A4054F" w:rsidRPr="001828BF" w:rsidRDefault="00A4054F" w:rsidP="00A4054F">
      <w:pPr>
        <w:tabs>
          <w:tab w:val="left" w:pos="540"/>
          <w:tab w:val="left" w:leader="dot" w:pos="5580"/>
        </w:tabs>
        <w:jc w:val="both"/>
        <w:rPr>
          <w:u w:val="single"/>
        </w:rPr>
      </w:pPr>
      <w:r w:rsidRPr="001828BF">
        <w:rPr>
          <w:u w:val="single"/>
        </w:rPr>
        <w:t xml:space="preserve">UPS techniniai duomenys </w:t>
      </w:r>
    </w:p>
    <w:p w14:paraId="4C177BC9" w14:textId="77777777" w:rsidR="00A4054F" w:rsidRPr="001828BF" w:rsidRDefault="00A4054F" w:rsidP="00A4054F">
      <w:pPr>
        <w:tabs>
          <w:tab w:val="left" w:pos="540"/>
          <w:tab w:val="left" w:leader="dot" w:pos="5580"/>
        </w:tabs>
        <w:jc w:val="both"/>
      </w:pPr>
      <w:r w:rsidRPr="001828BF">
        <w:t>Lygintuvas</w:t>
      </w:r>
    </w:p>
    <w:p w14:paraId="3BF49F18" w14:textId="77777777" w:rsidR="00A4054F" w:rsidRPr="001828BF" w:rsidRDefault="00A4054F" w:rsidP="00A4054F">
      <w:pPr>
        <w:tabs>
          <w:tab w:val="left" w:pos="540"/>
          <w:tab w:val="left" w:leader="dot" w:pos="5580"/>
        </w:tabs>
        <w:jc w:val="both"/>
      </w:pPr>
      <w:r w:rsidRPr="001828BF">
        <w:t>Įėjimo įtampa</w:t>
      </w:r>
      <w:r w:rsidRPr="001828BF">
        <w:tab/>
        <w:t>400/230 VAC</w:t>
      </w:r>
    </w:p>
    <w:p w14:paraId="328823BA" w14:textId="77777777" w:rsidR="00A4054F" w:rsidRPr="001828BF" w:rsidRDefault="00A4054F" w:rsidP="00A4054F">
      <w:pPr>
        <w:tabs>
          <w:tab w:val="left" w:pos="540"/>
          <w:tab w:val="left" w:leader="dot" w:pos="5580"/>
        </w:tabs>
        <w:jc w:val="both"/>
      </w:pPr>
      <w:r w:rsidRPr="001828BF">
        <w:t>Įtampos nuokrypis</w:t>
      </w:r>
      <w:r w:rsidRPr="001828BF">
        <w:tab/>
        <w:t>-15/+10 %</w:t>
      </w:r>
    </w:p>
    <w:p w14:paraId="2BCF5F67" w14:textId="77777777" w:rsidR="00A4054F" w:rsidRPr="001828BF" w:rsidRDefault="00A4054F" w:rsidP="00A4054F">
      <w:pPr>
        <w:tabs>
          <w:tab w:val="left" w:pos="540"/>
          <w:tab w:val="left" w:leader="dot" w:pos="5580"/>
        </w:tabs>
        <w:jc w:val="both"/>
      </w:pPr>
      <w:r w:rsidRPr="001828BF">
        <w:t>Dažnis</w:t>
      </w:r>
      <w:r w:rsidRPr="001828BF">
        <w:tab/>
        <w:t>50 Hz</w:t>
      </w:r>
    </w:p>
    <w:p w14:paraId="4D8BBB2C" w14:textId="77777777" w:rsidR="00A4054F" w:rsidRPr="001828BF" w:rsidRDefault="00A4054F" w:rsidP="00A4054F">
      <w:pPr>
        <w:tabs>
          <w:tab w:val="left" w:pos="540"/>
          <w:tab w:val="left" w:leader="dot" w:pos="5580"/>
        </w:tabs>
        <w:jc w:val="both"/>
      </w:pPr>
      <w:r w:rsidRPr="001828BF">
        <w:t>Dažnio nuokrypis</w:t>
      </w:r>
      <w:r w:rsidRPr="001828BF">
        <w:tab/>
        <w:t>40-60 Hz</w:t>
      </w:r>
    </w:p>
    <w:p w14:paraId="04986F23" w14:textId="77777777" w:rsidR="00A4054F" w:rsidRPr="001828BF" w:rsidRDefault="00A4054F" w:rsidP="00A4054F">
      <w:pPr>
        <w:tabs>
          <w:tab w:val="left" w:pos="540"/>
          <w:tab w:val="left" w:leader="dot" w:pos="5580"/>
        </w:tabs>
        <w:jc w:val="both"/>
      </w:pPr>
      <w:r w:rsidRPr="001828BF">
        <w:t>Galios koeficientas</w:t>
      </w:r>
      <w:r w:rsidRPr="001828BF">
        <w:tab/>
        <w:t xml:space="preserve">cos </w:t>
      </w:r>
      <w:r w:rsidRPr="001828BF">
        <w:rPr>
          <w:i/>
        </w:rPr>
        <w:t>φ</w:t>
      </w:r>
      <w:r w:rsidRPr="001828BF">
        <w:t xml:space="preserve"> daugiau arba lygu 0,8</w:t>
      </w:r>
    </w:p>
    <w:p w14:paraId="66EC579F" w14:textId="77777777" w:rsidR="00A4054F" w:rsidRPr="001828BF" w:rsidRDefault="00A4054F" w:rsidP="00A4054F">
      <w:pPr>
        <w:tabs>
          <w:tab w:val="left" w:pos="540"/>
          <w:tab w:val="left" w:leader="dot" w:pos="5580"/>
        </w:tabs>
        <w:jc w:val="both"/>
      </w:pPr>
    </w:p>
    <w:p w14:paraId="13EA5AA9" w14:textId="77777777" w:rsidR="00A4054F" w:rsidRPr="001828BF" w:rsidRDefault="00A4054F" w:rsidP="00A4054F">
      <w:pPr>
        <w:tabs>
          <w:tab w:val="left" w:pos="540"/>
          <w:tab w:val="left" w:leader="dot" w:pos="5580"/>
        </w:tabs>
        <w:jc w:val="both"/>
      </w:pPr>
      <w:r w:rsidRPr="001828BF">
        <w:t>Inverteris</w:t>
      </w:r>
    </w:p>
    <w:p w14:paraId="20A4CE74" w14:textId="77777777" w:rsidR="00A4054F" w:rsidRPr="001828BF" w:rsidRDefault="00A4054F" w:rsidP="00A4054F">
      <w:pPr>
        <w:tabs>
          <w:tab w:val="left" w:pos="540"/>
          <w:tab w:val="left" w:leader="dot" w:pos="5580"/>
        </w:tabs>
        <w:jc w:val="both"/>
      </w:pPr>
      <w:r w:rsidRPr="001828BF">
        <w:t>Įėjimo įtampa</w:t>
      </w:r>
      <w:r w:rsidRPr="001828BF">
        <w:tab/>
        <w:t>gamintojo standartas</w:t>
      </w:r>
    </w:p>
    <w:p w14:paraId="6D90EF6F" w14:textId="77777777" w:rsidR="00A4054F" w:rsidRPr="001828BF" w:rsidRDefault="00A4054F" w:rsidP="00A4054F">
      <w:pPr>
        <w:tabs>
          <w:tab w:val="left" w:pos="540"/>
          <w:tab w:val="left" w:leader="dot" w:pos="5580"/>
        </w:tabs>
        <w:jc w:val="both"/>
      </w:pPr>
      <w:r w:rsidRPr="001828BF">
        <w:t>Rangovas privalo apskaičiuoti nominalią išėjimo/įėjimo galią</w:t>
      </w:r>
    </w:p>
    <w:p w14:paraId="6C3E7779" w14:textId="77777777" w:rsidR="00A4054F" w:rsidRPr="001828BF" w:rsidRDefault="00A4054F" w:rsidP="00A4054F">
      <w:pPr>
        <w:tabs>
          <w:tab w:val="left" w:pos="540"/>
          <w:tab w:val="left" w:leader="dot" w:pos="5580"/>
        </w:tabs>
        <w:jc w:val="both"/>
      </w:pPr>
      <w:r w:rsidRPr="001828BF">
        <w:t>Išėjimo įtampa</w:t>
      </w:r>
      <w:r w:rsidRPr="001828BF">
        <w:tab/>
        <w:t>230 VAC</w:t>
      </w:r>
    </w:p>
    <w:p w14:paraId="337A4A6E" w14:textId="77777777" w:rsidR="00A4054F" w:rsidRPr="001828BF" w:rsidRDefault="00A4054F" w:rsidP="00A4054F">
      <w:pPr>
        <w:tabs>
          <w:tab w:val="left" w:pos="540"/>
          <w:tab w:val="left" w:leader="dot" w:pos="5580"/>
        </w:tabs>
        <w:jc w:val="both"/>
      </w:pPr>
      <w:r w:rsidRPr="001828BF">
        <w:t>Išėjimo įtampos reguliavimas</w:t>
      </w:r>
      <w:r w:rsidRPr="001828BF">
        <w:tab/>
        <w:t>geresnis/lygus 2 %</w:t>
      </w:r>
    </w:p>
    <w:p w14:paraId="75861FF8" w14:textId="77777777" w:rsidR="00A4054F" w:rsidRPr="001828BF" w:rsidRDefault="00A4054F" w:rsidP="00A4054F">
      <w:pPr>
        <w:tabs>
          <w:tab w:val="left" w:pos="540"/>
          <w:tab w:val="left" w:leader="dot" w:pos="5580"/>
        </w:tabs>
        <w:jc w:val="both"/>
      </w:pPr>
      <w:r w:rsidRPr="001828BF">
        <w:t>Išėjimo bangos</w:t>
      </w:r>
      <w:r w:rsidRPr="001828BF">
        <w:tab/>
        <w:t>sinusoidinės</w:t>
      </w:r>
    </w:p>
    <w:p w14:paraId="35856E45" w14:textId="77777777" w:rsidR="00A4054F" w:rsidRPr="001828BF" w:rsidRDefault="00A4054F" w:rsidP="00A4054F">
      <w:pPr>
        <w:tabs>
          <w:tab w:val="left" w:pos="540"/>
          <w:tab w:val="left" w:leader="dot" w:pos="5580"/>
        </w:tabs>
        <w:jc w:val="both"/>
      </w:pPr>
      <w:r w:rsidRPr="001828BF">
        <w:t>Išėjimo dažnis</w:t>
      </w:r>
      <w:r w:rsidRPr="001828BF">
        <w:tab/>
        <w:t>50 Hz +/- 4 %</w:t>
      </w:r>
    </w:p>
    <w:p w14:paraId="5AE42C99" w14:textId="77777777" w:rsidR="00A4054F" w:rsidRPr="001828BF" w:rsidRDefault="00A4054F" w:rsidP="00A4054F">
      <w:pPr>
        <w:jc w:val="both"/>
      </w:pPr>
      <w:r w:rsidRPr="001828BF">
        <w:t>Leistina perkrova 1 min. 150 %, 10 min – 125%.</w:t>
      </w:r>
    </w:p>
    <w:p w14:paraId="7E8FDA1F" w14:textId="77777777" w:rsidR="00A4054F" w:rsidRPr="001828BF" w:rsidRDefault="00A4054F" w:rsidP="00A4054F">
      <w:pPr>
        <w:jc w:val="both"/>
      </w:pPr>
      <w:r w:rsidRPr="001828BF">
        <w:t xml:space="preserve">Efektyvumas prie pilnos apkrovos </w:t>
      </w:r>
      <w:r w:rsidRPr="001828BF">
        <w:rPr>
          <w:rFonts w:ascii="Cambria Math" w:hAnsi="Cambria Math" w:cs="Cambria Math"/>
        </w:rPr>
        <w:t>≧</w:t>
      </w:r>
      <w:r w:rsidRPr="001828BF">
        <w:t xml:space="preserve"> 95,7%.</w:t>
      </w:r>
    </w:p>
    <w:p w14:paraId="6FAFD0B8" w14:textId="77777777" w:rsidR="00A4054F" w:rsidRPr="001828BF" w:rsidRDefault="00A4054F" w:rsidP="00A4054F">
      <w:pPr>
        <w:jc w:val="both"/>
      </w:pPr>
      <w:r w:rsidRPr="001828BF">
        <w:t xml:space="preserve">Efektyvumas prie pusės apkrovos </w:t>
      </w:r>
      <w:r w:rsidRPr="001828BF">
        <w:rPr>
          <w:rFonts w:ascii="Cambria Math" w:hAnsi="Cambria Math" w:cs="Cambria Math"/>
        </w:rPr>
        <w:t>≧</w:t>
      </w:r>
      <w:r w:rsidRPr="001828BF">
        <w:t xml:space="preserve"> 95,2%.</w:t>
      </w:r>
    </w:p>
    <w:p w14:paraId="46E70D9E" w14:textId="77777777" w:rsidR="00A4054F" w:rsidRPr="001828BF" w:rsidRDefault="00A4054F" w:rsidP="00A4054F">
      <w:pPr>
        <w:jc w:val="both"/>
      </w:pPr>
      <w:r w:rsidRPr="001828BF">
        <w:t xml:space="preserve">Leistinos darbo temperatūros ribos nuo 0 iki 40 </w:t>
      </w:r>
      <w:r w:rsidRPr="001828BF">
        <w:rPr>
          <w:vertAlign w:val="superscript"/>
        </w:rPr>
        <w:t>0</w:t>
      </w:r>
      <w:r w:rsidRPr="001828BF">
        <w:t>C.</w:t>
      </w:r>
    </w:p>
    <w:p w14:paraId="29023A18" w14:textId="77777777" w:rsidR="00A4054F" w:rsidRPr="001828BF" w:rsidRDefault="00A4054F" w:rsidP="00A4054F">
      <w:pPr>
        <w:tabs>
          <w:tab w:val="left" w:pos="540"/>
          <w:tab w:val="left" w:leader="dot" w:pos="5580"/>
        </w:tabs>
        <w:jc w:val="both"/>
      </w:pPr>
    </w:p>
    <w:p w14:paraId="557B8070" w14:textId="77777777" w:rsidR="00A4054F" w:rsidRPr="001828BF" w:rsidRDefault="00A4054F" w:rsidP="00A4054F">
      <w:pPr>
        <w:tabs>
          <w:tab w:val="left" w:pos="540"/>
          <w:tab w:val="left" w:leader="dot" w:pos="5580"/>
        </w:tabs>
        <w:jc w:val="both"/>
      </w:pPr>
      <w:r w:rsidRPr="001828BF">
        <w:t>Statinis jungiklis</w:t>
      </w:r>
    </w:p>
    <w:p w14:paraId="7DFB1ABB" w14:textId="77777777" w:rsidR="00A4054F" w:rsidRPr="001828BF" w:rsidRDefault="00A4054F" w:rsidP="00A4054F">
      <w:pPr>
        <w:tabs>
          <w:tab w:val="left" w:pos="540"/>
          <w:tab w:val="left" w:leader="dot" w:pos="5580"/>
        </w:tabs>
        <w:jc w:val="both"/>
      </w:pPr>
      <w:r w:rsidRPr="001828BF">
        <w:t>Įėjimo/išėjimo įtampa</w:t>
      </w:r>
      <w:r w:rsidRPr="001828BF">
        <w:tab/>
        <w:t>230 VAC</w:t>
      </w:r>
    </w:p>
    <w:p w14:paraId="253D742B" w14:textId="77777777" w:rsidR="00A4054F" w:rsidRPr="001828BF" w:rsidRDefault="00A4054F" w:rsidP="00A4054F">
      <w:pPr>
        <w:tabs>
          <w:tab w:val="left" w:pos="540"/>
          <w:tab w:val="left" w:leader="dot" w:pos="5580"/>
        </w:tabs>
        <w:jc w:val="both"/>
      </w:pPr>
      <w:r w:rsidRPr="001828BF">
        <w:lastRenderedPageBreak/>
        <w:t>Įėjimo/išėjimo dažnis</w:t>
      </w:r>
      <w:r w:rsidRPr="001828BF">
        <w:tab/>
        <w:t>40-60 Hz</w:t>
      </w:r>
    </w:p>
    <w:p w14:paraId="419E4F64" w14:textId="77777777" w:rsidR="00A4054F" w:rsidRPr="001828BF" w:rsidRDefault="00A4054F" w:rsidP="00A4054F">
      <w:pPr>
        <w:tabs>
          <w:tab w:val="left" w:pos="540"/>
          <w:tab w:val="left" w:leader="dot" w:pos="5580"/>
        </w:tabs>
        <w:jc w:val="both"/>
      </w:pPr>
      <w:r w:rsidRPr="001828BF">
        <w:t>Perkrovos galimybė</w:t>
      </w:r>
      <w:r w:rsidRPr="001828BF">
        <w:tab/>
        <w:t>1,5 × nominalas</w:t>
      </w:r>
    </w:p>
    <w:p w14:paraId="71588AE3" w14:textId="77777777" w:rsidR="00A4054F" w:rsidRPr="001828BF" w:rsidRDefault="00A4054F" w:rsidP="00A4054F">
      <w:pPr>
        <w:tabs>
          <w:tab w:val="left" w:pos="540"/>
          <w:tab w:val="left" w:leader="dot" w:pos="5580"/>
        </w:tabs>
        <w:jc w:val="both"/>
      </w:pPr>
    </w:p>
    <w:p w14:paraId="6CD52551" w14:textId="77777777" w:rsidR="00A4054F" w:rsidRPr="001828BF" w:rsidRDefault="00A4054F" w:rsidP="00A4054F">
      <w:pPr>
        <w:tabs>
          <w:tab w:val="left" w:pos="540"/>
          <w:tab w:val="left" w:leader="dot" w:pos="5580"/>
        </w:tabs>
        <w:jc w:val="both"/>
      </w:pPr>
      <w:r w:rsidRPr="001828BF">
        <w:t>Bendros charakteristikos</w:t>
      </w:r>
    </w:p>
    <w:p w14:paraId="48058232" w14:textId="77777777" w:rsidR="00A4054F" w:rsidRPr="001828BF" w:rsidRDefault="00A4054F" w:rsidP="00A4054F">
      <w:pPr>
        <w:tabs>
          <w:tab w:val="left" w:pos="540"/>
          <w:tab w:val="left" w:leader="dot" w:pos="5580"/>
        </w:tabs>
        <w:jc w:val="both"/>
      </w:pPr>
      <w:r w:rsidRPr="001828BF">
        <w:t>Triukšmo lygis:</w:t>
      </w:r>
      <w:r w:rsidRPr="001828BF">
        <w:tab/>
        <w:t>mažiau nei 60 dBA</w:t>
      </w:r>
    </w:p>
    <w:p w14:paraId="1660960D" w14:textId="77777777" w:rsidR="00A4054F" w:rsidRPr="001828BF" w:rsidRDefault="00A4054F" w:rsidP="00A4054F">
      <w:pPr>
        <w:tabs>
          <w:tab w:val="left" w:pos="540"/>
          <w:tab w:val="left" w:leader="dot" w:pos="5580"/>
        </w:tabs>
        <w:jc w:val="both"/>
      </w:pPr>
      <w:r w:rsidRPr="001828BF">
        <w:t>Darbinės temperatūros intervalas:</w:t>
      </w:r>
      <w:r w:rsidRPr="001828BF">
        <w:tab/>
        <w:t>0-40°C</w:t>
      </w:r>
    </w:p>
    <w:p w14:paraId="12693B0E" w14:textId="77777777" w:rsidR="00A4054F" w:rsidRPr="001828BF" w:rsidRDefault="00A4054F" w:rsidP="00A4054F">
      <w:pPr>
        <w:tabs>
          <w:tab w:val="left" w:pos="540"/>
          <w:tab w:val="left" w:leader="dot" w:pos="5580"/>
        </w:tabs>
        <w:jc w:val="both"/>
      </w:pPr>
      <w:r w:rsidRPr="001828BF">
        <w:t>Leistinas santykinis drėgnumas:</w:t>
      </w:r>
      <w:r w:rsidRPr="001828BF">
        <w:tab/>
        <w:t>90 %</w:t>
      </w:r>
    </w:p>
    <w:p w14:paraId="6A0B42C1" w14:textId="77777777" w:rsidR="00A4054F" w:rsidRPr="001828BF" w:rsidRDefault="00A4054F" w:rsidP="00A4054F">
      <w:pPr>
        <w:tabs>
          <w:tab w:val="left" w:pos="540"/>
          <w:tab w:val="left" w:leader="dot" w:pos="5580"/>
        </w:tabs>
        <w:jc w:val="both"/>
      </w:pPr>
      <w:r w:rsidRPr="001828BF">
        <w:t>Palaikymo laikas:</w:t>
      </w:r>
      <w:r w:rsidRPr="001828BF">
        <w:tab/>
        <w:t>mažiausiai 30 minučių</w:t>
      </w:r>
    </w:p>
    <w:p w14:paraId="4D0CC892" w14:textId="77777777" w:rsidR="00A4054F" w:rsidRPr="001828BF" w:rsidRDefault="00A4054F" w:rsidP="00A4054F">
      <w:pPr>
        <w:tabs>
          <w:tab w:val="left" w:pos="540"/>
          <w:tab w:val="left" w:leader="dot" w:pos="5580"/>
        </w:tabs>
        <w:jc w:val="both"/>
      </w:pPr>
    </w:p>
    <w:p w14:paraId="7E775670" w14:textId="77777777" w:rsidR="00A4054F" w:rsidRPr="001828BF" w:rsidRDefault="00A4054F" w:rsidP="00A4054F">
      <w:pPr>
        <w:jc w:val="both"/>
      </w:pPr>
      <w:r w:rsidRPr="001828BF">
        <w:t xml:space="preserve">Nominali išėjimo įtampa: 3×400/230 V (reguliuojama į 3×380/220 V arba 3×4240 V). </w:t>
      </w:r>
    </w:p>
    <w:p w14:paraId="433BF8E1" w14:textId="77777777" w:rsidR="00A4054F" w:rsidRPr="001828BF" w:rsidRDefault="00A4054F" w:rsidP="00A4054F">
      <w:pPr>
        <w:jc w:val="both"/>
      </w:pPr>
      <w:r w:rsidRPr="001828BF">
        <w:t xml:space="preserve">Išėjimo įtampos reguliavimas: </w:t>
      </w:r>
    </w:p>
    <w:p w14:paraId="6EC7A2AE" w14:textId="77777777" w:rsidR="00A4054F" w:rsidRPr="001828BF" w:rsidRDefault="00A4054F" w:rsidP="00A4054F">
      <w:pPr>
        <w:jc w:val="both"/>
      </w:pPr>
      <w:r w:rsidRPr="001828BF">
        <w:t xml:space="preserve">  a. ± 1% pastovioje apkrovos fazėje kai apkrova 100% ir subalansuota. </w:t>
      </w:r>
    </w:p>
    <w:p w14:paraId="7BB8F055" w14:textId="77777777" w:rsidR="00A4054F" w:rsidRPr="001828BF" w:rsidRDefault="00A4054F" w:rsidP="00A4054F">
      <w:pPr>
        <w:jc w:val="both"/>
      </w:pPr>
      <w:r w:rsidRPr="001828BF">
        <w:t xml:space="preserve">  b. ± 1% pastovioje apkrovos fazėje kai apkrova 100% ir nesubalansuota. </w:t>
      </w:r>
    </w:p>
    <w:p w14:paraId="00E8E84A" w14:textId="77777777" w:rsidR="00A4054F" w:rsidRPr="001828BF" w:rsidRDefault="00A4054F" w:rsidP="00A4054F">
      <w:pPr>
        <w:jc w:val="both"/>
      </w:pPr>
      <w:r w:rsidRPr="001828BF">
        <w:t xml:space="preserve">  c. ± 5% kai apkrova kinta nuo 0 iki 100%. </w:t>
      </w:r>
    </w:p>
    <w:p w14:paraId="022418A8" w14:textId="77777777" w:rsidR="00A4054F" w:rsidRPr="001828BF" w:rsidRDefault="00A4054F" w:rsidP="00A4054F">
      <w:pPr>
        <w:jc w:val="both"/>
      </w:pPr>
      <w:r w:rsidRPr="001828BF">
        <w:t>Maksimalus įtampos atstatymo laikas: 50 ms iki nominalo.</w:t>
      </w:r>
    </w:p>
    <w:p w14:paraId="3DD29A3B" w14:textId="77777777" w:rsidR="00A4054F" w:rsidRPr="001828BF" w:rsidRDefault="00A4054F" w:rsidP="00A4054F">
      <w:pPr>
        <w:jc w:val="both"/>
      </w:pPr>
      <w:r w:rsidRPr="001828BF">
        <w:t>Išėjimo dažnio valdymas:</w:t>
      </w:r>
    </w:p>
    <w:p w14:paraId="5373AD6C" w14:textId="77777777" w:rsidR="00A4054F" w:rsidRPr="001828BF" w:rsidRDefault="00A4054F" w:rsidP="00A4054F">
      <w:pPr>
        <w:jc w:val="both"/>
      </w:pPr>
      <w:r w:rsidRPr="001828BF">
        <w:t xml:space="preserve">  a. sinchronizuojasi su tinklu intervale 40-70 Hz normalioje veikimo būsenoje</w:t>
      </w:r>
    </w:p>
    <w:p w14:paraId="17D0ED9D" w14:textId="77777777" w:rsidR="00A4054F" w:rsidRPr="001828BF" w:rsidRDefault="00A4054F" w:rsidP="00A4054F">
      <w:pPr>
        <w:jc w:val="both"/>
      </w:pPr>
      <w:r w:rsidRPr="001828BF">
        <w:t xml:space="preserve">  b. 50 Hz ± 0.1 Hz veikiant baterijų režimu.</w:t>
      </w:r>
    </w:p>
    <w:p w14:paraId="453870A8" w14:textId="77777777" w:rsidR="00A4054F" w:rsidRPr="001828BF" w:rsidRDefault="00A4054F" w:rsidP="00A4054F">
      <w:pPr>
        <w:jc w:val="both"/>
      </w:pPr>
      <w:r w:rsidRPr="001828BF">
        <w:t>Išėjimo įtampos harmonikų iškraipymas:</w:t>
      </w:r>
    </w:p>
    <w:p w14:paraId="2146C7F5" w14:textId="77777777" w:rsidR="00A4054F" w:rsidRPr="001828BF" w:rsidRDefault="00A4054F" w:rsidP="00A4054F">
      <w:pPr>
        <w:jc w:val="both"/>
      </w:pPr>
      <w:r w:rsidRPr="001828BF">
        <w:t xml:space="preserve">  a. &lt;1.5% THDI maksimalus ir 1% vienos harmonikos kai tiesinė apkrova 100% </w:t>
      </w:r>
    </w:p>
    <w:p w14:paraId="3371BD33" w14:textId="77777777" w:rsidR="00A4054F" w:rsidRPr="001828BF" w:rsidRDefault="00A4054F" w:rsidP="00A4054F">
      <w:pPr>
        <w:jc w:val="both"/>
      </w:pPr>
      <w:r w:rsidRPr="001828BF">
        <w:t xml:space="preserve">  b. &lt;3.5% THD maksimalus 100% netiesinei apkrovai.</w:t>
      </w:r>
    </w:p>
    <w:p w14:paraId="2D741409" w14:textId="77777777" w:rsidR="00A4054F" w:rsidRPr="001828BF" w:rsidRDefault="00A4054F" w:rsidP="00A4054F">
      <w:pPr>
        <w:jc w:val="both"/>
      </w:pPr>
      <w:r w:rsidRPr="001828BF">
        <w:t>Perkrovos galimybė:</w:t>
      </w:r>
    </w:p>
    <w:p w14:paraId="5931742F" w14:textId="77777777" w:rsidR="00A4054F" w:rsidRPr="001828BF" w:rsidRDefault="00A4054F" w:rsidP="00A4054F">
      <w:pPr>
        <w:jc w:val="both"/>
      </w:pPr>
      <w:r w:rsidRPr="001828BF">
        <w:t xml:space="preserve">  a. 150% 60 s normaliame ir baterijų veikimo režime</w:t>
      </w:r>
    </w:p>
    <w:p w14:paraId="594323E3" w14:textId="77777777" w:rsidR="00A4054F" w:rsidRPr="001828BF" w:rsidRDefault="00A4054F" w:rsidP="00A4054F">
      <w:pPr>
        <w:jc w:val="both"/>
      </w:pPr>
      <w:r w:rsidRPr="001828BF">
        <w:t xml:space="preserve">  b. 125% 10 min normaliame ir baterijų veikimo režime</w:t>
      </w:r>
    </w:p>
    <w:p w14:paraId="7FC49C1E" w14:textId="77777777" w:rsidR="00A4054F" w:rsidRPr="001828BF" w:rsidRDefault="00A4054F" w:rsidP="00A4054F">
      <w:pPr>
        <w:jc w:val="both"/>
      </w:pPr>
      <w:r w:rsidRPr="001828BF">
        <w:t xml:space="preserve">  c. 110% pastoviai apėjimo režime</w:t>
      </w:r>
    </w:p>
    <w:p w14:paraId="34A6373D" w14:textId="77777777" w:rsidR="00A4054F" w:rsidRPr="001828BF" w:rsidRDefault="00A4054F" w:rsidP="00A4054F">
      <w:pPr>
        <w:jc w:val="both"/>
      </w:pPr>
      <w:r w:rsidRPr="001828BF">
        <w:t xml:space="preserve">  d. 800% 500 ms apėjimo režime</w:t>
      </w:r>
    </w:p>
    <w:p w14:paraId="67A2013D" w14:textId="77777777" w:rsidR="00A4054F" w:rsidRPr="001828BF" w:rsidRDefault="00A4054F" w:rsidP="00A4054F">
      <w:pPr>
        <w:jc w:val="both"/>
      </w:pPr>
      <w:r w:rsidRPr="001828BF">
        <w:t xml:space="preserve">Fazių poslinkis: </w:t>
      </w:r>
    </w:p>
    <w:p w14:paraId="4D167872" w14:textId="77777777" w:rsidR="00A4054F" w:rsidRPr="001828BF" w:rsidRDefault="00A4054F" w:rsidP="00A4054F">
      <w:pPr>
        <w:jc w:val="both"/>
      </w:pPr>
      <w:r w:rsidRPr="001828BF">
        <w:t xml:space="preserve">  a. 20 laipsnių ± 1 laipsnis kai subalansuota apkrova. </w:t>
      </w:r>
    </w:p>
    <w:p w14:paraId="72178DD8" w14:textId="77777777" w:rsidR="00A4054F" w:rsidRPr="001828BF" w:rsidRDefault="00A4054F" w:rsidP="00A4054F">
      <w:pPr>
        <w:jc w:val="both"/>
      </w:pPr>
      <w:r w:rsidRPr="001828BF">
        <w:t xml:space="preserve">  b. 20 laipsnių ± 1 laipsnis kai 50% nesubalansuota apkrova.</w:t>
      </w:r>
    </w:p>
    <w:p w14:paraId="0CA98EE8" w14:textId="77777777" w:rsidR="00A4054F" w:rsidRPr="001828BF" w:rsidRDefault="00A4054F" w:rsidP="00A4054F">
      <w:pPr>
        <w:jc w:val="both"/>
      </w:pPr>
      <w:r w:rsidRPr="001828BF">
        <w:t xml:space="preserve">  c. 20 laipsnių ± 3 laipsniai kai 100% nesubalansuota apkrova.</w:t>
      </w:r>
    </w:p>
    <w:p w14:paraId="5FDC2270" w14:textId="77777777" w:rsidR="00A4054F" w:rsidRPr="001828BF" w:rsidRDefault="00A4054F" w:rsidP="00A4054F">
      <w:pPr>
        <w:ind w:firstLine="720"/>
        <w:jc w:val="both"/>
      </w:pPr>
      <w:r w:rsidRPr="001828BF">
        <w:t>Trumpo jungimo reikalavimas: NMŠ turi atlaikyti trumpą jungimą išėjimo grandinėje nepažeidžiant NMŠ modulių.</w:t>
      </w:r>
    </w:p>
    <w:p w14:paraId="1B21F975" w14:textId="77777777" w:rsidR="00A4054F" w:rsidRPr="001828BF" w:rsidRDefault="00A4054F" w:rsidP="00A4054F">
      <w:pPr>
        <w:ind w:firstLine="720"/>
        <w:jc w:val="both"/>
      </w:pPr>
      <w:r w:rsidRPr="001828BF">
        <w:t>Sandari, nereikalaujanti priežiūros baterija turi būti dėžutėje ar atskirame kambaryje.</w:t>
      </w:r>
    </w:p>
    <w:p w14:paraId="016BBE05" w14:textId="77777777" w:rsidR="00A4054F" w:rsidRPr="001828BF" w:rsidRDefault="00A4054F" w:rsidP="00A4054F">
      <w:pPr>
        <w:ind w:firstLine="720"/>
        <w:jc w:val="both"/>
      </w:pPr>
      <w:r w:rsidRPr="001828BF">
        <w:t>Pilna UPS sistema turi būti instaliuota viename įrenginyje, kurios apsaugos klasė lygi mažiausiai IP 21.</w:t>
      </w:r>
    </w:p>
    <w:p w14:paraId="1D65885B" w14:textId="77777777" w:rsidR="00A4054F" w:rsidRPr="001828BF" w:rsidRDefault="00A4054F" w:rsidP="00A4054F">
      <w:pPr>
        <w:ind w:firstLine="720"/>
        <w:jc w:val="both"/>
      </w:pPr>
      <w:r w:rsidRPr="001828BF">
        <w:t>UPS privalo turėti displėjaus panelę, kuri rodo visus UPS eksploatacijos parametrus bei perspėti iš anksto apie neatidėliotinus veiksmus, kurių turi imtis operatorius, norėdamas ištaisyti nenormalias sąlygas.</w:t>
      </w:r>
    </w:p>
    <w:p w14:paraId="5B2CC9EC" w14:textId="77777777" w:rsidR="00A4054F" w:rsidRPr="001828BF" w:rsidRDefault="00A4054F" w:rsidP="00A4054F">
      <w:pPr>
        <w:ind w:firstLine="720"/>
        <w:jc w:val="both"/>
      </w:pPr>
      <w:r w:rsidRPr="001828BF">
        <w:t>Baterijoms turi būti suteikiama mažiausiai 10 metų garantija.</w:t>
      </w:r>
    </w:p>
    <w:p w14:paraId="604B5749" w14:textId="77777777" w:rsidR="00A4054F" w:rsidRPr="001828BF" w:rsidRDefault="00A4054F" w:rsidP="00A4054F">
      <w:pPr>
        <w:jc w:val="both"/>
      </w:pPr>
    </w:p>
    <w:p w14:paraId="456066EF" w14:textId="77777777" w:rsidR="00A4054F" w:rsidRPr="001828BF" w:rsidRDefault="00173CB2">
      <w:pPr>
        <w:pStyle w:val="Antrat2"/>
        <w:numPr>
          <w:ilvl w:val="1"/>
          <w:numId w:val="98"/>
        </w:numPr>
      </w:pPr>
      <w:bookmarkStart w:id="485" w:name="_Toc382553890"/>
      <w:bookmarkStart w:id="486" w:name="_Toc292039055"/>
      <w:bookmarkStart w:id="487" w:name="_Toc423335942"/>
      <w:bookmarkStart w:id="488" w:name="_Toc456970184"/>
      <w:r>
        <w:t xml:space="preserve"> </w:t>
      </w:r>
      <w:bookmarkStart w:id="489" w:name="_Toc229037256"/>
      <w:r w:rsidR="00A4054F" w:rsidRPr="00E17969">
        <w:rPr>
          <w:sz w:val="24"/>
          <w:szCs w:val="24"/>
        </w:rPr>
        <w:t>Elektros pavaros</w:t>
      </w:r>
      <w:bookmarkEnd w:id="485"/>
      <w:bookmarkEnd w:id="486"/>
      <w:bookmarkEnd w:id="487"/>
      <w:bookmarkEnd w:id="488"/>
      <w:bookmarkEnd w:id="489"/>
    </w:p>
    <w:p w14:paraId="1E59A961" w14:textId="77777777" w:rsidR="00A4054F" w:rsidRPr="001828BF" w:rsidRDefault="00A4054F">
      <w:pPr>
        <w:pStyle w:val="Antrat3"/>
        <w:numPr>
          <w:ilvl w:val="2"/>
          <w:numId w:val="98"/>
        </w:numPr>
      </w:pPr>
      <w:bookmarkStart w:id="490" w:name="_Toc292039056"/>
      <w:bookmarkStart w:id="491" w:name="_Toc229037257"/>
      <w:r w:rsidRPr="001828BF">
        <w:t>Bendri nurodymai</w:t>
      </w:r>
      <w:bookmarkEnd w:id="490"/>
      <w:bookmarkEnd w:id="491"/>
    </w:p>
    <w:p w14:paraId="70C3BDCF" w14:textId="77777777" w:rsidR="00A4054F" w:rsidRPr="001828BF" w:rsidRDefault="00A4054F" w:rsidP="00A4054F">
      <w:pPr>
        <w:ind w:firstLine="720"/>
        <w:jc w:val="both"/>
      </w:pPr>
      <w:r w:rsidRPr="001828BF">
        <w:t>Standartinės elektros pavaros, turi būti pakankamos pagrindinių funkcijų atlikimui. Jei įrangai reikalingas remontas, turi būti galimi perjungimai netrukdantys pagrindinio įrenginio funkcionavimui.</w:t>
      </w:r>
    </w:p>
    <w:p w14:paraId="2055AAA8" w14:textId="77777777" w:rsidR="00A4054F" w:rsidRPr="001828BF" w:rsidRDefault="00A4054F" w:rsidP="00A4054F">
      <w:pPr>
        <w:ind w:firstLine="720"/>
        <w:jc w:val="both"/>
      </w:pPr>
      <w:r w:rsidRPr="001828BF">
        <w:t>Įrenginių reaktyvioji galia turi būti kompensuojama ir filtruojami trikdžiai.</w:t>
      </w:r>
    </w:p>
    <w:p w14:paraId="1180BDA2" w14:textId="77777777" w:rsidR="00A4054F" w:rsidRPr="001828BF" w:rsidRDefault="00A4054F">
      <w:pPr>
        <w:pStyle w:val="Antrat4"/>
        <w:widowControl/>
        <w:numPr>
          <w:ilvl w:val="2"/>
          <w:numId w:val="98"/>
        </w:numPr>
        <w:suppressAutoHyphens w:val="0"/>
        <w:spacing w:after="60"/>
        <w:jc w:val="both"/>
        <w:rPr>
          <w:i w:val="0"/>
        </w:rPr>
      </w:pPr>
      <w:bookmarkStart w:id="492" w:name="_Toc292039057"/>
      <w:r w:rsidRPr="001828BF">
        <w:rPr>
          <w:i w:val="0"/>
        </w:rPr>
        <w:t>Dažnio keitikliai</w:t>
      </w:r>
      <w:bookmarkEnd w:id="492"/>
    </w:p>
    <w:p w14:paraId="12F7B816" w14:textId="77777777" w:rsidR="00A4054F" w:rsidRPr="001828BF" w:rsidRDefault="00A4054F" w:rsidP="00A4054F">
      <w:pPr>
        <w:ind w:firstLine="720"/>
        <w:jc w:val="both"/>
      </w:pPr>
      <w:r w:rsidRPr="001828BF">
        <w:t>Dažnio keitikliai turi būti valdomi mikroprocesoriaus.</w:t>
      </w:r>
    </w:p>
    <w:p w14:paraId="445DDB5D" w14:textId="77777777" w:rsidR="00A4054F" w:rsidRPr="001828BF" w:rsidRDefault="00A4054F" w:rsidP="00A4054F">
      <w:pPr>
        <w:ind w:firstLine="720"/>
        <w:jc w:val="both"/>
      </w:pPr>
      <w:r w:rsidRPr="001828BF">
        <w:lastRenderedPageBreak/>
        <w:t xml:space="preserve">Dažnio keitiklis turės valdiklį, kur galima turi būti reguliuoti visus parametrus ir rankiniu būdu juos įvedinėti. </w:t>
      </w:r>
    </w:p>
    <w:p w14:paraId="5FB5618A" w14:textId="77777777" w:rsidR="00A4054F" w:rsidRPr="001828BF" w:rsidRDefault="00A4054F" w:rsidP="00A4054F">
      <w:pPr>
        <w:ind w:firstLine="720"/>
        <w:jc w:val="both"/>
      </w:pPr>
      <w:r w:rsidRPr="001828BF">
        <w:t>Dažnio keitikliai turi turėti mažiausiai šias apsaugines signalizacijas ir indikacijas:</w:t>
      </w:r>
    </w:p>
    <w:p w14:paraId="4C6BD468" w14:textId="77777777" w:rsidR="00A4054F" w:rsidRPr="001828BF" w:rsidRDefault="00A4054F" w:rsidP="00A4054F">
      <w:pPr>
        <w:tabs>
          <w:tab w:val="left" w:pos="900"/>
          <w:tab w:val="left" w:pos="1260"/>
        </w:tabs>
        <w:jc w:val="both"/>
      </w:pPr>
      <w:r w:rsidRPr="001828BF">
        <w:tab/>
        <w:t>•</w:t>
      </w:r>
      <w:r w:rsidRPr="001828BF">
        <w:tab/>
        <w:t>Perkrovos;</w:t>
      </w:r>
    </w:p>
    <w:p w14:paraId="5FC07B7C" w14:textId="77777777" w:rsidR="00A4054F" w:rsidRPr="001828BF" w:rsidRDefault="00A4054F" w:rsidP="00A4054F">
      <w:pPr>
        <w:tabs>
          <w:tab w:val="left" w:pos="900"/>
          <w:tab w:val="left" w:pos="1260"/>
        </w:tabs>
        <w:jc w:val="both"/>
      </w:pPr>
      <w:r w:rsidRPr="001828BF">
        <w:tab/>
        <w:t>•</w:t>
      </w:r>
      <w:r w:rsidRPr="001828BF">
        <w:tab/>
        <w:t>Viršįtampis;</w:t>
      </w:r>
    </w:p>
    <w:p w14:paraId="764E3EDA" w14:textId="77777777" w:rsidR="00A4054F" w:rsidRPr="001828BF" w:rsidRDefault="00A4054F" w:rsidP="00A4054F">
      <w:pPr>
        <w:tabs>
          <w:tab w:val="left" w:pos="900"/>
          <w:tab w:val="left" w:pos="1260"/>
        </w:tabs>
        <w:jc w:val="both"/>
      </w:pPr>
      <w:r w:rsidRPr="001828BF">
        <w:tab/>
        <w:t>•</w:t>
      </w:r>
      <w:r w:rsidRPr="001828BF">
        <w:tab/>
        <w:t>Įtampos kritimas;</w:t>
      </w:r>
    </w:p>
    <w:p w14:paraId="32CE263C" w14:textId="77777777" w:rsidR="00A4054F" w:rsidRPr="001828BF" w:rsidRDefault="00A4054F" w:rsidP="00A4054F">
      <w:pPr>
        <w:tabs>
          <w:tab w:val="left" w:pos="900"/>
          <w:tab w:val="left" w:pos="1260"/>
        </w:tabs>
        <w:jc w:val="both"/>
      </w:pPr>
      <w:r w:rsidRPr="001828BF">
        <w:tab/>
        <w:t>•</w:t>
      </w:r>
      <w:r w:rsidRPr="001828BF">
        <w:tab/>
        <w:t>Keitiklio perkaitimas;</w:t>
      </w:r>
    </w:p>
    <w:p w14:paraId="299D9B26" w14:textId="77777777" w:rsidR="00A4054F" w:rsidRPr="001828BF" w:rsidRDefault="00A4054F" w:rsidP="00A4054F">
      <w:pPr>
        <w:tabs>
          <w:tab w:val="left" w:pos="900"/>
          <w:tab w:val="left" w:pos="1260"/>
        </w:tabs>
        <w:jc w:val="both"/>
      </w:pPr>
      <w:r w:rsidRPr="001828BF">
        <w:tab/>
        <w:t>•</w:t>
      </w:r>
      <w:r w:rsidRPr="001828BF">
        <w:tab/>
        <w:t>Įžemėjimas;</w:t>
      </w:r>
    </w:p>
    <w:p w14:paraId="1E55C1FF" w14:textId="77777777" w:rsidR="00A4054F" w:rsidRPr="001828BF" w:rsidRDefault="00A4054F" w:rsidP="00A4054F">
      <w:pPr>
        <w:tabs>
          <w:tab w:val="left" w:pos="900"/>
          <w:tab w:val="left" w:pos="1260"/>
        </w:tabs>
        <w:jc w:val="both"/>
      </w:pPr>
      <w:r w:rsidRPr="001828BF">
        <w:tab/>
        <w:t>•</w:t>
      </w:r>
      <w:r w:rsidRPr="001828BF">
        <w:tab/>
        <w:t>Vienos fazės netekimas.</w:t>
      </w:r>
    </w:p>
    <w:p w14:paraId="5B000829" w14:textId="77777777" w:rsidR="00A4054F" w:rsidRPr="00E906E3" w:rsidRDefault="00A4054F" w:rsidP="00A4054F">
      <w:pPr>
        <w:tabs>
          <w:tab w:val="left" w:pos="900"/>
          <w:tab w:val="left" w:pos="1260"/>
        </w:tabs>
        <w:jc w:val="both"/>
      </w:pPr>
      <w:r w:rsidRPr="001828BF">
        <w:t>Projektuojami ir tiekiami dažnio keitikliai privalo atitikti šiuos reikalavimus:</w:t>
      </w:r>
    </w:p>
    <w:p w14:paraId="2B45F366" w14:textId="77777777" w:rsidR="00A4054F" w:rsidRPr="00491DB0" w:rsidRDefault="00921448" w:rsidP="00FA1C2C">
      <w:pPr>
        <w:pStyle w:val="Antrat1"/>
        <w:numPr>
          <w:ilvl w:val="2"/>
          <w:numId w:val="67"/>
        </w:numPr>
        <w:ind w:left="357" w:hanging="357"/>
        <w:rPr>
          <w:sz w:val="24"/>
          <w:szCs w:val="24"/>
        </w:rPr>
      </w:pPr>
      <w:r>
        <w:rPr>
          <w:sz w:val="24"/>
          <w:szCs w:val="24"/>
        </w:rPr>
        <w:t xml:space="preserve"> </w:t>
      </w:r>
      <w:bookmarkStart w:id="493" w:name="_Toc229037258"/>
      <w:r w:rsidR="00491DB0">
        <w:rPr>
          <w:sz w:val="24"/>
          <w:szCs w:val="24"/>
        </w:rPr>
        <w:t>L</w:t>
      </w:r>
      <w:r w:rsidR="00A4054F" w:rsidRPr="00491DB0">
        <w:rPr>
          <w:sz w:val="24"/>
          <w:szCs w:val="24"/>
        </w:rPr>
        <w:t>entelė.</w:t>
      </w:r>
      <w:bookmarkEnd w:id="493"/>
      <w:r w:rsidR="00A4054F" w:rsidRPr="00491DB0">
        <w:rPr>
          <w:sz w:val="24"/>
          <w:szCs w:val="24"/>
        </w:rPr>
        <w:t xml:space="preserve"> </w:t>
      </w:r>
    </w:p>
    <w:tbl>
      <w:tblPr>
        <w:tblW w:w="9781" w:type="dxa"/>
        <w:tblInd w:w="-34" w:type="dxa"/>
        <w:tblLayout w:type="fixed"/>
        <w:tblLook w:val="04A0" w:firstRow="1" w:lastRow="0" w:firstColumn="1" w:lastColumn="0" w:noHBand="0" w:noVBand="1"/>
      </w:tblPr>
      <w:tblGrid>
        <w:gridCol w:w="709"/>
        <w:gridCol w:w="5245"/>
        <w:gridCol w:w="2410"/>
        <w:gridCol w:w="1417"/>
      </w:tblGrid>
      <w:tr w:rsidR="00A4054F" w:rsidRPr="001828BF" w14:paraId="1DCECC3E" w14:textId="77777777" w:rsidTr="00020456">
        <w:trPr>
          <w:trHeight w:val="225"/>
          <w:tblHeader/>
        </w:trPr>
        <w:tc>
          <w:tcPr>
            <w:tcW w:w="709" w:type="dxa"/>
            <w:tcBorders>
              <w:top w:val="single" w:sz="4" w:space="0" w:color="auto"/>
              <w:left w:val="single" w:sz="4" w:space="0" w:color="auto"/>
              <w:bottom w:val="nil"/>
              <w:right w:val="nil"/>
            </w:tcBorders>
            <w:vAlign w:val="center"/>
            <w:hideMark/>
          </w:tcPr>
          <w:p w14:paraId="3597561D" w14:textId="77777777" w:rsidR="00A4054F" w:rsidRPr="001828BF" w:rsidRDefault="00A4054F" w:rsidP="00020456">
            <w:pPr>
              <w:jc w:val="both"/>
            </w:pPr>
            <w:r w:rsidRPr="001828BF">
              <w:t>Nr.</w:t>
            </w:r>
          </w:p>
        </w:tc>
        <w:tc>
          <w:tcPr>
            <w:tcW w:w="5245" w:type="dxa"/>
            <w:tcBorders>
              <w:top w:val="single" w:sz="4" w:space="0" w:color="auto"/>
              <w:left w:val="single" w:sz="4" w:space="0" w:color="auto"/>
              <w:bottom w:val="nil"/>
              <w:right w:val="nil"/>
            </w:tcBorders>
            <w:vAlign w:val="center"/>
            <w:hideMark/>
          </w:tcPr>
          <w:p w14:paraId="09CF6A02" w14:textId="77777777" w:rsidR="00A4054F" w:rsidRPr="001828BF" w:rsidRDefault="00A4054F" w:rsidP="00020456">
            <w:pPr>
              <w:jc w:val="both"/>
            </w:pPr>
            <w:r w:rsidRPr="001828BF">
              <w:t>Reikalavimas</w:t>
            </w:r>
          </w:p>
        </w:tc>
        <w:tc>
          <w:tcPr>
            <w:tcW w:w="2410" w:type="dxa"/>
            <w:tcBorders>
              <w:top w:val="single" w:sz="4" w:space="0" w:color="auto"/>
              <w:left w:val="single" w:sz="4" w:space="0" w:color="auto"/>
              <w:bottom w:val="single" w:sz="4" w:space="0" w:color="auto"/>
              <w:right w:val="nil"/>
            </w:tcBorders>
            <w:vAlign w:val="center"/>
            <w:hideMark/>
          </w:tcPr>
          <w:p w14:paraId="75228F89" w14:textId="77777777" w:rsidR="00A4054F" w:rsidRPr="001828BF" w:rsidRDefault="00A4054F" w:rsidP="00020456">
            <w:pPr>
              <w:jc w:val="both"/>
            </w:pPr>
            <w:r w:rsidRPr="001828BF">
              <w:t>Reikšmė</w:t>
            </w:r>
          </w:p>
        </w:tc>
        <w:tc>
          <w:tcPr>
            <w:tcW w:w="1417" w:type="dxa"/>
            <w:tcBorders>
              <w:top w:val="single" w:sz="4" w:space="0" w:color="auto"/>
              <w:left w:val="single" w:sz="4" w:space="0" w:color="auto"/>
              <w:bottom w:val="nil"/>
              <w:right w:val="single" w:sz="4" w:space="0" w:color="auto"/>
            </w:tcBorders>
            <w:vAlign w:val="center"/>
            <w:hideMark/>
          </w:tcPr>
          <w:p w14:paraId="49E97F8B" w14:textId="77777777" w:rsidR="00A4054F" w:rsidRPr="001828BF" w:rsidRDefault="00A4054F" w:rsidP="00020456">
            <w:pPr>
              <w:jc w:val="both"/>
            </w:pPr>
            <w:r w:rsidRPr="001828BF">
              <w:t>Atitikimas *</w:t>
            </w:r>
          </w:p>
        </w:tc>
      </w:tr>
      <w:tr w:rsidR="00A4054F" w:rsidRPr="001828BF" w14:paraId="3AD9325F" w14:textId="77777777" w:rsidTr="00020456">
        <w:trPr>
          <w:trHeight w:val="850"/>
        </w:trPr>
        <w:tc>
          <w:tcPr>
            <w:tcW w:w="709" w:type="dxa"/>
            <w:tcBorders>
              <w:top w:val="single" w:sz="4" w:space="0" w:color="auto"/>
              <w:left w:val="single" w:sz="4" w:space="0" w:color="auto"/>
              <w:bottom w:val="single" w:sz="4" w:space="0" w:color="auto"/>
              <w:right w:val="single" w:sz="4" w:space="0" w:color="auto"/>
            </w:tcBorders>
            <w:hideMark/>
          </w:tcPr>
          <w:p w14:paraId="217E2AB6" w14:textId="77777777" w:rsidR="00A4054F" w:rsidRPr="001828BF" w:rsidRDefault="00A4054F" w:rsidP="00020456">
            <w:pPr>
              <w:jc w:val="both"/>
            </w:pPr>
            <w:r w:rsidRPr="001828BF">
              <w:t>1</w:t>
            </w:r>
          </w:p>
        </w:tc>
        <w:tc>
          <w:tcPr>
            <w:tcW w:w="5245" w:type="dxa"/>
            <w:tcBorders>
              <w:top w:val="single" w:sz="4" w:space="0" w:color="auto"/>
              <w:left w:val="nil"/>
              <w:bottom w:val="single" w:sz="4" w:space="0" w:color="auto"/>
              <w:right w:val="single" w:sz="4" w:space="0" w:color="auto"/>
            </w:tcBorders>
            <w:hideMark/>
          </w:tcPr>
          <w:p w14:paraId="003946D6" w14:textId="77777777" w:rsidR="00A4054F" w:rsidRPr="001828BF" w:rsidRDefault="00A4054F" w:rsidP="00020456">
            <w:pPr>
              <w:jc w:val="both"/>
              <w:rPr>
                <w:bCs/>
              </w:rPr>
            </w:pPr>
            <w:r w:rsidRPr="001828BF">
              <w:t>maitinimo įtampa</w:t>
            </w:r>
          </w:p>
        </w:tc>
        <w:tc>
          <w:tcPr>
            <w:tcW w:w="2410" w:type="dxa"/>
            <w:tcBorders>
              <w:top w:val="single" w:sz="4" w:space="0" w:color="auto"/>
              <w:left w:val="single" w:sz="4" w:space="0" w:color="auto"/>
              <w:bottom w:val="single" w:sz="4" w:space="0" w:color="auto"/>
              <w:right w:val="nil"/>
            </w:tcBorders>
            <w:hideMark/>
          </w:tcPr>
          <w:p w14:paraId="305F347E" w14:textId="77777777" w:rsidR="00A4054F" w:rsidRPr="001828BF" w:rsidRDefault="00A4054F" w:rsidP="00020456">
            <w:pPr>
              <w:jc w:val="both"/>
            </w:pPr>
            <w:r w:rsidRPr="001828BF">
              <w:t>3 fazės  380-15% ....480 +10% V</w:t>
            </w:r>
          </w:p>
        </w:tc>
        <w:tc>
          <w:tcPr>
            <w:tcW w:w="1417" w:type="dxa"/>
            <w:tcBorders>
              <w:top w:val="single" w:sz="4" w:space="0" w:color="auto"/>
              <w:left w:val="single" w:sz="4" w:space="0" w:color="auto"/>
              <w:bottom w:val="single" w:sz="4" w:space="0" w:color="auto"/>
              <w:right w:val="single" w:sz="4" w:space="0" w:color="auto"/>
            </w:tcBorders>
          </w:tcPr>
          <w:p w14:paraId="4F6D9AD1" w14:textId="77777777" w:rsidR="00A4054F" w:rsidRPr="001828BF" w:rsidRDefault="00A4054F" w:rsidP="00020456">
            <w:pPr>
              <w:jc w:val="both"/>
            </w:pPr>
          </w:p>
        </w:tc>
      </w:tr>
      <w:tr w:rsidR="00A4054F" w:rsidRPr="001828BF" w14:paraId="0F4A52BB" w14:textId="77777777" w:rsidTr="00020456">
        <w:trPr>
          <w:trHeight w:val="484"/>
        </w:trPr>
        <w:tc>
          <w:tcPr>
            <w:tcW w:w="709" w:type="dxa"/>
            <w:tcBorders>
              <w:top w:val="single" w:sz="4" w:space="0" w:color="auto"/>
              <w:left w:val="single" w:sz="4" w:space="0" w:color="auto"/>
              <w:bottom w:val="single" w:sz="4" w:space="0" w:color="auto"/>
              <w:right w:val="single" w:sz="4" w:space="0" w:color="auto"/>
            </w:tcBorders>
            <w:hideMark/>
          </w:tcPr>
          <w:p w14:paraId="396E3650" w14:textId="77777777" w:rsidR="00A4054F" w:rsidRPr="001828BF" w:rsidRDefault="00A4054F" w:rsidP="00020456">
            <w:pPr>
              <w:jc w:val="both"/>
            </w:pPr>
            <w:r w:rsidRPr="001828BF">
              <w:t>2</w:t>
            </w:r>
          </w:p>
        </w:tc>
        <w:tc>
          <w:tcPr>
            <w:tcW w:w="5245" w:type="dxa"/>
            <w:tcBorders>
              <w:top w:val="single" w:sz="4" w:space="0" w:color="auto"/>
              <w:left w:val="nil"/>
              <w:bottom w:val="single" w:sz="4" w:space="0" w:color="auto"/>
              <w:right w:val="single" w:sz="4" w:space="0" w:color="auto"/>
            </w:tcBorders>
            <w:hideMark/>
          </w:tcPr>
          <w:p w14:paraId="54265FB2" w14:textId="77777777" w:rsidR="00A4054F" w:rsidRPr="001828BF" w:rsidRDefault="00A4054F" w:rsidP="00020456">
            <w:pPr>
              <w:jc w:val="both"/>
              <w:rPr>
                <w:bCs/>
              </w:rPr>
            </w:pPr>
            <w:r w:rsidRPr="001828BF">
              <w:t>maitinimo įtampos dažnis</w:t>
            </w:r>
          </w:p>
        </w:tc>
        <w:tc>
          <w:tcPr>
            <w:tcW w:w="2410" w:type="dxa"/>
            <w:tcBorders>
              <w:top w:val="single" w:sz="4" w:space="0" w:color="auto"/>
              <w:left w:val="single" w:sz="4" w:space="0" w:color="auto"/>
              <w:bottom w:val="single" w:sz="4" w:space="0" w:color="auto"/>
              <w:right w:val="nil"/>
            </w:tcBorders>
            <w:hideMark/>
          </w:tcPr>
          <w:p w14:paraId="5F321830" w14:textId="77777777" w:rsidR="00A4054F" w:rsidRPr="001828BF" w:rsidRDefault="00A4054F" w:rsidP="00020456">
            <w:pPr>
              <w:jc w:val="both"/>
            </w:pPr>
            <w:r w:rsidRPr="001828BF">
              <w:t>50...60 ±5% Hz</w:t>
            </w:r>
          </w:p>
        </w:tc>
        <w:tc>
          <w:tcPr>
            <w:tcW w:w="1417" w:type="dxa"/>
            <w:tcBorders>
              <w:top w:val="single" w:sz="4" w:space="0" w:color="auto"/>
              <w:left w:val="single" w:sz="4" w:space="0" w:color="auto"/>
              <w:bottom w:val="single" w:sz="4" w:space="0" w:color="auto"/>
              <w:right w:val="single" w:sz="4" w:space="0" w:color="auto"/>
            </w:tcBorders>
          </w:tcPr>
          <w:p w14:paraId="1FD6D231" w14:textId="77777777" w:rsidR="00A4054F" w:rsidRPr="001828BF" w:rsidRDefault="00A4054F" w:rsidP="00020456">
            <w:pPr>
              <w:jc w:val="both"/>
            </w:pPr>
          </w:p>
        </w:tc>
      </w:tr>
      <w:tr w:rsidR="00A4054F" w:rsidRPr="001828BF" w14:paraId="7B7A28EA" w14:textId="77777777" w:rsidTr="00020456">
        <w:trPr>
          <w:trHeight w:val="810"/>
        </w:trPr>
        <w:tc>
          <w:tcPr>
            <w:tcW w:w="709" w:type="dxa"/>
            <w:tcBorders>
              <w:top w:val="single" w:sz="4" w:space="0" w:color="auto"/>
              <w:left w:val="single" w:sz="4" w:space="0" w:color="auto"/>
              <w:bottom w:val="single" w:sz="4" w:space="0" w:color="auto"/>
              <w:right w:val="single" w:sz="4" w:space="0" w:color="auto"/>
            </w:tcBorders>
            <w:hideMark/>
          </w:tcPr>
          <w:p w14:paraId="31549ADD" w14:textId="77777777" w:rsidR="00A4054F" w:rsidRPr="001828BF" w:rsidRDefault="00A4054F" w:rsidP="00020456">
            <w:pPr>
              <w:jc w:val="both"/>
            </w:pPr>
            <w:r w:rsidRPr="001828BF">
              <w:t>3</w:t>
            </w:r>
          </w:p>
        </w:tc>
        <w:tc>
          <w:tcPr>
            <w:tcW w:w="5245" w:type="dxa"/>
            <w:tcBorders>
              <w:top w:val="single" w:sz="4" w:space="0" w:color="auto"/>
              <w:left w:val="nil"/>
              <w:bottom w:val="single" w:sz="4" w:space="0" w:color="auto"/>
              <w:right w:val="single" w:sz="4" w:space="0" w:color="auto"/>
            </w:tcBorders>
            <w:hideMark/>
          </w:tcPr>
          <w:p w14:paraId="15C5DC57" w14:textId="77777777" w:rsidR="00A4054F" w:rsidRPr="001828BF" w:rsidRDefault="00A4054F" w:rsidP="00020456">
            <w:pPr>
              <w:jc w:val="both"/>
              <w:rPr>
                <w:bCs/>
              </w:rPr>
            </w:pPr>
            <w:r w:rsidRPr="001828BF">
              <w:t>darbo aplinkos temperatūra</w:t>
            </w:r>
          </w:p>
        </w:tc>
        <w:tc>
          <w:tcPr>
            <w:tcW w:w="2410" w:type="dxa"/>
            <w:tcBorders>
              <w:top w:val="single" w:sz="4" w:space="0" w:color="auto"/>
              <w:left w:val="single" w:sz="4" w:space="0" w:color="auto"/>
              <w:bottom w:val="single" w:sz="4" w:space="0" w:color="auto"/>
              <w:right w:val="nil"/>
            </w:tcBorders>
            <w:hideMark/>
          </w:tcPr>
          <w:p w14:paraId="62A2B717" w14:textId="77777777" w:rsidR="00A4054F" w:rsidRPr="001828BF" w:rsidRDefault="00A4054F" w:rsidP="00020456">
            <w:pPr>
              <w:jc w:val="both"/>
            </w:pPr>
            <w:r w:rsidRPr="001828BF">
              <w:t>-10... +50</w:t>
            </w:r>
            <w:r w:rsidRPr="001828BF">
              <w:rPr>
                <w:vertAlign w:val="superscript"/>
              </w:rPr>
              <w:t>0</w:t>
            </w:r>
            <w:r w:rsidRPr="001828BF">
              <w:t>C (be išėjimo galios mažėjimo)</w:t>
            </w:r>
          </w:p>
        </w:tc>
        <w:tc>
          <w:tcPr>
            <w:tcW w:w="1417" w:type="dxa"/>
            <w:tcBorders>
              <w:top w:val="single" w:sz="4" w:space="0" w:color="auto"/>
              <w:left w:val="single" w:sz="4" w:space="0" w:color="auto"/>
              <w:bottom w:val="single" w:sz="4" w:space="0" w:color="auto"/>
              <w:right w:val="single" w:sz="4" w:space="0" w:color="auto"/>
            </w:tcBorders>
          </w:tcPr>
          <w:p w14:paraId="1756E41F" w14:textId="77777777" w:rsidR="00A4054F" w:rsidRPr="001828BF" w:rsidRDefault="00A4054F" w:rsidP="00020456">
            <w:pPr>
              <w:jc w:val="both"/>
            </w:pPr>
          </w:p>
        </w:tc>
      </w:tr>
      <w:tr w:rsidR="00A4054F" w:rsidRPr="001828BF" w14:paraId="5ACA8631" w14:textId="77777777" w:rsidTr="00020456">
        <w:trPr>
          <w:trHeight w:val="496"/>
        </w:trPr>
        <w:tc>
          <w:tcPr>
            <w:tcW w:w="709" w:type="dxa"/>
            <w:tcBorders>
              <w:top w:val="single" w:sz="4" w:space="0" w:color="auto"/>
              <w:left w:val="single" w:sz="4" w:space="0" w:color="auto"/>
              <w:bottom w:val="single" w:sz="4" w:space="0" w:color="auto"/>
              <w:right w:val="single" w:sz="4" w:space="0" w:color="auto"/>
            </w:tcBorders>
            <w:hideMark/>
          </w:tcPr>
          <w:p w14:paraId="188086EE" w14:textId="77777777" w:rsidR="00A4054F" w:rsidRPr="001828BF" w:rsidRDefault="00A4054F" w:rsidP="00020456">
            <w:pPr>
              <w:jc w:val="both"/>
            </w:pPr>
            <w:r w:rsidRPr="001828BF">
              <w:t>4</w:t>
            </w:r>
          </w:p>
        </w:tc>
        <w:tc>
          <w:tcPr>
            <w:tcW w:w="5245" w:type="dxa"/>
            <w:tcBorders>
              <w:top w:val="single" w:sz="4" w:space="0" w:color="auto"/>
              <w:left w:val="nil"/>
              <w:bottom w:val="single" w:sz="4" w:space="0" w:color="auto"/>
              <w:right w:val="single" w:sz="4" w:space="0" w:color="auto"/>
            </w:tcBorders>
            <w:hideMark/>
          </w:tcPr>
          <w:p w14:paraId="15C51DEC" w14:textId="77777777" w:rsidR="00A4054F" w:rsidRPr="001828BF" w:rsidRDefault="00A4054F" w:rsidP="00020456">
            <w:pPr>
              <w:jc w:val="both"/>
              <w:rPr>
                <w:bCs/>
              </w:rPr>
            </w:pPr>
            <w:r w:rsidRPr="001828BF">
              <w:t>srovės perkrova</w:t>
            </w:r>
          </w:p>
        </w:tc>
        <w:tc>
          <w:tcPr>
            <w:tcW w:w="2410" w:type="dxa"/>
            <w:tcBorders>
              <w:top w:val="single" w:sz="4" w:space="0" w:color="auto"/>
              <w:left w:val="single" w:sz="4" w:space="0" w:color="auto"/>
              <w:bottom w:val="single" w:sz="4" w:space="0" w:color="auto"/>
              <w:right w:val="nil"/>
            </w:tcBorders>
            <w:hideMark/>
          </w:tcPr>
          <w:p w14:paraId="4619A8D2" w14:textId="77777777" w:rsidR="00A4054F" w:rsidRPr="001828BF" w:rsidRDefault="00A4054F" w:rsidP="00020456">
            <w:pPr>
              <w:jc w:val="both"/>
            </w:pPr>
            <w:r w:rsidRPr="001828BF">
              <w:t>120% iki 60 s (siurbliai ventiliatoriai)</w:t>
            </w:r>
          </w:p>
          <w:p w14:paraId="616E6212" w14:textId="77777777" w:rsidR="00A4054F" w:rsidRPr="001828BF" w:rsidRDefault="00A4054F" w:rsidP="00020456">
            <w:pPr>
              <w:jc w:val="both"/>
            </w:pPr>
            <w:r w:rsidRPr="001828BF">
              <w:t>150% iki 60s (kitos apkrovos)</w:t>
            </w:r>
          </w:p>
        </w:tc>
        <w:tc>
          <w:tcPr>
            <w:tcW w:w="1417" w:type="dxa"/>
            <w:tcBorders>
              <w:top w:val="single" w:sz="4" w:space="0" w:color="auto"/>
              <w:left w:val="single" w:sz="4" w:space="0" w:color="auto"/>
              <w:bottom w:val="single" w:sz="4" w:space="0" w:color="auto"/>
              <w:right w:val="single" w:sz="4" w:space="0" w:color="auto"/>
            </w:tcBorders>
          </w:tcPr>
          <w:p w14:paraId="62B527F3" w14:textId="77777777" w:rsidR="00A4054F" w:rsidRPr="001828BF" w:rsidRDefault="00A4054F" w:rsidP="00020456">
            <w:pPr>
              <w:jc w:val="both"/>
            </w:pPr>
          </w:p>
        </w:tc>
      </w:tr>
      <w:tr w:rsidR="00A4054F" w:rsidRPr="001828BF" w14:paraId="70B758EC" w14:textId="77777777" w:rsidTr="00020456">
        <w:trPr>
          <w:trHeight w:val="810"/>
        </w:trPr>
        <w:tc>
          <w:tcPr>
            <w:tcW w:w="709" w:type="dxa"/>
            <w:tcBorders>
              <w:top w:val="single" w:sz="4" w:space="0" w:color="auto"/>
              <w:left w:val="single" w:sz="4" w:space="0" w:color="auto"/>
              <w:bottom w:val="single" w:sz="4" w:space="0" w:color="auto"/>
              <w:right w:val="single" w:sz="4" w:space="0" w:color="auto"/>
            </w:tcBorders>
            <w:hideMark/>
          </w:tcPr>
          <w:p w14:paraId="268AFBBD" w14:textId="77777777" w:rsidR="00A4054F" w:rsidRPr="001828BF" w:rsidRDefault="00A4054F" w:rsidP="00020456">
            <w:pPr>
              <w:jc w:val="both"/>
            </w:pPr>
            <w:r w:rsidRPr="001828BF">
              <w:t>5</w:t>
            </w:r>
          </w:p>
        </w:tc>
        <w:tc>
          <w:tcPr>
            <w:tcW w:w="5245" w:type="dxa"/>
            <w:tcBorders>
              <w:top w:val="single" w:sz="4" w:space="0" w:color="auto"/>
              <w:left w:val="nil"/>
              <w:bottom w:val="single" w:sz="4" w:space="0" w:color="auto"/>
              <w:right w:val="single" w:sz="4" w:space="0" w:color="auto"/>
            </w:tcBorders>
          </w:tcPr>
          <w:p w14:paraId="3CE857C1" w14:textId="77777777" w:rsidR="00A4054F" w:rsidRPr="001828BF" w:rsidRDefault="00A4054F" w:rsidP="00020456">
            <w:pPr>
              <w:jc w:val="both"/>
            </w:pPr>
            <w:r w:rsidRPr="001828BF">
              <w:t>variklio valdymo režimai</w:t>
            </w:r>
          </w:p>
          <w:p w14:paraId="387B55A4" w14:textId="77777777" w:rsidR="00A4054F" w:rsidRPr="001828BF" w:rsidRDefault="00A4054F" w:rsidP="00020456">
            <w:pPr>
              <w:jc w:val="both"/>
            </w:pPr>
          </w:p>
          <w:p w14:paraId="6E9135D7" w14:textId="77777777" w:rsidR="00A4054F" w:rsidRPr="001828BF" w:rsidRDefault="00A4054F" w:rsidP="00020456">
            <w:pPr>
              <w:jc w:val="both"/>
              <w:rPr>
                <w:bCs/>
              </w:rPr>
            </w:pPr>
          </w:p>
        </w:tc>
        <w:tc>
          <w:tcPr>
            <w:tcW w:w="2410" w:type="dxa"/>
            <w:tcBorders>
              <w:top w:val="single" w:sz="4" w:space="0" w:color="auto"/>
              <w:left w:val="single" w:sz="4" w:space="0" w:color="auto"/>
              <w:bottom w:val="single" w:sz="4" w:space="0" w:color="auto"/>
              <w:right w:val="nil"/>
            </w:tcBorders>
            <w:hideMark/>
          </w:tcPr>
          <w:p w14:paraId="53CB5AF6" w14:textId="77777777" w:rsidR="00A4054F" w:rsidRPr="001828BF" w:rsidRDefault="00A4054F" w:rsidP="00020456">
            <w:pPr>
              <w:jc w:val="both"/>
            </w:pPr>
            <w:r w:rsidRPr="001828BF">
              <w:t>Vektorinis, kvadratinis – U/f, energijos taupymo</w:t>
            </w:r>
          </w:p>
        </w:tc>
        <w:tc>
          <w:tcPr>
            <w:tcW w:w="1417" w:type="dxa"/>
            <w:tcBorders>
              <w:top w:val="single" w:sz="4" w:space="0" w:color="auto"/>
              <w:left w:val="single" w:sz="4" w:space="0" w:color="auto"/>
              <w:bottom w:val="single" w:sz="4" w:space="0" w:color="auto"/>
              <w:right w:val="single" w:sz="4" w:space="0" w:color="auto"/>
            </w:tcBorders>
          </w:tcPr>
          <w:p w14:paraId="3B6D71E6" w14:textId="77777777" w:rsidR="00A4054F" w:rsidRPr="001828BF" w:rsidRDefault="00A4054F" w:rsidP="00020456">
            <w:pPr>
              <w:jc w:val="both"/>
            </w:pPr>
          </w:p>
        </w:tc>
      </w:tr>
      <w:tr w:rsidR="00A4054F" w:rsidRPr="001828BF" w14:paraId="1E9C5C5B" w14:textId="77777777" w:rsidTr="00020456">
        <w:trPr>
          <w:trHeight w:val="401"/>
        </w:trPr>
        <w:tc>
          <w:tcPr>
            <w:tcW w:w="709" w:type="dxa"/>
            <w:tcBorders>
              <w:top w:val="single" w:sz="4" w:space="0" w:color="auto"/>
              <w:left w:val="single" w:sz="4" w:space="0" w:color="auto"/>
              <w:bottom w:val="single" w:sz="4" w:space="0" w:color="auto"/>
              <w:right w:val="single" w:sz="4" w:space="0" w:color="auto"/>
            </w:tcBorders>
            <w:hideMark/>
          </w:tcPr>
          <w:p w14:paraId="44DB43CE" w14:textId="77777777" w:rsidR="00A4054F" w:rsidRPr="001828BF" w:rsidRDefault="00A4054F" w:rsidP="00020456">
            <w:pPr>
              <w:jc w:val="both"/>
            </w:pPr>
            <w:r w:rsidRPr="001828BF">
              <w:t>6</w:t>
            </w:r>
          </w:p>
        </w:tc>
        <w:tc>
          <w:tcPr>
            <w:tcW w:w="5245" w:type="dxa"/>
            <w:tcBorders>
              <w:top w:val="single" w:sz="4" w:space="0" w:color="auto"/>
              <w:left w:val="nil"/>
              <w:bottom w:val="single" w:sz="4" w:space="0" w:color="auto"/>
              <w:right w:val="nil"/>
            </w:tcBorders>
            <w:hideMark/>
          </w:tcPr>
          <w:p w14:paraId="2AC5093C" w14:textId="77777777" w:rsidR="00A4054F" w:rsidRPr="001828BF" w:rsidRDefault="00A4054F" w:rsidP="00020456">
            <w:pPr>
              <w:jc w:val="both"/>
              <w:rPr>
                <w:noProof/>
              </w:rPr>
            </w:pPr>
            <w:r w:rsidRPr="001828BF">
              <w:rPr>
                <w:noProof/>
              </w:rPr>
              <w:t>Apsaugos laipsnis IP klasė</w:t>
            </w:r>
          </w:p>
        </w:tc>
        <w:tc>
          <w:tcPr>
            <w:tcW w:w="2410" w:type="dxa"/>
            <w:tcBorders>
              <w:top w:val="single" w:sz="4" w:space="0" w:color="auto"/>
              <w:left w:val="single" w:sz="4" w:space="0" w:color="auto"/>
              <w:bottom w:val="single" w:sz="4" w:space="0" w:color="auto"/>
              <w:right w:val="single" w:sz="4" w:space="0" w:color="auto"/>
            </w:tcBorders>
            <w:hideMark/>
          </w:tcPr>
          <w:p w14:paraId="63FFFCA4" w14:textId="77777777" w:rsidR="00A4054F" w:rsidRPr="001828BF" w:rsidRDefault="00A4054F" w:rsidP="00020456">
            <w:pPr>
              <w:jc w:val="both"/>
            </w:pPr>
            <w:r w:rsidRPr="001828BF">
              <w:t>IP21 &lt;= 90kW</w:t>
            </w:r>
          </w:p>
          <w:p w14:paraId="6E8C021B" w14:textId="77777777" w:rsidR="00A4054F" w:rsidRPr="001828BF" w:rsidRDefault="00A4054F" w:rsidP="00020456">
            <w:pPr>
              <w:jc w:val="both"/>
            </w:pPr>
            <w:r w:rsidRPr="001828BF">
              <w:t>IP54 &gt;=110kW</w:t>
            </w:r>
          </w:p>
        </w:tc>
        <w:tc>
          <w:tcPr>
            <w:tcW w:w="1417" w:type="dxa"/>
            <w:tcBorders>
              <w:top w:val="single" w:sz="4" w:space="0" w:color="auto"/>
              <w:left w:val="nil"/>
              <w:bottom w:val="single" w:sz="4" w:space="0" w:color="auto"/>
              <w:right w:val="single" w:sz="4" w:space="0" w:color="auto"/>
            </w:tcBorders>
          </w:tcPr>
          <w:p w14:paraId="0C39C08B" w14:textId="77777777" w:rsidR="00A4054F" w:rsidRPr="001828BF" w:rsidRDefault="00A4054F" w:rsidP="00020456">
            <w:pPr>
              <w:jc w:val="both"/>
            </w:pPr>
          </w:p>
        </w:tc>
      </w:tr>
      <w:tr w:rsidR="00A4054F" w:rsidRPr="001828BF" w14:paraId="7813D2D6" w14:textId="77777777" w:rsidTr="00020456">
        <w:trPr>
          <w:trHeight w:val="401"/>
        </w:trPr>
        <w:tc>
          <w:tcPr>
            <w:tcW w:w="709" w:type="dxa"/>
            <w:tcBorders>
              <w:top w:val="single" w:sz="4" w:space="0" w:color="auto"/>
              <w:left w:val="single" w:sz="4" w:space="0" w:color="auto"/>
              <w:bottom w:val="single" w:sz="4" w:space="0" w:color="auto"/>
              <w:right w:val="single" w:sz="4" w:space="0" w:color="auto"/>
            </w:tcBorders>
            <w:hideMark/>
          </w:tcPr>
          <w:p w14:paraId="6F8FC9F3" w14:textId="77777777" w:rsidR="00A4054F" w:rsidRPr="001828BF" w:rsidRDefault="00A4054F" w:rsidP="00020456">
            <w:pPr>
              <w:jc w:val="both"/>
            </w:pPr>
            <w:r w:rsidRPr="001828BF">
              <w:t>7</w:t>
            </w:r>
          </w:p>
        </w:tc>
        <w:tc>
          <w:tcPr>
            <w:tcW w:w="5245" w:type="dxa"/>
            <w:tcBorders>
              <w:top w:val="single" w:sz="4" w:space="0" w:color="auto"/>
              <w:left w:val="nil"/>
              <w:bottom w:val="single" w:sz="4" w:space="0" w:color="auto"/>
              <w:right w:val="nil"/>
            </w:tcBorders>
            <w:hideMark/>
          </w:tcPr>
          <w:p w14:paraId="7A4366A3" w14:textId="77777777" w:rsidR="00A4054F" w:rsidRPr="001828BF" w:rsidRDefault="00A4054F" w:rsidP="00020456">
            <w:pPr>
              <w:jc w:val="both"/>
              <w:rPr>
                <w:noProof/>
              </w:rPr>
            </w:pPr>
            <w:r w:rsidRPr="001828BF">
              <w:rPr>
                <w:noProof/>
              </w:rPr>
              <w:t>Virš 110 kW galingumo pastatomi dažnio keitikliai tiekiami dažnio keitiklių gamintojo pagamintame ir surinktame IP54 skyde</w:t>
            </w:r>
          </w:p>
        </w:tc>
        <w:tc>
          <w:tcPr>
            <w:tcW w:w="2410" w:type="dxa"/>
            <w:tcBorders>
              <w:top w:val="single" w:sz="4" w:space="0" w:color="auto"/>
              <w:left w:val="single" w:sz="4" w:space="0" w:color="auto"/>
              <w:bottom w:val="single" w:sz="4" w:space="0" w:color="auto"/>
              <w:right w:val="single" w:sz="4" w:space="0" w:color="auto"/>
            </w:tcBorders>
          </w:tcPr>
          <w:p w14:paraId="06C562B2" w14:textId="77777777" w:rsidR="00A4054F" w:rsidRPr="001828BF" w:rsidRDefault="00A4054F" w:rsidP="00020456">
            <w:pPr>
              <w:jc w:val="both"/>
            </w:pPr>
          </w:p>
        </w:tc>
        <w:tc>
          <w:tcPr>
            <w:tcW w:w="1417" w:type="dxa"/>
            <w:tcBorders>
              <w:top w:val="single" w:sz="4" w:space="0" w:color="auto"/>
              <w:left w:val="nil"/>
              <w:bottom w:val="single" w:sz="4" w:space="0" w:color="auto"/>
              <w:right w:val="single" w:sz="4" w:space="0" w:color="auto"/>
            </w:tcBorders>
          </w:tcPr>
          <w:p w14:paraId="5D67F44B" w14:textId="77777777" w:rsidR="00A4054F" w:rsidRPr="001828BF" w:rsidRDefault="00A4054F" w:rsidP="00020456">
            <w:pPr>
              <w:jc w:val="both"/>
            </w:pPr>
          </w:p>
        </w:tc>
      </w:tr>
      <w:tr w:rsidR="00A4054F" w:rsidRPr="001828BF" w14:paraId="6DE579EA" w14:textId="77777777" w:rsidTr="00020456">
        <w:trPr>
          <w:trHeight w:val="430"/>
        </w:trPr>
        <w:tc>
          <w:tcPr>
            <w:tcW w:w="709" w:type="dxa"/>
            <w:tcBorders>
              <w:top w:val="single" w:sz="4" w:space="0" w:color="auto"/>
              <w:left w:val="single" w:sz="4" w:space="0" w:color="auto"/>
              <w:bottom w:val="single" w:sz="4" w:space="0" w:color="auto"/>
              <w:right w:val="single" w:sz="4" w:space="0" w:color="auto"/>
            </w:tcBorders>
            <w:hideMark/>
          </w:tcPr>
          <w:p w14:paraId="2B8C43AB" w14:textId="77777777" w:rsidR="00A4054F" w:rsidRPr="001828BF" w:rsidRDefault="00A4054F" w:rsidP="00020456">
            <w:pPr>
              <w:jc w:val="both"/>
            </w:pPr>
            <w:r w:rsidRPr="001828BF">
              <w:t>8</w:t>
            </w:r>
          </w:p>
        </w:tc>
        <w:tc>
          <w:tcPr>
            <w:tcW w:w="5245" w:type="dxa"/>
            <w:tcBorders>
              <w:top w:val="single" w:sz="4" w:space="0" w:color="auto"/>
              <w:left w:val="nil"/>
              <w:bottom w:val="single" w:sz="4" w:space="0" w:color="auto"/>
              <w:right w:val="single" w:sz="4" w:space="0" w:color="auto"/>
            </w:tcBorders>
            <w:hideMark/>
          </w:tcPr>
          <w:p w14:paraId="3F0CCE90" w14:textId="77777777" w:rsidR="00A4054F" w:rsidRPr="001828BF" w:rsidRDefault="00A4054F" w:rsidP="00020456">
            <w:pPr>
              <w:jc w:val="both"/>
              <w:rPr>
                <w:noProof/>
              </w:rPr>
            </w:pPr>
            <w:r w:rsidRPr="001828BF">
              <w:rPr>
                <w:noProof/>
              </w:rPr>
              <w:t>Įėjimai / išėjimai:</w:t>
            </w:r>
          </w:p>
        </w:tc>
        <w:tc>
          <w:tcPr>
            <w:tcW w:w="2410" w:type="dxa"/>
            <w:tcBorders>
              <w:top w:val="single" w:sz="4" w:space="0" w:color="auto"/>
              <w:left w:val="single" w:sz="4" w:space="0" w:color="auto"/>
              <w:bottom w:val="single" w:sz="4" w:space="0" w:color="auto"/>
              <w:right w:val="nil"/>
            </w:tcBorders>
          </w:tcPr>
          <w:p w14:paraId="695D432D"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39E6FF86" w14:textId="77777777" w:rsidR="00A4054F" w:rsidRPr="001828BF" w:rsidRDefault="00A4054F" w:rsidP="00020456">
            <w:pPr>
              <w:jc w:val="both"/>
            </w:pPr>
          </w:p>
        </w:tc>
      </w:tr>
      <w:tr w:rsidR="00A4054F" w:rsidRPr="001828BF" w14:paraId="17AE94D3" w14:textId="77777777" w:rsidTr="00020456">
        <w:trPr>
          <w:trHeight w:val="484"/>
        </w:trPr>
        <w:tc>
          <w:tcPr>
            <w:tcW w:w="709" w:type="dxa"/>
            <w:tcBorders>
              <w:top w:val="single" w:sz="4" w:space="0" w:color="auto"/>
              <w:left w:val="single" w:sz="4" w:space="0" w:color="auto"/>
              <w:bottom w:val="single" w:sz="4" w:space="0" w:color="auto"/>
              <w:right w:val="single" w:sz="4" w:space="0" w:color="auto"/>
            </w:tcBorders>
          </w:tcPr>
          <w:p w14:paraId="1782F5BB" w14:textId="77777777" w:rsidR="00A4054F" w:rsidRPr="001828BF" w:rsidRDefault="00A4054F" w:rsidP="00020456">
            <w:pPr>
              <w:jc w:val="both"/>
            </w:pPr>
            <w:r w:rsidRPr="001828BF">
              <w:t>8.1</w:t>
            </w:r>
          </w:p>
          <w:p w14:paraId="1619B3D2" w14:textId="77777777" w:rsidR="00A4054F" w:rsidRPr="001828BF" w:rsidRDefault="00A4054F" w:rsidP="00020456">
            <w:pPr>
              <w:jc w:val="both"/>
            </w:pPr>
          </w:p>
        </w:tc>
        <w:tc>
          <w:tcPr>
            <w:tcW w:w="5245" w:type="dxa"/>
            <w:tcBorders>
              <w:top w:val="single" w:sz="4" w:space="0" w:color="auto"/>
              <w:left w:val="nil"/>
              <w:bottom w:val="single" w:sz="4" w:space="0" w:color="auto"/>
              <w:right w:val="single" w:sz="4" w:space="0" w:color="auto"/>
            </w:tcBorders>
            <w:hideMark/>
          </w:tcPr>
          <w:p w14:paraId="73142B32" w14:textId="77777777" w:rsidR="00A4054F" w:rsidRPr="001828BF" w:rsidRDefault="00A4054F" w:rsidP="00020456">
            <w:pPr>
              <w:jc w:val="both"/>
              <w:rPr>
                <w:noProof/>
              </w:rPr>
            </w:pPr>
            <w:r w:rsidRPr="001828BF">
              <w:rPr>
                <w:noProof/>
              </w:rPr>
              <w:t>2 programuojami analoginiai įėjimai 0...10V, 0(4)...20mA</w:t>
            </w:r>
          </w:p>
        </w:tc>
        <w:tc>
          <w:tcPr>
            <w:tcW w:w="2410" w:type="dxa"/>
            <w:tcBorders>
              <w:top w:val="single" w:sz="4" w:space="0" w:color="auto"/>
              <w:left w:val="single" w:sz="4" w:space="0" w:color="auto"/>
              <w:bottom w:val="single" w:sz="4" w:space="0" w:color="auto"/>
              <w:right w:val="nil"/>
            </w:tcBorders>
          </w:tcPr>
          <w:p w14:paraId="67CA07EF"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4C9F55E2" w14:textId="77777777" w:rsidR="00A4054F" w:rsidRPr="001828BF" w:rsidRDefault="00A4054F" w:rsidP="00020456">
            <w:pPr>
              <w:jc w:val="both"/>
            </w:pPr>
          </w:p>
        </w:tc>
      </w:tr>
      <w:tr w:rsidR="00A4054F" w:rsidRPr="001828BF" w14:paraId="19290823" w14:textId="77777777" w:rsidTr="00020456">
        <w:trPr>
          <w:trHeight w:val="420"/>
        </w:trPr>
        <w:tc>
          <w:tcPr>
            <w:tcW w:w="709" w:type="dxa"/>
            <w:tcBorders>
              <w:top w:val="single" w:sz="4" w:space="0" w:color="auto"/>
              <w:left w:val="single" w:sz="4" w:space="0" w:color="auto"/>
              <w:bottom w:val="single" w:sz="4" w:space="0" w:color="auto"/>
              <w:right w:val="single" w:sz="4" w:space="0" w:color="auto"/>
            </w:tcBorders>
            <w:hideMark/>
          </w:tcPr>
          <w:p w14:paraId="1F900E56" w14:textId="77777777" w:rsidR="00A4054F" w:rsidRPr="001828BF" w:rsidRDefault="00A4054F" w:rsidP="00020456">
            <w:pPr>
              <w:jc w:val="both"/>
            </w:pPr>
            <w:r w:rsidRPr="001828BF">
              <w:t>8.2</w:t>
            </w:r>
          </w:p>
        </w:tc>
        <w:tc>
          <w:tcPr>
            <w:tcW w:w="5245" w:type="dxa"/>
            <w:tcBorders>
              <w:top w:val="single" w:sz="4" w:space="0" w:color="auto"/>
              <w:left w:val="nil"/>
              <w:bottom w:val="single" w:sz="4" w:space="0" w:color="auto"/>
              <w:right w:val="single" w:sz="4" w:space="0" w:color="auto"/>
            </w:tcBorders>
            <w:hideMark/>
          </w:tcPr>
          <w:p w14:paraId="7482CF1B" w14:textId="77777777" w:rsidR="00A4054F" w:rsidRPr="001828BF" w:rsidRDefault="00A4054F" w:rsidP="00020456">
            <w:pPr>
              <w:jc w:val="both"/>
              <w:rPr>
                <w:noProof/>
              </w:rPr>
            </w:pPr>
            <w:r w:rsidRPr="001828BF">
              <w:rPr>
                <w:noProof/>
              </w:rPr>
              <w:t>1 programuojamas analoginis išėjimas 0...10V, 0(4)...20mA</w:t>
            </w:r>
          </w:p>
        </w:tc>
        <w:tc>
          <w:tcPr>
            <w:tcW w:w="2410" w:type="dxa"/>
            <w:tcBorders>
              <w:top w:val="single" w:sz="4" w:space="0" w:color="auto"/>
              <w:left w:val="single" w:sz="4" w:space="0" w:color="auto"/>
              <w:bottom w:val="single" w:sz="4" w:space="0" w:color="auto"/>
              <w:right w:val="nil"/>
            </w:tcBorders>
          </w:tcPr>
          <w:p w14:paraId="59504527"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779DD3B" w14:textId="77777777" w:rsidR="00A4054F" w:rsidRPr="001828BF" w:rsidRDefault="00A4054F" w:rsidP="00020456">
            <w:pPr>
              <w:jc w:val="both"/>
            </w:pPr>
          </w:p>
        </w:tc>
      </w:tr>
      <w:tr w:rsidR="00A4054F" w:rsidRPr="001828BF" w14:paraId="7391697F" w14:textId="77777777" w:rsidTr="00020456">
        <w:trPr>
          <w:trHeight w:val="420"/>
        </w:trPr>
        <w:tc>
          <w:tcPr>
            <w:tcW w:w="709" w:type="dxa"/>
            <w:tcBorders>
              <w:top w:val="single" w:sz="4" w:space="0" w:color="auto"/>
              <w:left w:val="single" w:sz="4" w:space="0" w:color="auto"/>
              <w:bottom w:val="single" w:sz="4" w:space="0" w:color="auto"/>
              <w:right w:val="single" w:sz="4" w:space="0" w:color="auto"/>
            </w:tcBorders>
            <w:hideMark/>
          </w:tcPr>
          <w:p w14:paraId="5629E92D" w14:textId="77777777" w:rsidR="00A4054F" w:rsidRPr="001828BF" w:rsidRDefault="00A4054F" w:rsidP="00020456">
            <w:pPr>
              <w:jc w:val="both"/>
            </w:pPr>
            <w:r w:rsidRPr="001828BF">
              <w:t>8.3</w:t>
            </w:r>
          </w:p>
        </w:tc>
        <w:tc>
          <w:tcPr>
            <w:tcW w:w="5245" w:type="dxa"/>
            <w:tcBorders>
              <w:top w:val="single" w:sz="4" w:space="0" w:color="auto"/>
              <w:left w:val="nil"/>
              <w:bottom w:val="single" w:sz="4" w:space="0" w:color="auto"/>
              <w:right w:val="single" w:sz="4" w:space="0" w:color="auto"/>
            </w:tcBorders>
            <w:hideMark/>
          </w:tcPr>
          <w:p w14:paraId="20E3419C" w14:textId="77777777" w:rsidR="00A4054F" w:rsidRPr="001828BF" w:rsidRDefault="00A4054F" w:rsidP="00020456">
            <w:pPr>
              <w:jc w:val="both"/>
              <w:rPr>
                <w:noProof/>
              </w:rPr>
            </w:pPr>
            <w:r w:rsidRPr="001828BF">
              <w:rPr>
                <w:noProof/>
              </w:rPr>
              <w:t>6 programuojami loginiai įėjimai (vienas iš jų gali būti naudojamas PTC davikliui</w:t>
            </w:r>
          </w:p>
        </w:tc>
        <w:tc>
          <w:tcPr>
            <w:tcW w:w="2410" w:type="dxa"/>
            <w:tcBorders>
              <w:top w:val="single" w:sz="4" w:space="0" w:color="auto"/>
              <w:left w:val="single" w:sz="4" w:space="0" w:color="auto"/>
              <w:bottom w:val="single" w:sz="4" w:space="0" w:color="auto"/>
              <w:right w:val="nil"/>
            </w:tcBorders>
          </w:tcPr>
          <w:p w14:paraId="4958C47B"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D766F1C" w14:textId="77777777" w:rsidR="00A4054F" w:rsidRPr="001828BF" w:rsidRDefault="00A4054F" w:rsidP="00020456">
            <w:pPr>
              <w:jc w:val="both"/>
            </w:pPr>
          </w:p>
        </w:tc>
      </w:tr>
      <w:tr w:rsidR="00A4054F" w:rsidRPr="001828BF" w14:paraId="159ADD42" w14:textId="77777777" w:rsidTr="00020456">
        <w:trPr>
          <w:trHeight w:val="420"/>
        </w:trPr>
        <w:tc>
          <w:tcPr>
            <w:tcW w:w="709" w:type="dxa"/>
            <w:tcBorders>
              <w:top w:val="single" w:sz="4" w:space="0" w:color="auto"/>
              <w:left w:val="single" w:sz="4" w:space="0" w:color="auto"/>
              <w:bottom w:val="single" w:sz="4" w:space="0" w:color="auto"/>
              <w:right w:val="single" w:sz="4" w:space="0" w:color="auto"/>
            </w:tcBorders>
            <w:hideMark/>
          </w:tcPr>
          <w:p w14:paraId="2C8935BC" w14:textId="77777777" w:rsidR="00A4054F" w:rsidRPr="001828BF" w:rsidRDefault="00A4054F" w:rsidP="00020456">
            <w:pPr>
              <w:jc w:val="both"/>
            </w:pPr>
            <w:r w:rsidRPr="001828BF">
              <w:t>8.4</w:t>
            </w:r>
          </w:p>
        </w:tc>
        <w:tc>
          <w:tcPr>
            <w:tcW w:w="5245" w:type="dxa"/>
            <w:tcBorders>
              <w:top w:val="single" w:sz="4" w:space="0" w:color="auto"/>
              <w:left w:val="nil"/>
              <w:bottom w:val="single" w:sz="4" w:space="0" w:color="auto"/>
              <w:right w:val="single" w:sz="4" w:space="0" w:color="auto"/>
            </w:tcBorders>
            <w:hideMark/>
          </w:tcPr>
          <w:p w14:paraId="26DF25DF" w14:textId="77777777" w:rsidR="00A4054F" w:rsidRPr="001828BF" w:rsidRDefault="00A4054F" w:rsidP="00020456">
            <w:pPr>
              <w:jc w:val="both"/>
            </w:pPr>
            <w:r w:rsidRPr="001828BF">
              <w:t>2 programuojami reliniai išėjimai</w:t>
            </w:r>
          </w:p>
        </w:tc>
        <w:tc>
          <w:tcPr>
            <w:tcW w:w="2410" w:type="dxa"/>
            <w:tcBorders>
              <w:top w:val="single" w:sz="4" w:space="0" w:color="auto"/>
              <w:left w:val="single" w:sz="4" w:space="0" w:color="auto"/>
              <w:bottom w:val="single" w:sz="4" w:space="0" w:color="auto"/>
              <w:right w:val="nil"/>
            </w:tcBorders>
          </w:tcPr>
          <w:p w14:paraId="59BC94CE"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32A596E7" w14:textId="77777777" w:rsidR="00A4054F" w:rsidRPr="001828BF" w:rsidRDefault="00A4054F" w:rsidP="00020456">
            <w:pPr>
              <w:jc w:val="both"/>
            </w:pPr>
          </w:p>
        </w:tc>
      </w:tr>
      <w:tr w:rsidR="00A4054F" w:rsidRPr="001828BF" w14:paraId="58182EDA" w14:textId="77777777" w:rsidTr="00020456">
        <w:trPr>
          <w:trHeight w:val="420"/>
        </w:trPr>
        <w:tc>
          <w:tcPr>
            <w:tcW w:w="709" w:type="dxa"/>
            <w:tcBorders>
              <w:top w:val="single" w:sz="4" w:space="0" w:color="auto"/>
              <w:left w:val="single" w:sz="4" w:space="0" w:color="auto"/>
              <w:bottom w:val="single" w:sz="4" w:space="0" w:color="auto"/>
              <w:right w:val="single" w:sz="4" w:space="0" w:color="auto"/>
            </w:tcBorders>
            <w:hideMark/>
          </w:tcPr>
          <w:p w14:paraId="7126EF6F" w14:textId="77777777" w:rsidR="00A4054F" w:rsidRPr="001828BF" w:rsidRDefault="00A4054F" w:rsidP="00020456">
            <w:pPr>
              <w:jc w:val="both"/>
            </w:pPr>
            <w:r w:rsidRPr="001828BF">
              <w:t>8.5</w:t>
            </w:r>
          </w:p>
        </w:tc>
        <w:tc>
          <w:tcPr>
            <w:tcW w:w="5245" w:type="dxa"/>
            <w:tcBorders>
              <w:top w:val="single" w:sz="4" w:space="0" w:color="auto"/>
              <w:left w:val="nil"/>
              <w:bottom w:val="single" w:sz="4" w:space="0" w:color="auto"/>
              <w:right w:val="single" w:sz="4" w:space="0" w:color="auto"/>
            </w:tcBorders>
            <w:hideMark/>
          </w:tcPr>
          <w:p w14:paraId="7DBC79F2" w14:textId="77777777" w:rsidR="00A4054F" w:rsidRPr="001828BF" w:rsidRDefault="00A4054F" w:rsidP="00020456">
            <w:pPr>
              <w:jc w:val="both"/>
            </w:pPr>
            <w:r w:rsidRPr="001828BF">
              <w:t>Jėgos grandinės atjungimo įėjimą, atitinkantį saugos reikalavimus, pagal IEC/EN 954-1 kategoriją 3 ir IEC/EN 61508 SIL2</w:t>
            </w:r>
          </w:p>
        </w:tc>
        <w:tc>
          <w:tcPr>
            <w:tcW w:w="2410" w:type="dxa"/>
            <w:tcBorders>
              <w:top w:val="single" w:sz="4" w:space="0" w:color="auto"/>
              <w:left w:val="single" w:sz="4" w:space="0" w:color="auto"/>
              <w:bottom w:val="single" w:sz="4" w:space="0" w:color="auto"/>
              <w:right w:val="nil"/>
            </w:tcBorders>
          </w:tcPr>
          <w:p w14:paraId="429F263C"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E8AA63C" w14:textId="77777777" w:rsidR="00A4054F" w:rsidRPr="001828BF" w:rsidRDefault="00A4054F" w:rsidP="00020456">
            <w:pPr>
              <w:jc w:val="both"/>
            </w:pPr>
          </w:p>
        </w:tc>
      </w:tr>
      <w:tr w:rsidR="00A4054F" w:rsidRPr="001828BF" w14:paraId="75885522" w14:textId="77777777" w:rsidTr="00020456">
        <w:trPr>
          <w:trHeight w:val="810"/>
        </w:trPr>
        <w:tc>
          <w:tcPr>
            <w:tcW w:w="709" w:type="dxa"/>
            <w:tcBorders>
              <w:top w:val="single" w:sz="4" w:space="0" w:color="auto"/>
              <w:left w:val="single" w:sz="4" w:space="0" w:color="auto"/>
              <w:bottom w:val="single" w:sz="4" w:space="0" w:color="auto"/>
              <w:right w:val="single" w:sz="4" w:space="0" w:color="auto"/>
            </w:tcBorders>
            <w:hideMark/>
          </w:tcPr>
          <w:p w14:paraId="32CA4021" w14:textId="77777777" w:rsidR="00A4054F" w:rsidRPr="001828BF" w:rsidRDefault="00A4054F" w:rsidP="00020456">
            <w:pPr>
              <w:jc w:val="both"/>
            </w:pPr>
            <w:r w:rsidRPr="001828BF">
              <w:t>9</w:t>
            </w:r>
          </w:p>
        </w:tc>
        <w:tc>
          <w:tcPr>
            <w:tcW w:w="5245" w:type="dxa"/>
            <w:tcBorders>
              <w:top w:val="single" w:sz="4" w:space="0" w:color="auto"/>
              <w:left w:val="nil"/>
              <w:bottom w:val="single" w:sz="4" w:space="0" w:color="auto"/>
              <w:right w:val="single" w:sz="4" w:space="0" w:color="auto"/>
            </w:tcBorders>
            <w:hideMark/>
          </w:tcPr>
          <w:p w14:paraId="140B1126" w14:textId="77777777" w:rsidR="00A4054F" w:rsidRPr="001828BF" w:rsidRDefault="00A4054F" w:rsidP="00020456">
            <w:pPr>
              <w:jc w:val="both"/>
            </w:pPr>
            <w:r w:rsidRPr="001828BF">
              <w:t>Padidintas atsparumas agresyviai aplinkai atitinkantis IEC 60721-3-3 standarto 3C2 ir 3S2 klases</w:t>
            </w:r>
          </w:p>
        </w:tc>
        <w:tc>
          <w:tcPr>
            <w:tcW w:w="2410" w:type="dxa"/>
            <w:tcBorders>
              <w:top w:val="single" w:sz="4" w:space="0" w:color="auto"/>
              <w:left w:val="single" w:sz="4" w:space="0" w:color="auto"/>
              <w:bottom w:val="single" w:sz="4" w:space="0" w:color="auto"/>
              <w:right w:val="nil"/>
            </w:tcBorders>
          </w:tcPr>
          <w:p w14:paraId="079DAC82"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46EFB890" w14:textId="77777777" w:rsidR="00A4054F" w:rsidRPr="001828BF" w:rsidRDefault="00A4054F" w:rsidP="00020456">
            <w:pPr>
              <w:jc w:val="both"/>
            </w:pPr>
          </w:p>
        </w:tc>
      </w:tr>
      <w:tr w:rsidR="00A4054F" w:rsidRPr="001828BF" w14:paraId="6C0E308B" w14:textId="77777777" w:rsidTr="00020456">
        <w:trPr>
          <w:trHeight w:val="694"/>
        </w:trPr>
        <w:tc>
          <w:tcPr>
            <w:tcW w:w="709" w:type="dxa"/>
            <w:tcBorders>
              <w:top w:val="single" w:sz="4" w:space="0" w:color="auto"/>
              <w:left w:val="single" w:sz="4" w:space="0" w:color="auto"/>
              <w:bottom w:val="single" w:sz="4" w:space="0" w:color="auto"/>
              <w:right w:val="single" w:sz="4" w:space="0" w:color="auto"/>
            </w:tcBorders>
            <w:hideMark/>
          </w:tcPr>
          <w:p w14:paraId="0A36FDFA" w14:textId="77777777" w:rsidR="00A4054F" w:rsidRPr="001828BF" w:rsidRDefault="00A4054F" w:rsidP="00020456">
            <w:pPr>
              <w:jc w:val="both"/>
            </w:pPr>
            <w:r w:rsidRPr="001828BF">
              <w:t>10</w:t>
            </w:r>
          </w:p>
        </w:tc>
        <w:tc>
          <w:tcPr>
            <w:tcW w:w="5245" w:type="dxa"/>
            <w:tcBorders>
              <w:top w:val="single" w:sz="4" w:space="0" w:color="auto"/>
              <w:left w:val="nil"/>
              <w:bottom w:val="single" w:sz="4" w:space="0" w:color="auto"/>
              <w:right w:val="single" w:sz="4" w:space="0" w:color="auto"/>
            </w:tcBorders>
            <w:hideMark/>
          </w:tcPr>
          <w:p w14:paraId="7ABA26C6" w14:textId="77777777" w:rsidR="00A4054F" w:rsidRPr="001828BF" w:rsidRDefault="00A4054F" w:rsidP="00020456">
            <w:pPr>
              <w:jc w:val="both"/>
            </w:pPr>
            <w:r w:rsidRPr="001828BF">
              <w:t xml:space="preserve">Dažnio keitiklis turi užtikrinti IEC 60947-4-1 standarto 2 koordinacijos tipą trumpo jungimo </w:t>
            </w:r>
            <w:r w:rsidRPr="001828BF">
              <w:lastRenderedPageBreak/>
              <w:t>apsaugai naudojant atitinkamai koordinuotą automatinį jungiklį be papildomų srovės ribojimo įtaisų ar greitaveikių saugiklių</w:t>
            </w:r>
          </w:p>
        </w:tc>
        <w:tc>
          <w:tcPr>
            <w:tcW w:w="2410" w:type="dxa"/>
            <w:tcBorders>
              <w:top w:val="single" w:sz="4" w:space="0" w:color="auto"/>
              <w:left w:val="single" w:sz="4" w:space="0" w:color="auto"/>
              <w:bottom w:val="single" w:sz="4" w:space="0" w:color="auto"/>
              <w:right w:val="nil"/>
            </w:tcBorders>
          </w:tcPr>
          <w:p w14:paraId="526E7AA8"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3645B44" w14:textId="77777777" w:rsidR="00A4054F" w:rsidRPr="001828BF" w:rsidRDefault="00A4054F" w:rsidP="00020456">
            <w:pPr>
              <w:jc w:val="both"/>
            </w:pPr>
          </w:p>
        </w:tc>
      </w:tr>
      <w:tr w:rsidR="00A4054F" w:rsidRPr="001828BF" w14:paraId="3A1C53CC" w14:textId="77777777" w:rsidTr="00020456">
        <w:trPr>
          <w:trHeight w:val="420"/>
        </w:trPr>
        <w:tc>
          <w:tcPr>
            <w:tcW w:w="709" w:type="dxa"/>
            <w:tcBorders>
              <w:top w:val="single" w:sz="4" w:space="0" w:color="auto"/>
              <w:left w:val="single" w:sz="4" w:space="0" w:color="auto"/>
              <w:bottom w:val="single" w:sz="4" w:space="0" w:color="auto"/>
              <w:right w:val="single" w:sz="4" w:space="0" w:color="auto"/>
            </w:tcBorders>
            <w:hideMark/>
          </w:tcPr>
          <w:p w14:paraId="7769339D" w14:textId="77777777" w:rsidR="00A4054F" w:rsidRPr="001828BF" w:rsidRDefault="00A4054F" w:rsidP="00020456">
            <w:pPr>
              <w:jc w:val="both"/>
            </w:pPr>
            <w:r w:rsidRPr="001828BF">
              <w:t>11</w:t>
            </w:r>
          </w:p>
        </w:tc>
        <w:tc>
          <w:tcPr>
            <w:tcW w:w="5245" w:type="dxa"/>
            <w:tcBorders>
              <w:top w:val="single" w:sz="4" w:space="0" w:color="auto"/>
              <w:left w:val="nil"/>
              <w:bottom w:val="single" w:sz="4" w:space="0" w:color="auto"/>
              <w:right w:val="single" w:sz="4" w:space="0" w:color="auto"/>
            </w:tcBorders>
            <w:hideMark/>
          </w:tcPr>
          <w:p w14:paraId="19EDF643" w14:textId="77777777" w:rsidR="00A4054F" w:rsidRPr="001828BF" w:rsidRDefault="00A4054F" w:rsidP="00020456">
            <w:pPr>
              <w:jc w:val="both"/>
            </w:pPr>
            <w:r w:rsidRPr="001828BF">
              <w:t>PID reguliatorius su miego režimu</w:t>
            </w:r>
          </w:p>
        </w:tc>
        <w:tc>
          <w:tcPr>
            <w:tcW w:w="2410" w:type="dxa"/>
            <w:tcBorders>
              <w:top w:val="single" w:sz="4" w:space="0" w:color="auto"/>
              <w:left w:val="single" w:sz="4" w:space="0" w:color="auto"/>
              <w:bottom w:val="single" w:sz="4" w:space="0" w:color="auto"/>
              <w:right w:val="nil"/>
            </w:tcBorders>
          </w:tcPr>
          <w:p w14:paraId="590D354A"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AC246A0" w14:textId="77777777" w:rsidR="00A4054F" w:rsidRPr="001828BF" w:rsidRDefault="00A4054F" w:rsidP="00020456">
            <w:pPr>
              <w:jc w:val="both"/>
            </w:pPr>
          </w:p>
        </w:tc>
      </w:tr>
      <w:tr w:rsidR="00A4054F" w:rsidRPr="001828BF" w14:paraId="3431084C" w14:textId="77777777" w:rsidTr="00020456">
        <w:trPr>
          <w:trHeight w:val="810"/>
        </w:trPr>
        <w:tc>
          <w:tcPr>
            <w:tcW w:w="709" w:type="dxa"/>
            <w:tcBorders>
              <w:top w:val="single" w:sz="4" w:space="0" w:color="auto"/>
              <w:left w:val="single" w:sz="4" w:space="0" w:color="auto"/>
              <w:bottom w:val="single" w:sz="4" w:space="0" w:color="auto"/>
              <w:right w:val="single" w:sz="4" w:space="0" w:color="auto"/>
            </w:tcBorders>
            <w:hideMark/>
          </w:tcPr>
          <w:p w14:paraId="6BC7939F" w14:textId="77777777" w:rsidR="00A4054F" w:rsidRPr="001828BF" w:rsidRDefault="00A4054F" w:rsidP="00020456">
            <w:pPr>
              <w:jc w:val="both"/>
            </w:pPr>
            <w:r w:rsidRPr="001828BF">
              <w:t>12</w:t>
            </w:r>
          </w:p>
        </w:tc>
        <w:tc>
          <w:tcPr>
            <w:tcW w:w="5245" w:type="dxa"/>
            <w:tcBorders>
              <w:top w:val="single" w:sz="4" w:space="0" w:color="auto"/>
              <w:left w:val="nil"/>
              <w:bottom w:val="single" w:sz="4" w:space="0" w:color="auto"/>
              <w:right w:val="single" w:sz="4" w:space="0" w:color="auto"/>
            </w:tcBorders>
            <w:hideMark/>
          </w:tcPr>
          <w:p w14:paraId="627724C9" w14:textId="77777777" w:rsidR="00A4054F" w:rsidRPr="001828BF" w:rsidRDefault="00A4054F" w:rsidP="00020456">
            <w:pPr>
              <w:jc w:val="both"/>
            </w:pPr>
            <w:r w:rsidRPr="001828BF">
              <w:t>Funkcija leidžianti saugiai stabdyti ir vėl paleisti variklį kontaktoriumi ar galios kirtikliu instaliuotu prieš variklį</w:t>
            </w:r>
          </w:p>
        </w:tc>
        <w:tc>
          <w:tcPr>
            <w:tcW w:w="2410" w:type="dxa"/>
            <w:tcBorders>
              <w:top w:val="single" w:sz="4" w:space="0" w:color="auto"/>
              <w:left w:val="single" w:sz="4" w:space="0" w:color="auto"/>
              <w:bottom w:val="single" w:sz="4" w:space="0" w:color="auto"/>
              <w:right w:val="nil"/>
            </w:tcBorders>
          </w:tcPr>
          <w:p w14:paraId="0FCB0DC3"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BDBA40A" w14:textId="77777777" w:rsidR="00A4054F" w:rsidRPr="001828BF" w:rsidRDefault="00A4054F" w:rsidP="00020456">
            <w:pPr>
              <w:jc w:val="both"/>
            </w:pPr>
          </w:p>
        </w:tc>
      </w:tr>
      <w:tr w:rsidR="00A4054F" w:rsidRPr="001828BF" w14:paraId="03ED11E7" w14:textId="77777777" w:rsidTr="00020456">
        <w:trPr>
          <w:trHeight w:val="564"/>
        </w:trPr>
        <w:tc>
          <w:tcPr>
            <w:tcW w:w="709" w:type="dxa"/>
            <w:tcBorders>
              <w:top w:val="single" w:sz="4" w:space="0" w:color="auto"/>
              <w:left w:val="single" w:sz="4" w:space="0" w:color="auto"/>
              <w:bottom w:val="single" w:sz="4" w:space="0" w:color="auto"/>
              <w:right w:val="single" w:sz="4" w:space="0" w:color="auto"/>
            </w:tcBorders>
            <w:hideMark/>
          </w:tcPr>
          <w:p w14:paraId="58181E67" w14:textId="77777777" w:rsidR="00A4054F" w:rsidRPr="001828BF" w:rsidRDefault="00A4054F" w:rsidP="00020456">
            <w:pPr>
              <w:jc w:val="both"/>
            </w:pPr>
            <w:r w:rsidRPr="001828BF">
              <w:t>13</w:t>
            </w:r>
          </w:p>
        </w:tc>
        <w:tc>
          <w:tcPr>
            <w:tcW w:w="5245" w:type="dxa"/>
            <w:tcBorders>
              <w:top w:val="single" w:sz="4" w:space="0" w:color="auto"/>
              <w:left w:val="nil"/>
              <w:bottom w:val="single" w:sz="4" w:space="0" w:color="auto"/>
              <w:right w:val="single" w:sz="4" w:space="0" w:color="auto"/>
            </w:tcBorders>
            <w:hideMark/>
          </w:tcPr>
          <w:p w14:paraId="30534A9B" w14:textId="77777777" w:rsidR="00A4054F" w:rsidRPr="001828BF" w:rsidRDefault="00A4054F" w:rsidP="00020456">
            <w:pPr>
              <w:jc w:val="both"/>
            </w:pPr>
            <w:r w:rsidRPr="001828BF">
              <w:t>Startavimo iš eigos funkcija (besisukančio variklio startavimas)</w:t>
            </w:r>
          </w:p>
        </w:tc>
        <w:tc>
          <w:tcPr>
            <w:tcW w:w="2410" w:type="dxa"/>
            <w:tcBorders>
              <w:top w:val="single" w:sz="4" w:space="0" w:color="auto"/>
              <w:left w:val="single" w:sz="4" w:space="0" w:color="auto"/>
              <w:bottom w:val="single" w:sz="4" w:space="0" w:color="auto"/>
              <w:right w:val="nil"/>
            </w:tcBorders>
          </w:tcPr>
          <w:p w14:paraId="0661F973"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7AB5BC8" w14:textId="77777777" w:rsidR="00A4054F" w:rsidRPr="001828BF" w:rsidRDefault="00A4054F" w:rsidP="00020456">
            <w:pPr>
              <w:jc w:val="both"/>
            </w:pPr>
          </w:p>
        </w:tc>
      </w:tr>
      <w:tr w:rsidR="00A4054F" w:rsidRPr="001828BF" w14:paraId="3141A883" w14:textId="77777777" w:rsidTr="00020456">
        <w:trPr>
          <w:trHeight w:val="700"/>
        </w:trPr>
        <w:tc>
          <w:tcPr>
            <w:tcW w:w="709" w:type="dxa"/>
            <w:tcBorders>
              <w:top w:val="single" w:sz="4" w:space="0" w:color="auto"/>
              <w:left w:val="single" w:sz="4" w:space="0" w:color="auto"/>
              <w:bottom w:val="single" w:sz="4" w:space="0" w:color="auto"/>
              <w:right w:val="single" w:sz="4" w:space="0" w:color="auto"/>
            </w:tcBorders>
            <w:hideMark/>
          </w:tcPr>
          <w:p w14:paraId="38D48357" w14:textId="77777777" w:rsidR="00A4054F" w:rsidRPr="001828BF" w:rsidRDefault="00A4054F" w:rsidP="00020456">
            <w:pPr>
              <w:jc w:val="both"/>
            </w:pPr>
            <w:r w:rsidRPr="001828BF">
              <w:t>14</w:t>
            </w:r>
          </w:p>
        </w:tc>
        <w:tc>
          <w:tcPr>
            <w:tcW w:w="5245" w:type="dxa"/>
            <w:tcBorders>
              <w:top w:val="single" w:sz="4" w:space="0" w:color="auto"/>
              <w:left w:val="nil"/>
              <w:bottom w:val="single" w:sz="4" w:space="0" w:color="auto"/>
              <w:right w:val="single" w:sz="4" w:space="0" w:color="auto"/>
            </w:tcBorders>
            <w:hideMark/>
          </w:tcPr>
          <w:p w14:paraId="4BBF71D4" w14:textId="77777777" w:rsidR="00A4054F" w:rsidRPr="001828BF" w:rsidRDefault="00A4054F" w:rsidP="00020456">
            <w:pPr>
              <w:jc w:val="both"/>
            </w:pPr>
            <w:r w:rsidRPr="001828BF">
              <w:t>Automatinis pasileidimas po klaidos ar įtampos dingimo</w:t>
            </w:r>
          </w:p>
        </w:tc>
        <w:tc>
          <w:tcPr>
            <w:tcW w:w="2410" w:type="dxa"/>
            <w:tcBorders>
              <w:top w:val="single" w:sz="4" w:space="0" w:color="auto"/>
              <w:left w:val="single" w:sz="4" w:space="0" w:color="auto"/>
              <w:bottom w:val="single" w:sz="4" w:space="0" w:color="auto"/>
              <w:right w:val="nil"/>
            </w:tcBorders>
          </w:tcPr>
          <w:p w14:paraId="0A7EA7F6"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37FE48F5" w14:textId="77777777" w:rsidR="00A4054F" w:rsidRPr="001828BF" w:rsidRDefault="00A4054F" w:rsidP="00020456">
            <w:pPr>
              <w:jc w:val="both"/>
            </w:pPr>
          </w:p>
        </w:tc>
      </w:tr>
      <w:tr w:rsidR="00A4054F" w:rsidRPr="001828BF" w14:paraId="0EADBB5F" w14:textId="77777777" w:rsidTr="00020456">
        <w:trPr>
          <w:trHeight w:val="414"/>
        </w:trPr>
        <w:tc>
          <w:tcPr>
            <w:tcW w:w="709" w:type="dxa"/>
            <w:tcBorders>
              <w:top w:val="single" w:sz="4" w:space="0" w:color="auto"/>
              <w:left w:val="single" w:sz="4" w:space="0" w:color="auto"/>
              <w:bottom w:val="single" w:sz="4" w:space="0" w:color="auto"/>
              <w:right w:val="single" w:sz="4" w:space="0" w:color="auto"/>
            </w:tcBorders>
            <w:hideMark/>
          </w:tcPr>
          <w:p w14:paraId="3EEA6456" w14:textId="77777777" w:rsidR="00A4054F" w:rsidRPr="001828BF" w:rsidRDefault="00A4054F" w:rsidP="00020456">
            <w:pPr>
              <w:jc w:val="both"/>
            </w:pPr>
            <w:r w:rsidRPr="001828BF">
              <w:t>15</w:t>
            </w:r>
          </w:p>
        </w:tc>
        <w:tc>
          <w:tcPr>
            <w:tcW w:w="5245" w:type="dxa"/>
            <w:tcBorders>
              <w:top w:val="single" w:sz="4" w:space="0" w:color="auto"/>
              <w:left w:val="nil"/>
              <w:bottom w:val="single" w:sz="4" w:space="0" w:color="auto"/>
              <w:right w:val="single" w:sz="4" w:space="0" w:color="auto"/>
            </w:tcBorders>
            <w:hideMark/>
          </w:tcPr>
          <w:p w14:paraId="4117FA4E" w14:textId="77777777" w:rsidR="00A4054F" w:rsidRPr="001828BF" w:rsidRDefault="00A4054F" w:rsidP="00020456">
            <w:pPr>
              <w:jc w:val="both"/>
            </w:pPr>
            <w:r w:rsidRPr="001828BF">
              <w:t>Automatinis klaidos numetimas</w:t>
            </w:r>
          </w:p>
        </w:tc>
        <w:tc>
          <w:tcPr>
            <w:tcW w:w="2410" w:type="dxa"/>
            <w:tcBorders>
              <w:top w:val="single" w:sz="4" w:space="0" w:color="auto"/>
              <w:left w:val="single" w:sz="4" w:space="0" w:color="auto"/>
              <w:bottom w:val="single" w:sz="4" w:space="0" w:color="auto"/>
              <w:right w:val="nil"/>
            </w:tcBorders>
          </w:tcPr>
          <w:p w14:paraId="4FEA4B9D"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A63B899" w14:textId="77777777" w:rsidR="00A4054F" w:rsidRPr="001828BF" w:rsidRDefault="00A4054F" w:rsidP="00020456">
            <w:pPr>
              <w:jc w:val="both"/>
            </w:pPr>
          </w:p>
        </w:tc>
      </w:tr>
      <w:tr w:rsidR="00A4054F" w:rsidRPr="001828BF" w14:paraId="39935818" w14:textId="77777777" w:rsidTr="00020456">
        <w:trPr>
          <w:cantSplit/>
          <w:trHeight w:val="702"/>
        </w:trPr>
        <w:tc>
          <w:tcPr>
            <w:tcW w:w="709" w:type="dxa"/>
            <w:tcBorders>
              <w:top w:val="single" w:sz="4" w:space="0" w:color="auto"/>
              <w:left w:val="single" w:sz="4" w:space="0" w:color="auto"/>
              <w:bottom w:val="single" w:sz="4" w:space="0" w:color="auto"/>
              <w:right w:val="single" w:sz="4" w:space="0" w:color="auto"/>
            </w:tcBorders>
            <w:hideMark/>
          </w:tcPr>
          <w:p w14:paraId="39F9F3AB" w14:textId="77777777" w:rsidR="00A4054F" w:rsidRPr="001828BF" w:rsidRDefault="00A4054F" w:rsidP="00020456">
            <w:pPr>
              <w:jc w:val="both"/>
            </w:pPr>
            <w:r w:rsidRPr="001828BF">
              <w:t>16</w:t>
            </w:r>
          </w:p>
        </w:tc>
        <w:tc>
          <w:tcPr>
            <w:tcW w:w="5245" w:type="dxa"/>
            <w:tcBorders>
              <w:top w:val="single" w:sz="4" w:space="0" w:color="auto"/>
              <w:left w:val="nil"/>
              <w:bottom w:val="single" w:sz="4" w:space="0" w:color="auto"/>
              <w:right w:val="single" w:sz="4" w:space="0" w:color="auto"/>
            </w:tcBorders>
            <w:hideMark/>
          </w:tcPr>
          <w:p w14:paraId="4505BDE3" w14:textId="77777777" w:rsidR="00A4054F" w:rsidRPr="001828BF" w:rsidRDefault="00A4054F" w:rsidP="00020456">
            <w:pPr>
              <w:jc w:val="both"/>
            </w:pPr>
            <w:r w:rsidRPr="001828BF">
              <w:t>Visų apsaugų išjungimo funkcija aktyvuojama loginiu įėjimu</w:t>
            </w:r>
          </w:p>
        </w:tc>
        <w:tc>
          <w:tcPr>
            <w:tcW w:w="2410" w:type="dxa"/>
            <w:tcBorders>
              <w:top w:val="single" w:sz="4" w:space="0" w:color="auto"/>
              <w:left w:val="single" w:sz="4" w:space="0" w:color="auto"/>
              <w:bottom w:val="single" w:sz="4" w:space="0" w:color="auto"/>
              <w:right w:val="nil"/>
            </w:tcBorders>
          </w:tcPr>
          <w:p w14:paraId="08529458"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311B681" w14:textId="77777777" w:rsidR="00A4054F" w:rsidRPr="001828BF" w:rsidRDefault="00A4054F" w:rsidP="00020456">
            <w:pPr>
              <w:jc w:val="both"/>
            </w:pPr>
          </w:p>
        </w:tc>
      </w:tr>
      <w:tr w:rsidR="00A4054F" w:rsidRPr="001828BF" w14:paraId="2A1DF86E" w14:textId="77777777" w:rsidTr="00020456">
        <w:trPr>
          <w:cantSplit/>
          <w:trHeight w:val="414"/>
        </w:trPr>
        <w:tc>
          <w:tcPr>
            <w:tcW w:w="709" w:type="dxa"/>
            <w:tcBorders>
              <w:top w:val="single" w:sz="4" w:space="0" w:color="auto"/>
              <w:left w:val="single" w:sz="4" w:space="0" w:color="auto"/>
              <w:bottom w:val="single" w:sz="4" w:space="0" w:color="auto"/>
              <w:right w:val="single" w:sz="4" w:space="0" w:color="auto"/>
            </w:tcBorders>
            <w:hideMark/>
          </w:tcPr>
          <w:p w14:paraId="64A75367" w14:textId="77777777" w:rsidR="00A4054F" w:rsidRPr="001828BF" w:rsidRDefault="00A4054F" w:rsidP="00020456">
            <w:pPr>
              <w:jc w:val="both"/>
            </w:pPr>
            <w:r w:rsidRPr="001828BF">
              <w:t>17</w:t>
            </w:r>
          </w:p>
        </w:tc>
        <w:tc>
          <w:tcPr>
            <w:tcW w:w="5245" w:type="dxa"/>
            <w:tcBorders>
              <w:top w:val="single" w:sz="4" w:space="0" w:color="auto"/>
              <w:left w:val="nil"/>
              <w:bottom w:val="single" w:sz="4" w:space="0" w:color="auto"/>
              <w:right w:val="single" w:sz="4" w:space="0" w:color="auto"/>
            </w:tcBorders>
            <w:hideMark/>
          </w:tcPr>
          <w:p w14:paraId="02378996" w14:textId="77777777" w:rsidR="00A4054F" w:rsidRPr="001828BF" w:rsidRDefault="00A4054F" w:rsidP="00020456">
            <w:pPr>
              <w:jc w:val="both"/>
            </w:pPr>
            <w:r w:rsidRPr="001828BF">
              <w:t>Dažnio keitiklio vidinės apsaugos:</w:t>
            </w:r>
          </w:p>
        </w:tc>
        <w:tc>
          <w:tcPr>
            <w:tcW w:w="2410" w:type="dxa"/>
            <w:tcBorders>
              <w:top w:val="single" w:sz="4" w:space="0" w:color="auto"/>
              <w:left w:val="single" w:sz="4" w:space="0" w:color="auto"/>
              <w:bottom w:val="single" w:sz="4" w:space="0" w:color="auto"/>
              <w:right w:val="nil"/>
            </w:tcBorders>
          </w:tcPr>
          <w:p w14:paraId="27A5F9F0"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257239BE" w14:textId="77777777" w:rsidR="00A4054F" w:rsidRPr="001828BF" w:rsidRDefault="00A4054F" w:rsidP="00020456">
            <w:pPr>
              <w:jc w:val="both"/>
            </w:pPr>
          </w:p>
        </w:tc>
      </w:tr>
      <w:tr w:rsidR="00A4054F" w:rsidRPr="001828BF" w14:paraId="1BDBB1E1" w14:textId="77777777" w:rsidTr="0002045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5AD05599" w14:textId="77777777" w:rsidR="00A4054F" w:rsidRPr="001828BF" w:rsidRDefault="00A4054F" w:rsidP="00020456">
            <w:pPr>
              <w:jc w:val="both"/>
            </w:pPr>
            <w:r w:rsidRPr="001828BF">
              <w:t>17.1</w:t>
            </w:r>
          </w:p>
        </w:tc>
        <w:tc>
          <w:tcPr>
            <w:tcW w:w="5245" w:type="dxa"/>
            <w:tcBorders>
              <w:top w:val="single" w:sz="4" w:space="0" w:color="auto"/>
              <w:left w:val="nil"/>
              <w:bottom w:val="single" w:sz="4" w:space="0" w:color="auto"/>
              <w:right w:val="single" w:sz="4" w:space="0" w:color="auto"/>
            </w:tcBorders>
            <w:hideMark/>
          </w:tcPr>
          <w:p w14:paraId="0570ACEC" w14:textId="77777777" w:rsidR="00A4054F" w:rsidRPr="001828BF" w:rsidRDefault="00A4054F" w:rsidP="00020456">
            <w:pPr>
              <w:jc w:val="both"/>
            </w:pPr>
            <w:r w:rsidRPr="001828BF">
              <w:t>variklio trumpojo jungimo apsauga</w:t>
            </w:r>
          </w:p>
        </w:tc>
        <w:tc>
          <w:tcPr>
            <w:tcW w:w="2410" w:type="dxa"/>
            <w:tcBorders>
              <w:top w:val="single" w:sz="4" w:space="0" w:color="auto"/>
              <w:left w:val="single" w:sz="4" w:space="0" w:color="auto"/>
              <w:bottom w:val="single" w:sz="4" w:space="0" w:color="auto"/>
              <w:right w:val="nil"/>
            </w:tcBorders>
          </w:tcPr>
          <w:p w14:paraId="4EA68125"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4B5571C" w14:textId="77777777" w:rsidR="00A4054F" w:rsidRPr="001828BF" w:rsidRDefault="00A4054F" w:rsidP="00020456">
            <w:pPr>
              <w:jc w:val="both"/>
            </w:pPr>
          </w:p>
        </w:tc>
      </w:tr>
      <w:tr w:rsidR="00A4054F" w:rsidRPr="001828BF" w14:paraId="3F548C16" w14:textId="77777777" w:rsidTr="0002045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5643BD02" w14:textId="77777777" w:rsidR="00A4054F" w:rsidRPr="001828BF" w:rsidRDefault="00A4054F" w:rsidP="00020456">
            <w:pPr>
              <w:jc w:val="both"/>
            </w:pPr>
            <w:r w:rsidRPr="001828BF">
              <w:t>17.2</w:t>
            </w:r>
          </w:p>
        </w:tc>
        <w:tc>
          <w:tcPr>
            <w:tcW w:w="5245" w:type="dxa"/>
            <w:tcBorders>
              <w:top w:val="single" w:sz="4" w:space="0" w:color="auto"/>
              <w:left w:val="nil"/>
              <w:bottom w:val="single" w:sz="4" w:space="0" w:color="auto"/>
              <w:right w:val="single" w:sz="4" w:space="0" w:color="auto"/>
            </w:tcBorders>
            <w:hideMark/>
          </w:tcPr>
          <w:p w14:paraId="7FB6DF5F" w14:textId="77777777" w:rsidR="00A4054F" w:rsidRPr="001828BF" w:rsidRDefault="00A4054F" w:rsidP="00020456">
            <w:pPr>
              <w:jc w:val="both"/>
            </w:pPr>
            <w:r w:rsidRPr="001828BF">
              <w:t>variklio perkrovos apsauga</w:t>
            </w:r>
          </w:p>
        </w:tc>
        <w:tc>
          <w:tcPr>
            <w:tcW w:w="2410" w:type="dxa"/>
            <w:tcBorders>
              <w:top w:val="single" w:sz="4" w:space="0" w:color="auto"/>
              <w:left w:val="single" w:sz="4" w:space="0" w:color="auto"/>
              <w:bottom w:val="single" w:sz="4" w:space="0" w:color="auto"/>
              <w:right w:val="nil"/>
            </w:tcBorders>
          </w:tcPr>
          <w:p w14:paraId="25A44410"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29D3D9BA" w14:textId="77777777" w:rsidR="00A4054F" w:rsidRPr="001828BF" w:rsidRDefault="00A4054F" w:rsidP="00020456">
            <w:pPr>
              <w:jc w:val="both"/>
            </w:pPr>
          </w:p>
        </w:tc>
      </w:tr>
      <w:tr w:rsidR="00A4054F" w:rsidRPr="001828BF" w14:paraId="4737ADFC" w14:textId="77777777" w:rsidTr="0002045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298F07D4" w14:textId="77777777" w:rsidR="00A4054F" w:rsidRPr="001828BF" w:rsidRDefault="00A4054F" w:rsidP="00020456">
            <w:pPr>
              <w:jc w:val="both"/>
            </w:pPr>
            <w:r w:rsidRPr="001828BF">
              <w:t>17.3</w:t>
            </w:r>
          </w:p>
        </w:tc>
        <w:tc>
          <w:tcPr>
            <w:tcW w:w="5245" w:type="dxa"/>
            <w:tcBorders>
              <w:top w:val="single" w:sz="4" w:space="0" w:color="auto"/>
              <w:left w:val="nil"/>
              <w:bottom w:val="single" w:sz="4" w:space="0" w:color="auto"/>
              <w:right w:val="single" w:sz="4" w:space="0" w:color="auto"/>
            </w:tcBorders>
            <w:hideMark/>
          </w:tcPr>
          <w:p w14:paraId="6F2C0FB4" w14:textId="77777777" w:rsidR="00A4054F" w:rsidRPr="001828BF" w:rsidRDefault="00A4054F" w:rsidP="00020456">
            <w:pPr>
              <w:jc w:val="both"/>
            </w:pPr>
            <w:r w:rsidRPr="001828BF">
              <w:t>įėjimo fazės dingimo apsauga</w:t>
            </w:r>
          </w:p>
        </w:tc>
        <w:tc>
          <w:tcPr>
            <w:tcW w:w="2410" w:type="dxa"/>
            <w:tcBorders>
              <w:top w:val="single" w:sz="4" w:space="0" w:color="auto"/>
              <w:left w:val="single" w:sz="4" w:space="0" w:color="auto"/>
              <w:bottom w:val="single" w:sz="4" w:space="0" w:color="auto"/>
              <w:right w:val="nil"/>
            </w:tcBorders>
          </w:tcPr>
          <w:p w14:paraId="0863555E"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5CEBD0E" w14:textId="77777777" w:rsidR="00A4054F" w:rsidRPr="001828BF" w:rsidRDefault="00A4054F" w:rsidP="00020456">
            <w:pPr>
              <w:jc w:val="both"/>
            </w:pPr>
          </w:p>
        </w:tc>
      </w:tr>
      <w:tr w:rsidR="00A4054F" w:rsidRPr="001828BF" w14:paraId="72B457DD" w14:textId="77777777" w:rsidTr="0002045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3E1A659A" w14:textId="77777777" w:rsidR="00A4054F" w:rsidRPr="001828BF" w:rsidRDefault="00A4054F" w:rsidP="00020456">
            <w:pPr>
              <w:jc w:val="both"/>
            </w:pPr>
            <w:r w:rsidRPr="001828BF">
              <w:t>17.4</w:t>
            </w:r>
          </w:p>
        </w:tc>
        <w:tc>
          <w:tcPr>
            <w:tcW w:w="5245" w:type="dxa"/>
            <w:tcBorders>
              <w:top w:val="single" w:sz="4" w:space="0" w:color="auto"/>
              <w:left w:val="nil"/>
              <w:bottom w:val="single" w:sz="4" w:space="0" w:color="auto"/>
              <w:right w:val="single" w:sz="4" w:space="0" w:color="auto"/>
            </w:tcBorders>
            <w:hideMark/>
          </w:tcPr>
          <w:p w14:paraId="15B8A29C" w14:textId="77777777" w:rsidR="00A4054F" w:rsidRPr="001828BF" w:rsidRDefault="00A4054F" w:rsidP="00020456">
            <w:pPr>
              <w:jc w:val="both"/>
            </w:pPr>
            <w:r w:rsidRPr="001828BF">
              <w:t>įtampos dingimo ir sumažėjimo apsauga</w:t>
            </w:r>
          </w:p>
        </w:tc>
        <w:tc>
          <w:tcPr>
            <w:tcW w:w="2410" w:type="dxa"/>
            <w:tcBorders>
              <w:top w:val="single" w:sz="4" w:space="0" w:color="auto"/>
              <w:left w:val="single" w:sz="4" w:space="0" w:color="auto"/>
              <w:bottom w:val="single" w:sz="4" w:space="0" w:color="auto"/>
              <w:right w:val="nil"/>
            </w:tcBorders>
          </w:tcPr>
          <w:p w14:paraId="6742F018"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0E01B61E" w14:textId="77777777" w:rsidR="00A4054F" w:rsidRPr="001828BF" w:rsidRDefault="00A4054F" w:rsidP="00020456">
            <w:pPr>
              <w:jc w:val="both"/>
            </w:pPr>
          </w:p>
        </w:tc>
      </w:tr>
      <w:tr w:rsidR="00A4054F" w:rsidRPr="001828BF" w14:paraId="492160BF" w14:textId="77777777" w:rsidTr="0002045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0B9BB79E" w14:textId="77777777" w:rsidR="00A4054F" w:rsidRPr="001828BF" w:rsidRDefault="00A4054F" w:rsidP="00020456">
            <w:pPr>
              <w:jc w:val="both"/>
            </w:pPr>
            <w:r w:rsidRPr="001828BF">
              <w:t>17.5</w:t>
            </w:r>
          </w:p>
        </w:tc>
        <w:tc>
          <w:tcPr>
            <w:tcW w:w="5245" w:type="dxa"/>
            <w:tcBorders>
              <w:top w:val="single" w:sz="4" w:space="0" w:color="auto"/>
              <w:left w:val="nil"/>
              <w:bottom w:val="single" w:sz="4" w:space="0" w:color="auto"/>
              <w:right w:val="single" w:sz="4" w:space="0" w:color="auto"/>
            </w:tcBorders>
            <w:hideMark/>
          </w:tcPr>
          <w:p w14:paraId="6FDFE576" w14:textId="77777777" w:rsidR="00A4054F" w:rsidRPr="001828BF" w:rsidRDefault="00A4054F" w:rsidP="00020456">
            <w:pPr>
              <w:jc w:val="both"/>
            </w:pPr>
            <w:r w:rsidRPr="001828BF">
              <w:t>dažnio keitiklio perkaitimo apsauga</w:t>
            </w:r>
          </w:p>
        </w:tc>
        <w:tc>
          <w:tcPr>
            <w:tcW w:w="2410" w:type="dxa"/>
            <w:tcBorders>
              <w:top w:val="single" w:sz="4" w:space="0" w:color="auto"/>
              <w:left w:val="single" w:sz="4" w:space="0" w:color="auto"/>
              <w:bottom w:val="single" w:sz="4" w:space="0" w:color="auto"/>
              <w:right w:val="nil"/>
            </w:tcBorders>
          </w:tcPr>
          <w:p w14:paraId="7B72E17D"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014181E8" w14:textId="77777777" w:rsidR="00A4054F" w:rsidRPr="001828BF" w:rsidRDefault="00A4054F" w:rsidP="00020456">
            <w:pPr>
              <w:jc w:val="both"/>
            </w:pPr>
          </w:p>
        </w:tc>
      </w:tr>
      <w:tr w:rsidR="00A4054F" w:rsidRPr="001828BF" w14:paraId="21D7A4AA" w14:textId="77777777" w:rsidTr="00020456">
        <w:trPr>
          <w:cantSplit/>
          <w:trHeight w:val="625"/>
        </w:trPr>
        <w:tc>
          <w:tcPr>
            <w:tcW w:w="709" w:type="dxa"/>
            <w:tcBorders>
              <w:top w:val="single" w:sz="4" w:space="0" w:color="auto"/>
              <w:left w:val="single" w:sz="4" w:space="0" w:color="auto"/>
              <w:bottom w:val="single" w:sz="4" w:space="0" w:color="auto"/>
              <w:right w:val="single" w:sz="4" w:space="0" w:color="auto"/>
            </w:tcBorders>
            <w:hideMark/>
          </w:tcPr>
          <w:p w14:paraId="20895376" w14:textId="77777777" w:rsidR="00A4054F" w:rsidRPr="001828BF" w:rsidRDefault="00A4054F" w:rsidP="00020456">
            <w:pPr>
              <w:jc w:val="both"/>
            </w:pPr>
            <w:r w:rsidRPr="001828BF">
              <w:t>18</w:t>
            </w:r>
          </w:p>
        </w:tc>
        <w:tc>
          <w:tcPr>
            <w:tcW w:w="5245" w:type="dxa"/>
            <w:tcBorders>
              <w:top w:val="single" w:sz="4" w:space="0" w:color="auto"/>
              <w:left w:val="nil"/>
              <w:bottom w:val="single" w:sz="4" w:space="0" w:color="auto"/>
              <w:right w:val="single" w:sz="4" w:space="0" w:color="auto"/>
            </w:tcBorders>
            <w:hideMark/>
          </w:tcPr>
          <w:p w14:paraId="4F538D2A" w14:textId="77777777" w:rsidR="00A4054F" w:rsidRPr="001828BF" w:rsidRDefault="00A4054F" w:rsidP="00020456">
            <w:pPr>
              <w:jc w:val="both"/>
            </w:pPr>
            <w:r w:rsidRPr="001828BF">
              <w:t>Tekstinis daugiakalbis pultelis programavimui ir proceso kontrolei</w:t>
            </w:r>
          </w:p>
        </w:tc>
        <w:tc>
          <w:tcPr>
            <w:tcW w:w="2410" w:type="dxa"/>
            <w:tcBorders>
              <w:top w:val="single" w:sz="4" w:space="0" w:color="auto"/>
              <w:left w:val="single" w:sz="4" w:space="0" w:color="auto"/>
              <w:bottom w:val="single" w:sz="4" w:space="0" w:color="auto"/>
              <w:right w:val="nil"/>
            </w:tcBorders>
          </w:tcPr>
          <w:p w14:paraId="535B600B"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3807363" w14:textId="77777777" w:rsidR="00A4054F" w:rsidRPr="001828BF" w:rsidRDefault="00A4054F" w:rsidP="00020456">
            <w:pPr>
              <w:jc w:val="both"/>
            </w:pPr>
          </w:p>
        </w:tc>
      </w:tr>
      <w:tr w:rsidR="00A4054F" w:rsidRPr="001828BF" w14:paraId="163103D4" w14:textId="77777777" w:rsidTr="00020456">
        <w:trPr>
          <w:cantSplit/>
          <w:trHeight w:val="691"/>
        </w:trPr>
        <w:tc>
          <w:tcPr>
            <w:tcW w:w="709" w:type="dxa"/>
            <w:tcBorders>
              <w:top w:val="single" w:sz="4" w:space="0" w:color="auto"/>
              <w:left w:val="single" w:sz="4" w:space="0" w:color="auto"/>
              <w:bottom w:val="single" w:sz="4" w:space="0" w:color="auto"/>
              <w:right w:val="single" w:sz="4" w:space="0" w:color="auto"/>
            </w:tcBorders>
            <w:hideMark/>
          </w:tcPr>
          <w:p w14:paraId="68D4BF6F" w14:textId="77777777" w:rsidR="00A4054F" w:rsidRPr="001828BF" w:rsidRDefault="00A4054F" w:rsidP="00020456">
            <w:pPr>
              <w:jc w:val="both"/>
            </w:pPr>
            <w:r w:rsidRPr="001828BF">
              <w:t>19</w:t>
            </w:r>
          </w:p>
        </w:tc>
        <w:tc>
          <w:tcPr>
            <w:tcW w:w="5245" w:type="dxa"/>
            <w:tcBorders>
              <w:top w:val="single" w:sz="4" w:space="0" w:color="auto"/>
              <w:left w:val="nil"/>
              <w:bottom w:val="single" w:sz="4" w:space="0" w:color="auto"/>
              <w:right w:val="single" w:sz="4" w:space="0" w:color="auto"/>
            </w:tcBorders>
            <w:hideMark/>
          </w:tcPr>
          <w:p w14:paraId="44C0EF93" w14:textId="77777777" w:rsidR="00A4054F" w:rsidRPr="001828BF" w:rsidRDefault="00A4054F" w:rsidP="00020456">
            <w:pPr>
              <w:jc w:val="both"/>
            </w:pPr>
            <w:r w:rsidRPr="001828BF">
              <w:t>Galimybė išnešti pultelį į elektros skydo dureles su IP65 apsauga</w:t>
            </w:r>
          </w:p>
        </w:tc>
        <w:tc>
          <w:tcPr>
            <w:tcW w:w="2410" w:type="dxa"/>
            <w:tcBorders>
              <w:top w:val="single" w:sz="4" w:space="0" w:color="auto"/>
              <w:left w:val="single" w:sz="4" w:space="0" w:color="auto"/>
              <w:bottom w:val="single" w:sz="4" w:space="0" w:color="auto"/>
              <w:right w:val="nil"/>
            </w:tcBorders>
          </w:tcPr>
          <w:p w14:paraId="38B3A39C"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5E985CE7" w14:textId="77777777" w:rsidR="00A4054F" w:rsidRPr="001828BF" w:rsidRDefault="00A4054F" w:rsidP="00020456">
            <w:pPr>
              <w:jc w:val="both"/>
            </w:pPr>
          </w:p>
        </w:tc>
      </w:tr>
      <w:tr w:rsidR="00A4054F" w:rsidRPr="001828BF" w14:paraId="58FE6D53" w14:textId="77777777" w:rsidTr="00020456">
        <w:trPr>
          <w:cantSplit/>
          <w:trHeight w:val="984"/>
        </w:trPr>
        <w:tc>
          <w:tcPr>
            <w:tcW w:w="709" w:type="dxa"/>
            <w:tcBorders>
              <w:top w:val="single" w:sz="4" w:space="0" w:color="auto"/>
              <w:left w:val="single" w:sz="4" w:space="0" w:color="auto"/>
              <w:bottom w:val="single" w:sz="4" w:space="0" w:color="auto"/>
              <w:right w:val="single" w:sz="4" w:space="0" w:color="auto"/>
            </w:tcBorders>
            <w:hideMark/>
          </w:tcPr>
          <w:p w14:paraId="716CA3CB" w14:textId="77777777" w:rsidR="00A4054F" w:rsidRPr="001828BF" w:rsidRDefault="00A4054F" w:rsidP="00020456">
            <w:pPr>
              <w:jc w:val="both"/>
            </w:pPr>
            <w:r w:rsidRPr="001828BF">
              <w:t>20</w:t>
            </w:r>
          </w:p>
        </w:tc>
        <w:tc>
          <w:tcPr>
            <w:tcW w:w="5245" w:type="dxa"/>
            <w:tcBorders>
              <w:top w:val="single" w:sz="4" w:space="0" w:color="auto"/>
              <w:left w:val="nil"/>
              <w:bottom w:val="single" w:sz="4" w:space="0" w:color="auto"/>
              <w:right w:val="single" w:sz="4" w:space="0" w:color="auto"/>
            </w:tcBorders>
            <w:hideMark/>
          </w:tcPr>
          <w:p w14:paraId="6FD4A365" w14:textId="77777777" w:rsidR="00A4054F" w:rsidRPr="001828BF" w:rsidRDefault="00A4054F" w:rsidP="00020456">
            <w:pPr>
              <w:jc w:val="both"/>
            </w:pPr>
            <w:r w:rsidRPr="001828BF">
              <w:t>Galimybė pasirinkti pultelio meniu kalbą (parametrai ir pranešimai) iš lietuvių, rusų ir anglų kalbų</w:t>
            </w:r>
          </w:p>
        </w:tc>
        <w:tc>
          <w:tcPr>
            <w:tcW w:w="2410" w:type="dxa"/>
            <w:tcBorders>
              <w:top w:val="single" w:sz="4" w:space="0" w:color="auto"/>
              <w:left w:val="single" w:sz="4" w:space="0" w:color="auto"/>
              <w:bottom w:val="single" w:sz="4" w:space="0" w:color="auto"/>
              <w:right w:val="nil"/>
            </w:tcBorders>
          </w:tcPr>
          <w:p w14:paraId="4B8D553F"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080C3FF6" w14:textId="77777777" w:rsidR="00A4054F" w:rsidRPr="001828BF" w:rsidRDefault="00A4054F" w:rsidP="00020456">
            <w:pPr>
              <w:jc w:val="both"/>
            </w:pPr>
          </w:p>
        </w:tc>
      </w:tr>
      <w:tr w:rsidR="00A4054F" w:rsidRPr="001828BF" w14:paraId="180F171E" w14:textId="77777777" w:rsidTr="0002045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33B4E265" w14:textId="77777777" w:rsidR="00A4054F" w:rsidRPr="001828BF" w:rsidRDefault="00A4054F" w:rsidP="00020456">
            <w:pPr>
              <w:jc w:val="both"/>
            </w:pPr>
            <w:r w:rsidRPr="001828BF">
              <w:t>21</w:t>
            </w:r>
          </w:p>
        </w:tc>
        <w:tc>
          <w:tcPr>
            <w:tcW w:w="5245" w:type="dxa"/>
            <w:tcBorders>
              <w:top w:val="single" w:sz="4" w:space="0" w:color="auto"/>
              <w:left w:val="nil"/>
              <w:bottom w:val="single" w:sz="4" w:space="0" w:color="auto"/>
              <w:right w:val="single" w:sz="4" w:space="0" w:color="auto"/>
            </w:tcBorders>
            <w:hideMark/>
          </w:tcPr>
          <w:p w14:paraId="3D5DFCFB" w14:textId="77777777" w:rsidR="00A4054F" w:rsidRPr="001828BF" w:rsidRDefault="00A4054F" w:rsidP="00020456">
            <w:pPr>
              <w:jc w:val="both"/>
            </w:pPr>
            <w:r w:rsidRPr="001828BF">
              <w:t>Integruotas A klasės EMC trikdžių filtras – kategorija C3 pagal IEC/EN 61800-3</w:t>
            </w:r>
          </w:p>
        </w:tc>
        <w:tc>
          <w:tcPr>
            <w:tcW w:w="2410" w:type="dxa"/>
            <w:tcBorders>
              <w:top w:val="single" w:sz="4" w:space="0" w:color="auto"/>
              <w:left w:val="single" w:sz="4" w:space="0" w:color="auto"/>
              <w:bottom w:val="single" w:sz="4" w:space="0" w:color="auto"/>
              <w:right w:val="nil"/>
            </w:tcBorders>
          </w:tcPr>
          <w:p w14:paraId="59BEFD2D"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0F0398F1" w14:textId="77777777" w:rsidR="00A4054F" w:rsidRPr="001828BF" w:rsidRDefault="00A4054F" w:rsidP="00020456">
            <w:pPr>
              <w:jc w:val="both"/>
            </w:pPr>
          </w:p>
        </w:tc>
      </w:tr>
      <w:tr w:rsidR="00A4054F" w:rsidRPr="001828BF" w14:paraId="42C396E5" w14:textId="77777777" w:rsidTr="00020456">
        <w:trPr>
          <w:cantSplit/>
          <w:trHeight w:val="571"/>
        </w:trPr>
        <w:tc>
          <w:tcPr>
            <w:tcW w:w="709" w:type="dxa"/>
            <w:tcBorders>
              <w:top w:val="single" w:sz="4" w:space="0" w:color="auto"/>
              <w:left w:val="single" w:sz="4" w:space="0" w:color="auto"/>
              <w:bottom w:val="single" w:sz="4" w:space="0" w:color="auto"/>
              <w:right w:val="single" w:sz="4" w:space="0" w:color="auto"/>
            </w:tcBorders>
            <w:hideMark/>
          </w:tcPr>
          <w:p w14:paraId="15F68AE8" w14:textId="77777777" w:rsidR="00A4054F" w:rsidRPr="001828BF" w:rsidRDefault="00A4054F" w:rsidP="00020456">
            <w:pPr>
              <w:jc w:val="both"/>
            </w:pPr>
            <w:r w:rsidRPr="001828BF">
              <w:t>21</w:t>
            </w:r>
          </w:p>
        </w:tc>
        <w:tc>
          <w:tcPr>
            <w:tcW w:w="5245" w:type="dxa"/>
            <w:tcBorders>
              <w:top w:val="single" w:sz="4" w:space="0" w:color="auto"/>
              <w:left w:val="nil"/>
              <w:bottom w:val="single" w:sz="4" w:space="0" w:color="auto"/>
              <w:right w:val="single" w:sz="4" w:space="0" w:color="auto"/>
            </w:tcBorders>
            <w:hideMark/>
          </w:tcPr>
          <w:p w14:paraId="2E3B91D1" w14:textId="77777777" w:rsidR="00A4054F" w:rsidRPr="001828BF" w:rsidRDefault="00A4054F" w:rsidP="00020456">
            <w:pPr>
              <w:jc w:val="both"/>
            </w:pPr>
            <w:r w:rsidRPr="001828BF">
              <w:t>Integruotas harmonikų filtras – DC droselis nuo 15 kW</w:t>
            </w:r>
          </w:p>
        </w:tc>
        <w:tc>
          <w:tcPr>
            <w:tcW w:w="2410" w:type="dxa"/>
            <w:tcBorders>
              <w:top w:val="single" w:sz="4" w:space="0" w:color="auto"/>
              <w:left w:val="single" w:sz="4" w:space="0" w:color="auto"/>
              <w:bottom w:val="single" w:sz="4" w:space="0" w:color="auto"/>
              <w:right w:val="nil"/>
            </w:tcBorders>
          </w:tcPr>
          <w:p w14:paraId="3E55C6DB"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7BBAA7C8" w14:textId="77777777" w:rsidR="00A4054F" w:rsidRPr="001828BF" w:rsidRDefault="00A4054F" w:rsidP="00020456">
            <w:pPr>
              <w:jc w:val="both"/>
            </w:pPr>
          </w:p>
        </w:tc>
      </w:tr>
      <w:tr w:rsidR="00A4054F" w:rsidRPr="001828BF" w14:paraId="347EAF9A" w14:textId="77777777" w:rsidTr="00020456">
        <w:trPr>
          <w:cantSplit/>
          <w:trHeight w:val="283"/>
        </w:trPr>
        <w:tc>
          <w:tcPr>
            <w:tcW w:w="709" w:type="dxa"/>
            <w:tcBorders>
              <w:top w:val="single" w:sz="4" w:space="0" w:color="auto"/>
              <w:left w:val="single" w:sz="4" w:space="0" w:color="auto"/>
              <w:bottom w:val="single" w:sz="4" w:space="0" w:color="auto"/>
              <w:right w:val="single" w:sz="4" w:space="0" w:color="auto"/>
            </w:tcBorders>
            <w:hideMark/>
          </w:tcPr>
          <w:p w14:paraId="6480B71D" w14:textId="77777777" w:rsidR="00A4054F" w:rsidRPr="001828BF" w:rsidRDefault="00A4054F" w:rsidP="00020456">
            <w:pPr>
              <w:jc w:val="both"/>
            </w:pPr>
            <w:r w:rsidRPr="001828BF">
              <w:t>22</w:t>
            </w:r>
          </w:p>
        </w:tc>
        <w:tc>
          <w:tcPr>
            <w:tcW w:w="5245" w:type="dxa"/>
            <w:tcBorders>
              <w:top w:val="single" w:sz="4" w:space="0" w:color="auto"/>
              <w:left w:val="nil"/>
              <w:bottom w:val="single" w:sz="4" w:space="0" w:color="auto"/>
              <w:right w:val="single" w:sz="4" w:space="0" w:color="auto"/>
            </w:tcBorders>
            <w:hideMark/>
          </w:tcPr>
          <w:p w14:paraId="38FDD144" w14:textId="77777777" w:rsidR="00A4054F" w:rsidRPr="001828BF" w:rsidRDefault="00A4054F" w:rsidP="00020456">
            <w:pPr>
              <w:jc w:val="both"/>
            </w:pPr>
            <w:r w:rsidRPr="001828BF">
              <w:t>Variklio viršįtampių apsauga:</w:t>
            </w:r>
          </w:p>
        </w:tc>
        <w:tc>
          <w:tcPr>
            <w:tcW w:w="2410" w:type="dxa"/>
            <w:tcBorders>
              <w:top w:val="single" w:sz="4" w:space="0" w:color="auto"/>
              <w:left w:val="single" w:sz="4" w:space="0" w:color="auto"/>
              <w:bottom w:val="single" w:sz="4" w:space="0" w:color="auto"/>
              <w:right w:val="nil"/>
            </w:tcBorders>
          </w:tcPr>
          <w:p w14:paraId="7C51EF99"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E61AEE0" w14:textId="77777777" w:rsidR="00A4054F" w:rsidRPr="001828BF" w:rsidRDefault="00A4054F" w:rsidP="00020456">
            <w:pPr>
              <w:jc w:val="both"/>
            </w:pPr>
          </w:p>
        </w:tc>
      </w:tr>
      <w:tr w:rsidR="00A4054F" w:rsidRPr="001828BF" w14:paraId="2F3D721C" w14:textId="77777777" w:rsidTr="0002045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7B2373E5" w14:textId="77777777" w:rsidR="00A4054F" w:rsidRPr="001828BF" w:rsidRDefault="00A4054F" w:rsidP="00020456">
            <w:pPr>
              <w:jc w:val="both"/>
            </w:pPr>
            <w:r w:rsidRPr="001828BF">
              <w:t>22.1</w:t>
            </w:r>
          </w:p>
        </w:tc>
        <w:tc>
          <w:tcPr>
            <w:tcW w:w="5245" w:type="dxa"/>
            <w:tcBorders>
              <w:top w:val="single" w:sz="4" w:space="0" w:color="auto"/>
              <w:left w:val="nil"/>
              <w:bottom w:val="single" w:sz="4" w:space="0" w:color="auto"/>
              <w:right w:val="single" w:sz="4" w:space="0" w:color="auto"/>
            </w:tcBorders>
            <w:hideMark/>
          </w:tcPr>
          <w:p w14:paraId="1A2206F0" w14:textId="77777777" w:rsidR="00A4054F" w:rsidRPr="001828BF" w:rsidRDefault="00A4054F" w:rsidP="00020456">
            <w:pPr>
              <w:jc w:val="both"/>
            </w:pPr>
            <w:r w:rsidRPr="001828BF">
              <w:t>Integruota ekranuoto variklio kabelio ilgiui iki 100m</w:t>
            </w:r>
          </w:p>
        </w:tc>
        <w:tc>
          <w:tcPr>
            <w:tcW w:w="2410" w:type="dxa"/>
            <w:tcBorders>
              <w:top w:val="single" w:sz="4" w:space="0" w:color="auto"/>
              <w:left w:val="single" w:sz="4" w:space="0" w:color="auto"/>
              <w:bottom w:val="single" w:sz="4" w:space="0" w:color="auto"/>
              <w:right w:val="nil"/>
            </w:tcBorders>
          </w:tcPr>
          <w:p w14:paraId="2670EAA6"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54E6A464" w14:textId="77777777" w:rsidR="00A4054F" w:rsidRPr="001828BF" w:rsidRDefault="00A4054F" w:rsidP="00020456">
            <w:pPr>
              <w:jc w:val="both"/>
            </w:pPr>
          </w:p>
        </w:tc>
      </w:tr>
      <w:tr w:rsidR="00A4054F" w:rsidRPr="001828BF" w14:paraId="41C646A3" w14:textId="77777777" w:rsidTr="0002045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634F7795" w14:textId="77777777" w:rsidR="00A4054F" w:rsidRPr="001828BF" w:rsidRDefault="00A4054F" w:rsidP="00020456">
            <w:pPr>
              <w:jc w:val="both"/>
            </w:pPr>
            <w:r w:rsidRPr="001828BF">
              <w:t>22.2</w:t>
            </w:r>
          </w:p>
        </w:tc>
        <w:tc>
          <w:tcPr>
            <w:tcW w:w="5245" w:type="dxa"/>
            <w:tcBorders>
              <w:top w:val="single" w:sz="4" w:space="0" w:color="auto"/>
              <w:left w:val="nil"/>
              <w:bottom w:val="single" w:sz="4" w:space="0" w:color="auto"/>
              <w:right w:val="single" w:sz="4" w:space="0" w:color="auto"/>
            </w:tcBorders>
            <w:hideMark/>
          </w:tcPr>
          <w:p w14:paraId="7AAB800B" w14:textId="77777777" w:rsidR="00A4054F" w:rsidRPr="001828BF" w:rsidRDefault="00A4054F" w:rsidP="00020456">
            <w:pPr>
              <w:jc w:val="both"/>
            </w:pPr>
            <w:r w:rsidRPr="001828BF">
              <w:t>Variklio droselis ekranuoto kabelio ilgiui virš 100m</w:t>
            </w:r>
          </w:p>
        </w:tc>
        <w:tc>
          <w:tcPr>
            <w:tcW w:w="2410" w:type="dxa"/>
            <w:tcBorders>
              <w:top w:val="single" w:sz="4" w:space="0" w:color="auto"/>
              <w:left w:val="single" w:sz="4" w:space="0" w:color="auto"/>
              <w:bottom w:val="single" w:sz="4" w:space="0" w:color="auto"/>
              <w:right w:val="nil"/>
            </w:tcBorders>
          </w:tcPr>
          <w:p w14:paraId="205C1BEF"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08A87612" w14:textId="77777777" w:rsidR="00A4054F" w:rsidRPr="001828BF" w:rsidRDefault="00A4054F" w:rsidP="00020456">
            <w:pPr>
              <w:jc w:val="both"/>
            </w:pPr>
          </w:p>
        </w:tc>
      </w:tr>
      <w:tr w:rsidR="00A4054F" w:rsidRPr="001828BF" w14:paraId="008F0270" w14:textId="77777777" w:rsidTr="00020456">
        <w:trPr>
          <w:cantSplit/>
          <w:trHeight w:val="685"/>
        </w:trPr>
        <w:tc>
          <w:tcPr>
            <w:tcW w:w="709" w:type="dxa"/>
            <w:tcBorders>
              <w:top w:val="single" w:sz="4" w:space="0" w:color="auto"/>
              <w:left w:val="single" w:sz="4" w:space="0" w:color="auto"/>
              <w:bottom w:val="single" w:sz="4" w:space="0" w:color="auto"/>
              <w:right w:val="single" w:sz="4" w:space="0" w:color="auto"/>
            </w:tcBorders>
            <w:hideMark/>
          </w:tcPr>
          <w:p w14:paraId="6E90BA99" w14:textId="77777777" w:rsidR="00A4054F" w:rsidRPr="001828BF" w:rsidRDefault="00A4054F" w:rsidP="00020456">
            <w:pPr>
              <w:jc w:val="both"/>
            </w:pPr>
            <w:r w:rsidRPr="001828BF">
              <w:t>23</w:t>
            </w:r>
          </w:p>
        </w:tc>
        <w:tc>
          <w:tcPr>
            <w:tcW w:w="5245" w:type="dxa"/>
            <w:tcBorders>
              <w:top w:val="single" w:sz="4" w:space="0" w:color="auto"/>
              <w:left w:val="nil"/>
              <w:bottom w:val="single" w:sz="4" w:space="0" w:color="auto"/>
              <w:right w:val="single" w:sz="4" w:space="0" w:color="auto"/>
            </w:tcBorders>
            <w:hideMark/>
          </w:tcPr>
          <w:p w14:paraId="41536230" w14:textId="77777777" w:rsidR="00A4054F" w:rsidRPr="001828BF" w:rsidRDefault="00A4054F" w:rsidP="00020456">
            <w:pPr>
              <w:jc w:val="both"/>
            </w:pPr>
            <w:r w:rsidRPr="001828BF">
              <w:t>Elektros variklio temperatūros apsauga kai prijungtas PTC daviklis</w:t>
            </w:r>
          </w:p>
        </w:tc>
        <w:tc>
          <w:tcPr>
            <w:tcW w:w="2410" w:type="dxa"/>
            <w:tcBorders>
              <w:top w:val="single" w:sz="4" w:space="0" w:color="auto"/>
              <w:left w:val="single" w:sz="4" w:space="0" w:color="auto"/>
              <w:bottom w:val="single" w:sz="4" w:space="0" w:color="auto"/>
              <w:right w:val="nil"/>
            </w:tcBorders>
          </w:tcPr>
          <w:p w14:paraId="36EAA6C7"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630CE3E0" w14:textId="77777777" w:rsidR="00A4054F" w:rsidRPr="001828BF" w:rsidRDefault="00A4054F" w:rsidP="00020456">
            <w:pPr>
              <w:jc w:val="both"/>
            </w:pPr>
          </w:p>
        </w:tc>
      </w:tr>
      <w:tr w:rsidR="00A4054F" w:rsidRPr="001828BF" w14:paraId="432135F9" w14:textId="77777777" w:rsidTr="0002045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095D320C" w14:textId="77777777" w:rsidR="00A4054F" w:rsidRPr="001828BF" w:rsidRDefault="00A4054F" w:rsidP="00020456">
            <w:pPr>
              <w:jc w:val="both"/>
            </w:pPr>
            <w:r w:rsidRPr="001828BF">
              <w:t>24</w:t>
            </w:r>
          </w:p>
        </w:tc>
        <w:tc>
          <w:tcPr>
            <w:tcW w:w="5245" w:type="dxa"/>
            <w:tcBorders>
              <w:top w:val="single" w:sz="4" w:space="0" w:color="auto"/>
              <w:left w:val="nil"/>
              <w:bottom w:val="single" w:sz="4" w:space="0" w:color="auto"/>
              <w:right w:val="single" w:sz="4" w:space="0" w:color="auto"/>
            </w:tcBorders>
            <w:hideMark/>
          </w:tcPr>
          <w:p w14:paraId="5755A20B" w14:textId="77777777" w:rsidR="00A4054F" w:rsidRPr="001828BF" w:rsidRDefault="00A4054F" w:rsidP="00020456">
            <w:pPr>
              <w:jc w:val="both"/>
            </w:pPr>
            <w:r w:rsidRPr="001828BF">
              <w:t>Įrenginys tiekiamas su belaide konfigūravimo asmeniniu kompiuteriu sąsają</w:t>
            </w:r>
          </w:p>
        </w:tc>
        <w:tc>
          <w:tcPr>
            <w:tcW w:w="2410" w:type="dxa"/>
            <w:tcBorders>
              <w:top w:val="single" w:sz="4" w:space="0" w:color="auto"/>
              <w:left w:val="single" w:sz="4" w:space="0" w:color="auto"/>
              <w:bottom w:val="single" w:sz="4" w:space="0" w:color="auto"/>
              <w:right w:val="nil"/>
            </w:tcBorders>
          </w:tcPr>
          <w:p w14:paraId="0B36615E"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40421B61" w14:textId="77777777" w:rsidR="00A4054F" w:rsidRPr="001828BF" w:rsidRDefault="00A4054F" w:rsidP="00020456">
            <w:pPr>
              <w:jc w:val="both"/>
            </w:pPr>
          </w:p>
        </w:tc>
      </w:tr>
      <w:tr w:rsidR="00A4054F" w:rsidRPr="001828BF" w14:paraId="2482028C" w14:textId="77777777" w:rsidTr="00020456">
        <w:trPr>
          <w:cantSplit/>
          <w:trHeight w:val="563"/>
        </w:trPr>
        <w:tc>
          <w:tcPr>
            <w:tcW w:w="709" w:type="dxa"/>
            <w:tcBorders>
              <w:top w:val="single" w:sz="4" w:space="0" w:color="auto"/>
              <w:left w:val="single" w:sz="4" w:space="0" w:color="auto"/>
              <w:bottom w:val="single" w:sz="4" w:space="0" w:color="auto"/>
              <w:right w:val="single" w:sz="4" w:space="0" w:color="auto"/>
            </w:tcBorders>
            <w:hideMark/>
          </w:tcPr>
          <w:p w14:paraId="6C207436" w14:textId="77777777" w:rsidR="00A4054F" w:rsidRPr="001828BF" w:rsidRDefault="00A4054F" w:rsidP="00020456">
            <w:pPr>
              <w:jc w:val="both"/>
            </w:pPr>
            <w:r w:rsidRPr="001828BF">
              <w:lastRenderedPageBreak/>
              <w:t>25</w:t>
            </w:r>
          </w:p>
        </w:tc>
        <w:tc>
          <w:tcPr>
            <w:tcW w:w="5245" w:type="dxa"/>
            <w:tcBorders>
              <w:top w:val="single" w:sz="4" w:space="0" w:color="auto"/>
              <w:left w:val="nil"/>
              <w:bottom w:val="single" w:sz="4" w:space="0" w:color="auto"/>
              <w:right w:val="single" w:sz="4" w:space="0" w:color="auto"/>
            </w:tcBorders>
            <w:hideMark/>
          </w:tcPr>
          <w:p w14:paraId="341724E4" w14:textId="77777777" w:rsidR="00A4054F" w:rsidRPr="001828BF" w:rsidRDefault="00A4054F" w:rsidP="00020456">
            <w:pPr>
              <w:jc w:val="both"/>
            </w:pPr>
            <w:r w:rsidRPr="001828BF">
              <w:t xml:space="preserve">Galimybę valdyti iki 4 papildomų siurblių vienu dažnio keitikliu </w:t>
            </w:r>
          </w:p>
        </w:tc>
        <w:tc>
          <w:tcPr>
            <w:tcW w:w="2410" w:type="dxa"/>
            <w:tcBorders>
              <w:top w:val="single" w:sz="4" w:space="0" w:color="auto"/>
              <w:left w:val="single" w:sz="4" w:space="0" w:color="auto"/>
              <w:bottom w:val="single" w:sz="4" w:space="0" w:color="auto"/>
              <w:right w:val="nil"/>
            </w:tcBorders>
          </w:tcPr>
          <w:p w14:paraId="76EF209B"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4EC2DC15" w14:textId="77777777" w:rsidR="00A4054F" w:rsidRPr="001828BF" w:rsidRDefault="00A4054F" w:rsidP="00020456">
            <w:pPr>
              <w:jc w:val="both"/>
            </w:pPr>
          </w:p>
        </w:tc>
      </w:tr>
      <w:tr w:rsidR="00A4054F" w:rsidRPr="001828BF" w14:paraId="31279249" w14:textId="77777777" w:rsidTr="00020456">
        <w:trPr>
          <w:cantSplit/>
          <w:trHeight w:val="699"/>
        </w:trPr>
        <w:tc>
          <w:tcPr>
            <w:tcW w:w="709" w:type="dxa"/>
            <w:tcBorders>
              <w:top w:val="single" w:sz="4" w:space="0" w:color="auto"/>
              <w:left w:val="single" w:sz="4" w:space="0" w:color="auto"/>
              <w:bottom w:val="single" w:sz="4" w:space="0" w:color="auto"/>
              <w:right w:val="single" w:sz="4" w:space="0" w:color="auto"/>
            </w:tcBorders>
            <w:hideMark/>
          </w:tcPr>
          <w:p w14:paraId="2AA8846F" w14:textId="77777777" w:rsidR="00A4054F" w:rsidRPr="001828BF" w:rsidRDefault="00A4054F" w:rsidP="00020456">
            <w:pPr>
              <w:jc w:val="both"/>
            </w:pPr>
            <w:r w:rsidRPr="001828BF">
              <w:t>26</w:t>
            </w:r>
          </w:p>
        </w:tc>
        <w:tc>
          <w:tcPr>
            <w:tcW w:w="5245" w:type="dxa"/>
            <w:tcBorders>
              <w:top w:val="single" w:sz="4" w:space="0" w:color="auto"/>
              <w:left w:val="nil"/>
              <w:bottom w:val="single" w:sz="4" w:space="0" w:color="auto"/>
              <w:right w:val="single" w:sz="4" w:space="0" w:color="auto"/>
            </w:tcBorders>
            <w:hideMark/>
          </w:tcPr>
          <w:p w14:paraId="1DED6C6B" w14:textId="77777777" w:rsidR="00A4054F" w:rsidRPr="001828BF" w:rsidRDefault="00A4054F" w:rsidP="00020456">
            <w:pPr>
              <w:jc w:val="both"/>
            </w:pPr>
            <w:r w:rsidRPr="001828BF">
              <w:t>Integruotą komunikaciją sąsają ModBus ir CanOpen</w:t>
            </w:r>
          </w:p>
        </w:tc>
        <w:tc>
          <w:tcPr>
            <w:tcW w:w="2410" w:type="dxa"/>
            <w:tcBorders>
              <w:top w:val="single" w:sz="4" w:space="0" w:color="auto"/>
              <w:left w:val="single" w:sz="4" w:space="0" w:color="auto"/>
              <w:bottom w:val="single" w:sz="4" w:space="0" w:color="auto"/>
              <w:right w:val="nil"/>
            </w:tcBorders>
          </w:tcPr>
          <w:p w14:paraId="38651366"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18A5F152" w14:textId="77777777" w:rsidR="00A4054F" w:rsidRPr="001828BF" w:rsidRDefault="00A4054F" w:rsidP="00020456">
            <w:pPr>
              <w:jc w:val="both"/>
            </w:pPr>
          </w:p>
        </w:tc>
      </w:tr>
      <w:tr w:rsidR="00A4054F" w:rsidRPr="001828BF" w14:paraId="6976DCF2" w14:textId="77777777" w:rsidTr="0002045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5623B689" w14:textId="77777777" w:rsidR="00A4054F" w:rsidRPr="001828BF" w:rsidRDefault="00A4054F" w:rsidP="00020456">
            <w:pPr>
              <w:jc w:val="both"/>
            </w:pPr>
            <w:r w:rsidRPr="001828BF">
              <w:t>27</w:t>
            </w:r>
          </w:p>
        </w:tc>
        <w:tc>
          <w:tcPr>
            <w:tcW w:w="5245" w:type="dxa"/>
            <w:tcBorders>
              <w:top w:val="single" w:sz="4" w:space="0" w:color="auto"/>
              <w:left w:val="nil"/>
              <w:bottom w:val="single" w:sz="4" w:space="0" w:color="auto"/>
              <w:right w:val="single" w:sz="4" w:space="0" w:color="auto"/>
            </w:tcBorders>
            <w:hideMark/>
          </w:tcPr>
          <w:p w14:paraId="331E9291" w14:textId="77777777" w:rsidR="00A4054F" w:rsidRPr="001828BF" w:rsidRDefault="00A4054F" w:rsidP="00020456">
            <w:pPr>
              <w:jc w:val="both"/>
            </w:pPr>
            <w:r w:rsidRPr="001828BF">
              <w:t>Galimybė prisijungti prie pramoninių komunikacinių tinklų – Ethernet TCP/IP, Modbus Plus, FIPIO, Profibus DP, DeviceNet, InterBus-S per į dažnio keitiklį įstatomą komunikacinį modulį</w:t>
            </w:r>
          </w:p>
        </w:tc>
        <w:tc>
          <w:tcPr>
            <w:tcW w:w="2410" w:type="dxa"/>
            <w:tcBorders>
              <w:top w:val="single" w:sz="4" w:space="0" w:color="auto"/>
              <w:left w:val="single" w:sz="4" w:space="0" w:color="auto"/>
              <w:bottom w:val="single" w:sz="4" w:space="0" w:color="auto"/>
              <w:right w:val="nil"/>
            </w:tcBorders>
          </w:tcPr>
          <w:p w14:paraId="36E994A0" w14:textId="77777777" w:rsidR="00A4054F" w:rsidRPr="001828BF" w:rsidRDefault="00A4054F" w:rsidP="00020456">
            <w:pPr>
              <w:jc w:val="both"/>
            </w:pPr>
          </w:p>
        </w:tc>
        <w:tc>
          <w:tcPr>
            <w:tcW w:w="1417" w:type="dxa"/>
            <w:tcBorders>
              <w:top w:val="single" w:sz="4" w:space="0" w:color="auto"/>
              <w:left w:val="single" w:sz="4" w:space="0" w:color="auto"/>
              <w:bottom w:val="single" w:sz="4" w:space="0" w:color="auto"/>
              <w:right w:val="single" w:sz="4" w:space="0" w:color="auto"/>
            </w:tcBorders>
          </w:tcPr>
          <w:p w14:paraId="39F790B2" w14:textId="77777777" w:rsidR="00A4054F" w:rsidRPr="001828BF" w:rsidRDefault="00A4054F" w:rsidP="00020456">
            <w:pPr>
              <w:jc w:val="both"/>
            </w:pPr>
          </w:p>
        </w:tc>
      </w:tr>
    </w:tbl>
    <w:p w14:paraId="1007196B" w14:textId="4DB0AD1D" w:rsidR="00A4054F" w:rsidRPr="001828BF" w:rsidRDefault="008722F9" w:rsidP="00A4054F">
      <w:pPr>
        <w:tabs>
          <w:tab w:val="left" w:pos="900"/>
          <w:tab w:val="left" w:pos="1260"/>
        </w:tabs>
        <w:jc w:val="both"/>
      </w:pPr>
      <w:r>
        <w:t>*</w:t>
      </w:r>
      <w:r w:rsidRPr="008722F9">
        <w:t xml:space="preserve"> Tiekėjas </w:t>
      </w:r>
      <w:r>
        <w:t xml:space="preserve">pasiūlymo metu </w:t>
      </w:r>
      <w:r w:rsidRPr="008722F9">
        <w:t>privalo nurodyti konkrečius siūlomos įrangos techninius parametrus ir patvirtinti jų atitiktį reikalavimams (įrašant „Atitinka“)</w:t>
      </w:r>
    </w:p>
    <w:p w14:paraId="7B66C7C1" w14:textId="77777777" w:rsidR="00A4054F" w:rsidRPr="001828BF" w:rsidRDefault="00B30389">
      <w:pPr>
        <w:pStyle w:val="Antrat3"/>
        <w:numPr>
          <w:ilvl w:val="2"/>
          <w:numId w:val="98"/>
        </w:numPr>
      </w:pPr>
      <w:bookmarkStart w:id="494" w:name="_Toc292039058"/>
      <w:r>
        <w:t xml:space="preserve"> </w:t>
      </w:r>
      <w:bookmarkStart w:id="495" w:name="_Toc229037259"/>
      <w:r w:rsidR="00A4054F" w:rsidRPr="001828BF">
        <w:t>Minkšto paleidimo įrenginiai</w:t>
      </w:r>
      <w:bookmarkEnd w:id="494"/>
      <w:bookmarkEnd w:id="495"/>
    </w:p>
    <w:p w14:paraId="310A258F" w14:textId="77777777" w:rsidR="00A4054F" w:rsidRPr="001828BF" w:rsidRDefault="00A4054F" w:rsidP="00A4054F">
      <w:pPr>
        <w:ind w:firstLine="720"/>
        <w:jc w:val="both"/>
      </w:pPr>
      <w:r w:rsidRPr="001828BF">
        <w:t xml:space="preserve">Minkšto paleidimo įrenginiai turi būti elektroniniai. Įtampos kitimo laikas turi būti reguliuojamas palaipsniui pradedant 0,5 iki 60 sekundžių. </w:t>
      </w:r>
    </w:p>
    <w:p w14:paraId="602094B0" w14:textId="77777777" w:rsidR="008722F9" w:rsidRPr="008722F9" w:rsidRDefault="00A4054F" w:rsidP="008722F9">
      <w:pPr>
        <w:tabs>
          <w:tab w:val="left" w:pos="900"/>
          <w:tab w:val="left" w:pos="1260"/>
        </w:tabs>
        <w:jc w:val="both"/>
      </w:pPr>
      <w:r w:rsidRPr="001828BF">
        <w:tab/>
      </w:r>
      <w:r w:rsidR="008722F9" w:rsidRPr="008722F9">
        <w:t>Visi tiekiami įrenginiai privalo turėti šias integruotas funkcijas ir charakteristikas:</w:t>
      </w:r>
    </w:p>
    <w:p w14:paraId="5CF51A19" w14:textId="3BCAD156" w:rsidR="008722F9" w:rsidRPr="008722F9" w:rsidRDefault="008722F9">
      <w:pPr>
        <w:numPr>
          <w:ilvl w:val="0"/>
          <w:numId w:val="104"/>
        </w:numPr>
        <w:tabs>
          <w:tab w:val="left" w:pos="900"/>
          <w:tab w:val="left" w:pos="1260"/>
        </w:tabs>
        <w:jc w:val="both"/>
      </w:pPr>
      <w:r w:rsidRPr="008722F9">
        <w:rPr>
          <w:b/>
          <w:bCs/>
        </w:rPr>
        <w:t>Paleidimo/stojimo būdai:</w:t>
      </w:r>
      <w:r w:rsidRPr="008722F9">
        <w:t xml:space="preserve"> pagal įtampą ir pagal sukimo momentą</w:t>
      </w:r>
      <w:r>
        <w:t>;</w:t>
      </w:r>
    </w:p>
    <w:p w14:paraId="41F71C14" w14:textId="6256410F" w:rsidR="008722F9" w:rsidRPr="008722F9" w:rsidRDefault="008722F9">
      <w:pPr>
        <w:numPr>
          <w:ilvl w:val="0"/>
          <w:numId w:val="104"/>
        </w:numPr>
        <w:tabs>
          <w:tab w:val="left" w:pos="900"/>
          <w:tab w:val="left" w:pos="1260"/>
        </w:tabs>
        <w:jc w:val="both"/>
      </w:pPr>
      <w:r w:rsidRPr="008722F9">
        <w:rPr>
          <w:b/>
          <w:bCs/>
        </w:rPr>
        <w:t>Apsaugos:</w:t>
      </w:r>
      <w:r w:rsidRPr="008722F9">
        <w:t xml:space="preserve"> Integruotos variklio trumpojo jungimo, perkrovos, įėjimo fazės dingimo, fazių sekos, įtampos svyravimų bei įrenginio perkaitimo apsaugos</w:t>
      </w:r>
      <w:r>
        <w:t>;</w:t>
      </w:r>
    </w:p>
    <w:p w14:paraId="3FFD13CA" w14:textId="1283E997" w:rsidR="008722F9" w:rsidRPr="008722F9" w:rsidRDefault="008722F9">
      <w:pPr>
        <w:numPr>
          <w:ilvl w:val="0"/>
          <w:numId w:val="104"/>
        </w:numPr>
        <w:tabs>
          <w:tab w:val="left" w:pos="900"/>
          <w:tab w:val="left" w:pos="1260"/>
        </w:tabs>
        <w:jc w:val="both"/>
      </w:pPr>
      <w:r w:rsidRPr="008722F9">
        <w:rPr>
          <w:b/>
          <w:bCs/>
        </w:rPr>
        <w:t>Sąsajos ir valdymas:</w:t>
      </w:r>
      <w:r w:rsidRPr="008722F9">
        <w:t xml:space="preserve"> Integruotas ne mažiau kaip 4 skaitmenų LED displėjus, </w:t>
      </w:r>
      <w:r w:rsidRPr="008722F9">
        <w:rPr>
          <w:i/>
          <w:iCs/>
        </w:rPr>
        <w:t>ModBus</w:t>
      </w:r>
      <w:r w:rsidRPr="008722F9">
        <w:t xml:space="preserve"> komunikacijos sąsaja (arba lygiavertė), galimybė išnešti valdymo pultelį į skydo dureles (IP65) bei belaidė konfigūravimo sąsaja</w:t>
      </w:r>
      <w:r>
        <w:t>;</w:t>
      </w:r>
    </w:p>
    <w:p w14:paraId="6AED1521" w14:textId="77777777" w:rsidR="008722F9" w:rsidRPr="008722F9" w:rsidRDefault="008722F9">
      <w:pPr>
        <w:numPr>
          <w:ilvl w:val="0"/>
          <w:numId w:val="104"/>
        </w:numPr>
        <w:tabs>
          <w:tab w:val="left" w:pos="900"/>
          <w:tab w:val="left" w:pos="1260"/>
        </w:tabs>
        <w:jc w:val="both"/>
      </w:pPr>
      <w:r w:rsidRPr="008722F9">
        <w:rPr>
          <w:b/>
          <w:bCs/>
        </w:rPr>
        <w:t>Konstrukcija:</w:t>
      </w:r>
      <w:r w:rsidRPr="008722F9">
        <w:t xml:space="preserve"> Integruotas apėjimo (</w:t>
      </w:r>
      <w:r w:rsidRPr="008722F9">
        <w:rPr>
          <w:i/>
          <w:iCs/>
        </w:rPr>
        <w:t>bypass</w:t>
      </w:r>
      <w:r w:rsidRPr="008722F9">
        <w:t>) kontaktorius, padidintas atsparumas agresyviai aplinkai (3C2 ir 3S2 klasės pagal IEC 60721-3-3 arba lygiavertį standartą).</w:t>
      </w:r>
    </w:p>
    <w:p w14:paraId="6D4FAEE5" w14:textId="004F39E9" w:rsidR="00A4054F" w:rsidRPr="001828BF" w:rsidRDefault="008722F9" w:rsidP="00A4054F">
      <w:pPr>
        <w:tabs>
          <w:tab w:val="left" w:pos="900"/>
          <w:tab w:val="left" w:pos="1260"/>
        </w:tabs>
        <w:jc w:val="both"/>
      </w:pPr>
      <w:r w:rsidRPr="008722F9">
        <w:rPr>
          <w:b/>
          <w:bCs/>
        </w:rPr>
        <w:t>Specifiniai įrenginių parametrai nurodomi 1</w:t>
      </w:r>
      <w:r>
        <w:rPr>
          <w:b/>
          <w:bCs/>
        </w:rPr>
        <w:t>4</w:t>
      </w:r>
      <w:r w:rsidRPr="008722F9">
        <w:rPr>
          <w:b/>
          <w:bCs/>
        </w:rPr>
        <w:t xml:space="preserve"> lentelėje:</w:t>
      </w:r>
    </w:p>
    <w:p w14:paraId="24F58021" w14:textId="77777777" w:rsidR="00A4054F" w:rsidRPr="00491DB0" w:rsidRDefault="00B30389" w:rsidP="00FA1C2C">
      <w:pPr>
        <w:pStyle w:val="Antrat1"/>
        <w:numPr>
          <w:ilvl w:val="2"/>
          <w:numId w:val="67"/>
        </w:numPr>
        <w:ind w:left="357" w:hanging="357"/>
        <w:rPr>
          <w:sz w:val="24"/>
          <w:szCs w:val="24"/>
        </w:rPr>
      </w:pPr>
      <w:r>
        <w:rPr>
          <w:sz w:val="24"/>
          <w:szCs w:val="24"/>
        </w:rPr>
        <w:t xml:space="preserve"> </w:t>
      </w:r>
      <w:bookmarkStart w:id="496" w:name="_Toc229037260"/>
      <w:r w:rsidR="00491DB0">
        <w:rPr>
          <w:sz w:val="24"/>
          <w:szCs w:val="24"/>
        </w:rPr>
        <w:t>L</w:t>
      </w:r>
      <w:r w:rsidR="00A4054F" w:rsidRPr="00491DB0">
        <w:rPr>
          <w:sz w:val="24"/>
          <w:szCs w:val="24"/>
        </w:rPr>
        <w:t>entelė.</w:t>
      </w:r>
      <w:bookmarkEnd w:id="496"/>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2835"/>
      </w:tblGrid>
      <w:tr w:rsidR="00A4054F" w:rsidRPr="001828BF" w14:paraId="310E4083" w14:textId="77777777" w:rsidTr="00020456">
        <w:trPr>
          <w:trHeight w:val="22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9412C0E" w14:textId="77777777" w:rsidR="00A4054F" w:rsidRPr="001828BF" w:rsidRDefault="00A4054F" w:rsidP="00020456">
            <w:pPr>
              <w:jc w:val="both"/>
              <w:rPr>
                <w:b/>
              </w:rPr>
            </w:pPr>
            <w:r w:rsidRPr="001828BF">
              <w:rPr>
                <w:b/>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4440C85" w14:textId="77777777" w:rsidR="00A4054F" w:rsidRPr="001828BF" w:rsidRDefault="00A4054F" w:rsidP="00020456">
            <w:pPr>
              <w:jc w:val="both"/>
              <w:rPr>
                <w:b/>
              </w:rPr>
            </w:pPr>
            <w:r w:rsidRPr="001828BF">
              <w:rPr>
                <w:b/>
              </w:rPr>
              <w:t>Reikalavimas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A138D6" w14:textId="77777777" w:rsidR="00A4054F" w:rsidRPr="001828BF" w:rsidRDefault="00A4054F" w:rsidP="00020456">
            <w:pPr>
              <w:jc w:val="both"/>
              <w:rPr>
                <w:b/>
              </w:rPr>
            </w:pPr>
            <w:r w:rsidRPr="001828BF">
              <w:rPr>
                <w:b/>
              </w:rPr>
              <w:t>Reikšmė</w:t>
            </w:r>
          </w:p>
        </w:tc>
      </w:tr>
      <w:tr w:rsidR="00A4054F" w:rsidRPr="001828BF" w14:paraId="0F87F038" w14:textId="77777777" w:rsidTr="00020456">
        <w:trPr>
          <w:trHeight w:val="719"/>
        </w:trPr>
        <w:tc>
          <w:tcPr>
            <w:tcW w:w="709" w:type="dxa"/>
            <w:tcBorders>
              <w:top w:val="single" w:sz="4" w:space="0" w:color="auto"/>
              <w:left w:val="single" w:sz="4" w:space="0" w:color="auto"/>
              <w:bottom w:val="single" w:sz="4" w:space="0" w:color="auto"/>
              <w:right w:val="single" w:sz="4" w:space="0" w:color="auto"/>
            </w:tcBorders>
            <w:hideMark/>
          </w:tcPr>
          <w:p w14:paraId="0ACDA21B" w14:textId="281F3B61" w:rsidR="00A4054F" w:rsidRPr="001828BF" w:rsidRDefault="00A4054F">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0DD0A859" w14:textId="77777777" w:rsidR="00A4054F" w:rsidRPr="001828BF" w:rsidRDefault="00A4054F" w:rsidP="00020456">
            <w:pPr>
              <w:jc w:val="both"/>
              <w:rPr>
                <w:bCs/>
              </w:rPr>
            </w:pPr>
            <w:r w:rsidRPr="001828BF">
              <w:t>maitinimo įtampa</w:t>
            </w:r>
          </w:p>
        </w:tc>
        <w:tc>
          <w:tcPr>
            <w:tcW w:w="2835" w:type="dxa"/>
            <w:tcBorders>
              <w:top w:val="single" w:sz="4" w:space="0" w:color="auto"/>
              <w:left w:val="single" w:sz="4" w:space="0" w:color="auto"/>
              <w:bottom w:val="single" w:sz="4" w:space="0" w:color="auto"/>
              <w:right w:val="single" w:sz="4" w:space="0" w:color="auto"/>
            </w:tcBorders>
            <w:hideMark/>
          </w:tcPr>
          <w:p w14:paraId="18D71D33" w14:textId="77777777" w:rsidR="00A4054F" w:rsidRPr="001828BF" w:rsidRDefault="00A4054F" w:rsidP="00020456">
            <w:pPr>
              <w:jc w:val="both"/>
            </w:pPr>
            <w:r w:rsidRPr="001828BF">
              <w:t>3 fazės  380-15% ....440 +10% V</w:t>
            </w:r>
          </w:p>
        </w:tc>
      </w:tr>
      <w:tr w:rsidR="00A4054F" w:rsidRPr="001828BF" w14:paraId="73F52F6B" w14:textId="77777777" w:rsidTr="00020456">
        <w:trPr>
          <w:trHeight w:val="484"/>
        </w:trPr>
        <w:tc>
          <w:tcPr>
            <w:tcW w:w="709" w:type="dxa"/>
            <w:tcBorders>
              <w:top w:val="single" w:sz="4" w:space="0" w:color="auto"/>
              <w:left w:val="single" w:sz="4" w:space="0" w:color="auto"/>
              <w:bottom w:val="single" w:sz="4" w:space="0" w:color="auto"/>
              <w:right w:val="single" w:sz="4" w:space="0" w:color="auto"/>
            </w:tcBorders>
            <w:hideMark/>
          </w:tcPr>
          <w:p w14:paraId="6D173AC8" w14:textId="5135CDE1" w:rsidR="00A4054F" w:rsidRPr="001828BF" w:rsidRDefault="00A4054F">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2F36EB77" w14:textId="77777777" w:rsidR="00A4054F" w:rsidRPr="001828BF" w:rsidRDefault="00A4054F" w:rsidP="00020456">
            <w:pPr>
              <w:jc w:val="both"/>
              <w:rPr>
                <w:bCs/>
              </w:rPr>
            </w:pPr>
            <w:r w:rsidRPr="001828BF">
              <w:t>maitinimo įtampos dažnis</w:t>
            </w:r>
          </w:p>
        </w:tc>
        <w:tc>
          <w:tcPr>
            <w:tcW w:w="2835" w:type="dxa"/>
            <w:tcBorders>
              <w:top w:val="single" w:sz="4" w:space="0" w:color="auto"/>
              <w:left w:val="single" w:sz="4" w:space="0" w:color="auto"/>
              <w:bottom w:val="single" w:sz="4" w:space="0" w:color="auto"/>
              <w:right w:val="single" w:sz="4" w:space="0" w:color="auto"/>
            </w:tcBorders>
            <w:hideMark/>
          </w:tcPr>
          <w:p w14:paraId="68F401C7" w14:textId="77777777" w:rsidR="00A4054F" w:rsidRPr="001828BF" w:rsidRDefault="00A4054F" w:rsidP="00020456">
            <w:pPr>
              <w:jc w:val="both"/>
            </w:pPr>
            <w:r w:rsidRPr="001828BF">
              <w:t>50...60 ±5% Hz</w:t>
            </w:r>
          </w:p>
        </w:tc>
      </w:tr>
      <w:tr w:rsidR="00A4054F" w:rsidRPr="001828BF" w14:paraId="70A1C0E7" w14:textId="77777777" w:rsidTr="00020456">
        <w:trPr>
          <w:trHeight w:val="627"/>
        </w:trPr>
        <w:tc>
          <w:tcPr>
            <w:tcW w:w="709" w:type="dxa"/>
            <w:tcBorders>
              <w:top w:val="single" w:sz="4" w:space="0" w:color="auto"/>
              <w:left w:val="single" w:sz="4" w:space="0" w:color="auto"/>
              <w:bottom w:val="single" w:sz="4" w:space="0" w:color="auto"/>
              <w:right w:val="single" w:sz="4" w:space="0" w:color="auto"/>
            </w:tcBorders>
            <w:hideMark/>
          </w:tcPr>
          <w:p w14:paraId="20290CF1" w14:textId="1828222F" w:rsidR="00A4054F" w:rsidRPr="001828BF" w:rsidRDefault="00A4054F">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61E230C5" w14:textId="77777777" w:rsidR="00A4054F" w:rsidRPr="001828BF" w:rsidRDefault="00A4054F" w:rsidP="00020456">
            <w:pPr>
              <w:jc w:val="both"/>
              <w:rPr>
                <w:bCs/>
              </w:rPr>
            </w:pPr>
            <w:r w:rsidRPr="001828BF">
              <w:t>darbo aplinkos temperatūra</w:t>
            </w:r>
          </w:p>
        </w:tc>
        <w:tc>
          <w:tcPr>
            <w:tcW w:w="2835" w:type="dxa"/>
            <w:tcBorders>
              <w:top w:val="single" w:sz="4" w:space="0" w:color="auto"/>
              <w:left w:val="single" w:sz="4" w:space="0" w:color="auto"/>
              <w:bottom w:val="single" w:sz="4" w:space="0" w:color="auto"/>
              <w:right w:val="single" w:sz="4" w:space="0" w:color="auto"/>
            </w:tcBorders>
            <w:hideMark/>
          </w:tcPr>
          <w:p w14:paraId="3D75F0C0" w14:textId="77777777" w:rsidR="00A4054F" w:rsidRPr="001828BF" w:rsidRDefault="00A4054F" w:rsidP="00020456">
            <w:pPr>
              <w:jc w:val="both"/>
            </w:pPr>
            <w:r w:rsidRPr="001828BF">
              <w:t>-10... +40</w:t>
            </w:r>
            <w:r w:rsidRPr="001828BF">
              <w:rPr>
                <w:vertAlign w:val="superscript"/>
              </w:rPr>
              <w:t>0</w:t>
            </w:r>
            <w:r w:rsidRPr="001828BF">
              <w:t>C (be išėjimo galios mažėjimo)</w:t>
            </w:r>
          </w:p>
        </w:tc>
      </w:tr>
      <w:tr w:rsidR="00A4054F" w:rsidRPr="001828BF" w14:paraId="5EBC796F" w14:textId="77777777" w:rsidTr="00020456">
        <w:trPr>
          <w:trHeight w:val="496"/>
        </w:trPr>
        <w:tc>
          <w:tcPr>
            <w:tcW w:w="709" w:type="dxa"/>
            <w:tcBorders>
              <w:top w:val="single" w:sz="4" w:space="0" w:color="auto"/>
              <w:left w:val="single" w:sz="4" w:space="0" w:color="auto"/>
              <w:bottom w:val="single" w:sz="4" w:space="0" w:color="auto"/>
              <w:right w:val="single" w:sz="4" w:space="0" w:color="auto"/>
            </w:tcBorders>
            <w:hideMark/>
          </w:tcPr>
          <w:p w14:paraId="08723EE1" w14:textId="56B418B3" w:rsidR="00A4054F" w:rsidRPr="001828BF" w:rsidRDefault="00A4054F">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21E2F304" w14:textId="77777777" w:rsidR="00A4054F" w:rsidRPr="001828BF" w:rsidRDefault="00A4054F" w:rsidP="00020456">
            <w:pPr>
              <w:jc w:val="both"/>
              <w:rPr>
                <w:bCs/>
              </w:rPr>
            </w:pPr>
            <w:r w:rsidRPr="001828BF">
              <w:t>srovės ribojimo funkcija</w:t>
            </w:r>
          </w:p>
        </w:tc>
        <w:tc>
          <w:tcPr>
            <w:tcW w:w="2835" w:type="dxa"/>
            <w:tcBorders>
              <w:top w:val="single" w:sz="4" w:space="0" w:color="auto"/>
              <w:left w:val="single" w:sz="4" w:space="0" w:color="auto"/>
              <w:bottom w:val="single" w:sz="4" w:space="0" w:color="auto"/>
              <w:right w:val="single" w:sz="4" w:space="0" w:color="auto"/>
            </w:tcBorders>
            <w:hideMark/>
          </w:tcPr>
          <w:p w14:paraId="1A91998D" w14:textId="77777777" w:rsidR="00A4054F" w:rsidRPr="001828BF" w:rsidRDefault="00A4054F" w:rsidP="00020456">
            <w:pPr>
              <w:jc w:val="both"/>
            </w:pPr>
            <w:r w:rsidRPr="001828BF">
              <w:t>200…700% variklio srovės</w:t>
            </w:r>
          </w:p>
        </w:tc>
      </w:tr>
      <w:tr w:rsidR="00A4054F" w:rsidRPr="001828BF" w14:paraId="6033B511" w14:textId="77777777" w:rsidTr="00020456">
        <w:trPr>
          <w:trHeight w:val="293"/>
        </w:trPr>
        <w:tc>
          <w:tcPr>
            <w:tcW w:w="709" w:type="dxa"/>
            <w:tcBorders>
              <w:top w:val="single" w:sz="4" w:space="0" w:color="auto"/>
              <w:left w:val="single" w:sz="4" w:space="0" w:color="auto"/>
              <w:bottom w:val="single" w:sz="4" w:space="0" w:color="auto"/>
              <w:right w:val="single" w:sz="4" w:space="0" w:color="auto"/>
            </w:tcBorders>
            <w:hideMark/>
          </w:tcPr>
          <w:p w14:paraId="0A6BBB5E" w14:textId="56246AA3" w:rsidR="00A4054F" w:rsidRPr="001828BF" w:rsidRDefault="00A4054F">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61FFC74F" w14:textId="77777777" w:rsidR="00A4054F" w:rsidRPr="001828BF" w:rsidRDefault="00A4054F" w:rsidP="00020456">
            <w:pPr>
              <w:jc w:val="both"/>
              <w:rPr>
                <w:noProof/>
              </w:rPr>
            </w:pPr>
            <w:r w:rsidRPr="001828BF">
              <w:rPr>
                <w:noProof/>
              </w:rPr>
              <w:t>Apsaugos laipsnis IP klasė</w:t>
            </w:r>
          </w:p>
        </w:tc>
        <w:tc>
          <w:tcPr>
            <w:tcW w:w="2835" w:type="dxa"/>
            <w:tcBorders>
              <w:top w:val="single" w:sz="4" w:space="0" w:color="auto"/>
              <w:left w:val="single" w:sz="4" w:space="0" w:color="auto"/>
              <w:bottom w:val="single" w:sz="4" w:space="0" w:color="auto"/>
              <w:right w:val="single" w:sz="4" w:space="0" w:color="auto"/>
            </w:tcBorders>
            <w:hideMark/>
          </w:tcPr>
          <w:p w14:paraId="2C8E0A73" w14:textId="77777777" w:rsidR="00A4054F" w:rsidRPr="001828BF" w:rsidRDefault="00A4054F" w:rsidP="00020456">
            <w:pPr>
              <w:jc w:val="both"/>
            </w:pPr>
            <w:r w:rsidRPr="001828BF">
              <w:t>IP20</w:t>
            </w:r>
          </w:p>
        </w:tc>
      </w:tr>
      <w:tr w:rsidR="00037021" w:rsidRPr="001828BF" w14:paraId="5DC1677E" w14:textId="77777777" w:rsidTr="00037021">
        <w:trPr>
          <w:trHeight w:val="422"/>
        </w:trPr>
        <w:tc>
          <w:tcPr>
            <w:tcW w:w="709" w:type="dxa"/>
            <w:tcBorders>
              <w:top w:val="single" w:sz="4" w:space="0" w:color="auto"/>
              <w:left w:val="single" w:sz="4" w:space="0" w:color="auto"/>
              <w:bottom w:val="single" w:sz="4" w:space="0" w:color="auto"/>
              <w:right w:val="single" w:sz="4" w:space="0" w:color="auto"/>
            </w:tcBorders>
            <w:hideMark/>
          </w:tcPr>
          <w:p w14:paraId="78EB01D7" w14:textId="0AC67E54" w:rsidR="00037021" w:rsidRPr="001828BF" w:rsidRDefault="00037021">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6AB285A5" w14:textId="77777777" w:rsidR="00037021" w:rsidRPr="001828BF" w:rsidRDefault="00037021" w:rsidP="00037021">
            <w:pPr>
              <w:jc w:val="both"/>
              <w:rPr>
                <w:noProof/>
              </w:rPr>
            </w:pPr>
            <w:r w:rsidRPr="001828BF">
              <w:rPr>
                <w:noProof/>
              </w:rPr>
              <w:t xml:space="preserve">3 programuojami loginiai įėjimai </w:t>
            </w:r>
          </w:p>
        </w:tc>
        <w:tc>
          <w:tcPr>
            <w:tcW w:w="2835" w:type="dxa"/>
            <w:tcBorders>
              <w:top w:val="single" w:sz="4" w:space="0" w:color="auto"/>
              <w:left w:val="single" w:sz="4" w:space="0" w:color="auto"/>
              <w:bottom w:val="single" w:sz="4" w:space="0" w:color="auto"/>
              <w:right w:val="single" w:sz="4" w:space="0" w:color="auto"/>
            </w:tcBorders>
          </w:tcPr>
          <w:p w14:paraId="5DBE048C" w14:textId="40816C9E" w:rsidR="00037021" w:rsidRPr="001828BF" w:rsidRDefault="00037021" w:rsidP="00037021">
            <w:pPr>
              <w:jc w:val="both"/>
            </w:pPr>
            <w:r>
              <w:t>≥ 3</w:t>
            </w:r>
            <w:r w:rsidRPr="00037021">
              <w:t xml:space="preserve">loginiai įėjimai, </w:t>
            </w:r>
            <w:r>
              <w:t xml:space="preserve">≥ 2 </w:t>
            </w:r>
            <w:r w:rsidRPr="00037021">
              <w:t>reliniai išėjimai,</w:t>
            </w:r>
            <w:r>
              <w:t xml:space="preserve"> 1</w:t>
            </w:r>
            <w:r w:rsidRPr="00037021">
              <w:t xml:space="preserve"> PTC</w:t>
            </w:r>
            <w:r>
              <w:t xml:space="preserve"> daviklio</w:t>
            </w:r>
            <w:r w:rsidRPr="00037021">
              <w:t xml:space="preserve"> įėjimas</w:t>
            </w:r>
          </w:p>
        </w:tc>
      </w:tr>
      <w:tr w:rsidR="00037021" w:rsidRPr="001828BF" w14:paraId="1F06D8D9" w14:textId="77777777" w:rsidTr="00020456">
        <w:trPr>
          <w:cantSplit/>
          <w:trHeight w:val="691"/>
        </w:trPr>
        <w:tc>
          <w:tcPr>
            <w:tcW w:w="709" w:type="dxa"/>
            <w:tcBorders>
              <w:top w:val="single" w:sz="4" w:space="0" w:color="auto"/>
              <w:left w:val="single" w:sz="4" w:space="0" w:color="auto"/>
              <w:bottom w:val="single" w:sz="4" w:space="0" w:color="auto"/>
              <w:right w:val="single" w:sz="4" w:space="0" w:color="auto"/>
            </w:tcBorders>
            <w:hideMark/>
          </w:tcPr>
          <w:p w14:paraId="4C17A87F" w14:textId="71C0C15A" w:rsidR="00037021" w:rsidRPr="001828BF" w:rsidRDefault="00037021">
            <w:pPr>
              <w:pStyle w:val="Sraopastraipa"/>
              <w:numPr>
                <w:ilvl w:val="0"/>
                <w:numId w:val="105"/>
              </w:numPr>
              <w:ind w:left="357" w:hanging="357"/>
              <w:jc w:val="both"/>
            </w:pPr>
          </w:p>
        </w:tc>
        <w:tc>
          <w:tcPr>
            <w:tcW w:w="6237" w:type="dxa"/>
            <w:tcBorders>
              <w:top w:val="single" w:sz="4" w:space="0" w:color="auto"/>
              <w:left w:val="single" w:sz="4" w:space="0" w:color="auto"/>
              <w:bottom w:val="single" w:sz="4" w:space="0" w:color="auto"/>
              <w:right w:val="single" w:sz="4" w:space="0" w:color="auto"/>
            </w:tcBorders>
            <w:hideMark/>
          </w:tcPr>
          <w:p w14:paraId="42A7E149" w14:textId="04148D17" w:rsidR="00037021" w:rsidRPr="001828BF" w:rsidRDefault="00037021" w:rsidP="00037021">
            <w:pPr>
              <w:jc w:val="both"/>
            </w:pPr>
            <w:r w:rsidRPr="00037021">
              <w:t>EMC trikdžių filtras</w:t>
            </w:r>
          </w:p>
        </w:tc>
        <w:tc>
          <w:tcPr>
            <w:tcW w:w="2835" w:type="dxa"/>
            <w:tcBorders>
              <w:top w:val="single" w:sz="4" w:space="0" w:color="auto"/>
              <w:left w:val="single" w:sz="4" w:space="0" w:color="auto"/>
              <w:bottom w:val="single" w:sz="4" w:space="0" w:color="auto"/>
              <w:right w:val="single" w:sz="4" w:space="0" w:color="auto"/>
            </w:tcBorders>
          </w:tcPr>
          <w:p w14:paraId="23983211" w14:textId="6EF1E3C3" w:rsidR="00037021" w:rsidRDefault="00037021" w:rsidP="00037021">
            <w:pPr>
              <w:jc w:val="both"/>
            </w:pPr>
            <w:r w:rsidRPr="00037021">
              <w:t>A klasė (C2 ir C3 kategorijos pagal IEC/EN 61800-3 arba lygiavertį)</w:t>
            </w:r>
          </w:p>
          <w:p w14:paraId="3D7A7C7F" w14:textId="20C58AC6" w:rsidR="00037021" w:rsidRPr="00037021" w:rsidRDefault="00037021" w:rsidP="00037021">
            <w:pPr>
              <w:tabs>
                <w:tab w:val="left" w:pos="768"/>
              </w:tabs>
            </w:pPr>
            <w:r>
              <w:tab/>
            </w:r>
          </w:p>
        </w:tc>
      </w:tr>
    </w:tbl>
    <w:p w14:paraId="6EFB5F70" w14:textId="77777777" w:rsidR="00A4054F" w:rsidRPr="001828BF" w:rsidRDefault="00A4054F" w:rsidP="00A4054F">
      <w:pPr>
        <w:jc w:val="both"/>
      </w:pPr>
    </w:p>
    <w:p w14:paraId="3C893291" w14:textId="77777777" w:rsidR="00A4054F" w:rsidRPr="001828BF" w:rsidRDefault="00A4054F">
      <w:pPr>
        <w:pStyle w:val="Antrat2"/>
        <w:numPr>
          <w:ilvl w:val="1"/>
          <w:numId w:val="98"/>
        </w:numPr>
        <w:spacing w:before="0" w:after="0"/>
        <w:jc w:val="both"/>
        <w:rPr>
          <w:rFonts w:cs="Times New Roman"/>
          <w:sz w:val="24"/>
          <w:szCs w:val="24"/>
        </w:rPr>
      </w:pPr>
      <w:bookmarkStart w:id="497" w:name="_Toc382553891"/>
      <w:bookmarkStart w:id="498" w:name="_Toc292039059"/>
      <w:bookmarkStart w:id="499" w:name="_Toc423335943"/>
      <w:bookmarkStart w:id="500" w:name="_Toc456970185"/>
      <w:bookmarkStart w:id="501" w:name="_Toc229037261"/>
      <w:r w:rsidRPr="001828BF">
        <w:rPr>
          <w:rFonts w:cs="Times New Roman"/>
          <w:sz w:val="24"/>
          <w:szCs w:val="24"/>
        </w:rPr>
        <w:t>Kabelių tiesimas ir instaliacija</w:t>
      </w:r>
      <w:bookmarkEnd w:id="497"/>
      <w:bookmarkEnd w:id="498"/>
      <w:bookmarkEnd w:id="499"/>
      <w:bookmarkEnd w:id="500"/>
      <w:bookmarkEnd w:id="501"/>
    </w:p>
    <w:p w14:paraId="7665A749" w14:textId="77777777" w:rsidR="00A4054F" w:rsidRPr="001828BF" w:rsidRDefault="00A4054F" w:rsidP="00A4054F">
      <w:pPr>
        <w:pStyle w:val="Debesliotekstas"/>
        <w:jc w:val="both"/>
        <w:rPr>
          <w:rFonts w:ascii="Times New Roman" w:hAnsi="Times New Roman"/>
          <w:sz w:val="24"/>
          <w:szCs w:val="24"/>
          <w:lang w:val="lt-LT"/>
        </w:rPr>
      </w:pPr>
    </w:p>
    <w:p w14:paraId="34CF87B8" w14:textId="77777777" w:rsidR="00A4054F" w:rsidRPr="001828BF" w:rsidRDefault="00A4054F">
      <w:pPr>
        <w:pStyle w:val="Antrat3"/>
        <w:numPr>
          <w:ilvl w:val="2"/>
          <w:numId w:val="98"/>
        </w:numPr>
        <w:spacing w:before="0" w:after="0"/>
        <w:ind w:left="0" w:firstLine="0"/>
        <w:jc w:val="both"/>
        <w:rPr>
          <w:szCs w:val="24"/>
        </w:rPr>
      </w:pPr>
      <w:bookmarkStart w:id="502" w:name="_Toc382553892"/>
      <w:bookmarkStart w:id="503" w:name="_Toc292039060"/>
      <w:bookmarkStart w:id="504" w:name="_Toc423335944"/>
      <w:bookmarkStart w:id="505" w:name="_Toc456970186"/>
      <w:bookmarkStart w:id="506" w:name="_Toc229037262"/>
      <w:r w:rsidRPr="001828BF">
        <w:rPr>
          <w:szCs w:val="24"/>
        </w:rPr>
        <w:lastRenderedPageBreak/>
        <w:t>Bendrieji nurodymai</w:t>
      </w:r>
      <w:bookmarkEnd w:id="502"/>
      <w:bookmarkEnd w:id="503"/>
      <w:bookmarkEnd w:id="504"/>
      <w:bookmarkEnd w:id="505"/>
      <w:bookmarkEnd w:id="506"/>
    </w:p>
    <w:p w14:paraId="18965C69" w14:textId="77777777" w:rsidR="00A4054F" w:rsidRPr="001828BF" w:rsidRDefault="00A4054F" w:rsidP="00A4054F">
      <w:pPr>
        <w:ind w:firstLine="720"/>
        <w:jc w:val="both"/>
      </w:pPr>
      <w:r w:rsidRPr="001828BF">
        <w:t>Elektros kabelių linijoms turi būti nustatyta didžiausia leistinoji ilgalaikė srovė. Ji nurodoma blogiausias aušinimo sąlygas arba aukščiausią aplinkos temperatūrą turinčiam, ne trumpesniam kaip 10 m trasos ruožui. Didinti šią apkrovą leidžiama tik atlikus šiluminius bandymus ir įsitikinus, kad kabelio gyslų įšilimas bus ne didesnis nei gamintojo nustatytos leistinosios temperatūros.</w:t>
      </w:r>
    </w:p>
    <w:p w14:paraId="5B63F552" w14:textId="77777777" w:rsidR="00A4054F" w:rsidRPr="001828BF" w:rsidRDefault="00A4054F" w:rsidP="00A4054F">
      <w:pPr>
        <w:ind w:firstLine="720"/>
        <w:jc w:val="both"/>
      </w:pPr>
      <w:r w:rsidRPr="001828BF">
        <w:t>Kasinėti žemę ne savo kabelių trasose arba arti jų galima tik raštu gavus juos eksploatuojančios įmonės sutikimą. Neleidžiama kasti žemės kasimo mašinomis arčiau kaip per 1 m nuo kabelių, taip pat naudoti pneumatinių plaktukų, gruntui virš kabelių smulkinti giliau kaip 0,3 m. Naudoti smūginius ir vibracinius įgilinimo mechanizmus leidžiama ne arčiau kaip 5 m nuo kabelių.</w:t>
      </w:r>
    </w:p>
    <w:p w14:paraId="24C72814" w14:textId="77777777" w:rsidR="00A4054F" w:rsidRPr="001828BF" w:rsidRDefault="00A4054F" w:rsidP="00A4054F">
      <w:pPr>
        <w:ind w:firstLine="720"/>
        <w:jc w:val="both"/>
      </w:pPr>
      <w:r w:rsidRPr="001828BF">
        <w:t>Kur įmanoma, kabeliai turi būti tiesiami po žeme tam, kad jie būtų apsaugoti nuo gaisro ir mechaninės žalos, atskirti atitinkamu atstumu tarp kabelių.</w:t>
      </w:r>
    </w:p>
    <w:p w14:paraId="07594037" w14:textId="77777777" w:rsidR="00A4054F" w:rsidRPr="001828BF" w:rsidRDefault="00A4054F" w:rsidP="00A4054F">
      <w:pPr>
        <w:ind w:firstLine="720"/>
        <w:jc w:val="both"/>
      </w:pPr>
      <w:r w:rsidRPr="001828BF">
        <w:t>Visi galios, apšvietimo, valdymo ir įžeminimo kabeliai turi būti su variniais laidininkais.</w:t>
      </w:r>
    </w:p>
    <w:p w14:paraId="06013342" w14:textId="77777777" w:rsidR="00A4054F" w:rsidRPr="001828BF" w:rsidRDefault="00A4054F" w:rsidP="00A4054F">
      <w:pPr>
        <w:ind w:firstLine="720"/>
        <w:jc w:val="both"/>
      </w:pPr>
      <w:r w:rsidRPr="001828BF">
        <w:t>Kabeliai turi atitikti IEC 60228, 60287, 60502.</w:t>
      </w:r>
    </w:p>
    <w:p w14:paraId="77182412" w14:textId="77777777" w:rsidR="00A4054F" w:rsidRPr="001828BF" w:rsidRDefault="00A4054F" w:rsidP="00A4054F">
      <w:pPr>
        <w:ind w:firstLine="720"/>
        <w:jc w:val="both"/>
      </w:pPr>
      <w:r w:rsidRPr="001828BF">
        <w:t>Laidai turi atitikti IEC 60227, 60287, 60502, ir 60540.</w:t>
      </w:r>
    </w:p>
    <w:p w14:paraId="742CB01C" w14:textId="77777777" w:rsidR="00A4054F" w:rsidRPr="001828BF" w:rsidRDefault="00A4054F" w:rsidP="00A4054F">
      <w:pPr>
        <w:jc w:val="both"/>
      </w:pPr>
    </w:p>
    <w:p w14:paraId="716D1FD3" w14:textId="77777777" w:rsidR="00A4054F" w:rsidRPr="001828BF" w:rsidRDefault="00A4054F">
      <w:pPr>
        <w:pStyle w:val="Antrat3"/>
        <w:numPr>
          <w:ilvl w:val="2"/>
          <w:numId w:val="98"/>
        </w:numPr>
        <w:spacing w:before="0" w:after="0"/>
        <w:ind w:left="0" w:firstLine="0"/>
        <w:jc w:val="both"/>
        <w:rPr>
          <w:szCs w:val="24"/>
        </w:rPr>
      </w:pPr>
      <w:bookmarkStart w:id="507" w:name="_Toc382553893"/>
      <w:bookmarkStart w:id="508" w:name="_Toc292039061"/>
      <w:bookmarkStart w:id="509" w:name="_Toc423335945"/>
      <w:bookmarkStart w:id="510" w:name="_Toc456970187"/>
      <w:bookmarkStart w:id="511" w:name="_Toc229037263"/>
      <w:r w:rsidRPr="001828BF">
        <w:rPr>
          <w:szCs w:val="24"/>
        </w:rPr>
        <w:t>Žemos įtampos kabeliai</w:t>
      </w:r>
      <w:bookmarkEnd w:id="507"/>
      <w:bookmarkEnd w:id="508"/>
      <w:bookmarkEnd w:id="509"/>
      <w:bookmarkEnd w:id="510"/>
      <w:bookmarkEnd w:id="511"/>
    </w:p>
    <w:p w14:paraId="026AD306" w14:textId="77777777" w:rsidR="00A4054F" w:rsidRPr="001828BF" w:rsidRDefault="00A4054F" w:rsidP="00A4054F">
      <w:pPr>
        <w:ind w:firstLine="720"/>
        <w:jc w:val="both"/>
      </w:pPr>
      <w:r w:rsidRPr="001828BF">
        <w:t>Žemos įtampos kabeliai, apšvietimo ir valdymo kabeliai turi būti PVC- ar XLPE-izoliuoti, apsaugoti PVC.</w:t>
      </w:r>
    </w:p>
    <w:p w14:paraId="572E39E9" w14:textId="77777777" w:rsidR="00A4054F" w:rsidRPr="001828BF" w:rsidRDefault="00A4054F" w:rsidP="00A4054F">
      <w:pPr>
        <w:ind w:firstLine="720"/>
        <w:jc w:val="both"/>
      </w:pPr>
      <w:r w:rsidRPr="001828BF">
        <w:t>Šie kabeliai naudojami instaliacijoms tiek grunte, tiek virš žemės. Galios ir apšvietimo kabelių minimalus skerspjūvis yra 2,5 mm².</w:t>
      </w:r>
    </w:p>
    <w:p w14:paraId="23708A59" w14:textId="77777777" w:rsidR="00A4054F" w:rsidRPr="001828BF" w:rsidRDefault="00A4054F" w:rsidP="00A4054F">
      <w:pPr>
        <w:jc w:val="both"/>
      </w:pPr>
    </w:p>
    <w:p w14:paraId="2F7835A0" w14:textId="77777777" w:rsidR="00A4054F" w:rsidRPr="001828BF" w:rsidRDefault="00A4054F">
      <w:pPr>
        <w:pStyle w:val="Antrat3"/>
        <w:numPr>
          <w:ilvl w:val="2"/>
          <w:numId w:val="98"/>
        </w:numPr>
        <w:spacing w:before="0" w:after="0"/>
        <w:ind w:left="0" w:firstLine="0"/>
        <w:jc w:val="both"/>
        <w:rPr>
          <w:szCs w:val="24"/>
        </w:rPr>
      </w:pPr>
      <w:bookmarkStart w:id="512" w:name="_Toc382553894"/>
      <w:bookmarkStart w:id="513" w:name="_Toc292039062"/>
      <w:bookmarkStart w:id="514" w:name="_Toc423335946"/>
      <w:bookmarkStart w:id="515" w:name="_Toc456970188"/>
      <w:bookmarkStart w:id="516" w:name="_Toc229037264"/>
      <w:r w:rsidRPr="001828BF">
        <w:rPr>
          <w:szCs w:val="24"/>
        </w:rPr>
        <w:t>Valdymo kabeliai</w:t>
      </w:r>
      <w:bookmarkEnd w:id="512"/>
      <w:bookmarkEnd w:id="513"/>
      <w:bookmarkEnd w:id="514"/>
      <w:bookmarkEnd w:id="515"/>
      <w:bookmarkEnd w:id="516"/>
    </w:p>
    <w:p w14:paraId="31AE04EE" w14:textId="77777777" w:rsidR="00A4054F" w:rsidRPr="001828BF" w:rsidRDefault="00A4054F" w:rsidP="00A4054F">
      <w:pPr>
        <w:ind w:firstLine="720"/>
        <w:jc w:val="both"/>
      </w:pPr>
      <w:r w:rsidRPr="001828BF">
        <w:t>Kai su įranga nepateikiami gamintojo numatyti kabeliai. valdymo kabeliams turi būti naudojami 1,5 mm².</w:t>
      </w:r>
    </w:p>
    <w:p w14:paraId="7BFFF513" w14:textId="77777777" w:rsidR="00A4054F" w:rsidRPr="001828BF" w:rsidRDefault="00A4054F" w:rsidP="00A4054F">
      <w:pPr>
        <w:jc w:val="both"/>
      </w:pPr>
    </w:p>
    <w:p w14:paraId="2569D935" w14:textId="77777777" w:rsidR="00A4054F" w:rsidRPr="001828BF" w:rsidRDefault="00A4054F">
      <w:pPr>
        <w:pStyle w:val="Antrat3"/>
        <w:numPr>
          <w:ilvl w:val="2"/>
          <w:numId w:val="98"/>
        </w:numPr>
        <w:spacing w:before="0" w:after="0"/>
        <w:ind w:left="0" w:firstLine="0"/>
        <w:jc w:val="both"/>
        <w:rPr>
          <w:szCs w:val="24"/>
        </w:rPr>
      </w:pPr>
      <w:bookmarkStart w:id="517" w:name="_Toc382553895"/>
      <w:bookmarkStart w:id="518" w:name="_Toc292039063"/>
      <w:bookmarkStart w:id="519" w:name="_Toc423335947"/>
      <w:bookmarkStart w:id="520" w:name="_Toc456970189"/>
      <w:bookmarkStart w:id="521" w:name="_Toc229037265"/>
      <w:r w:rsidRPr="001828BF">
        <w:rPr>
          <w:szCs w:val="24"/>
        </w:rPr>
        <w:t>Automatikos sistemos kabeliai</w:t>
      </w:r>
      <w:bookmarkEnd w:id="517"/>
      <w:bookmarkEnd w:id="518"/>
      <w:bookmarkEnd w:id="519"/>
      <w:bookmarkEnd w:id="520"/>
      <w:bookmarkEnd w:id="521"/>
    </w:p>
    <w:p w14:paraId="68BE911B" w14:textId="77777777" w:rsidR="00A4054F" w:rsidRPr="001828BF" w:rsidRDefault="00A4054F" w:rsidP="00A4054F">
      <w:pPr>
        <w:ind w:firstLine="720"/>
        <w:jc w:val="both"/>
      </w:pPr>
      <w:r w:rsidRPr="001828BF">
        <w:t>Signaliniai kabeliai, skirti analoginių ir skaitmeninių signalų perdavimui tarp prietaisų daviklių bei keitiklių ir nuotolinių valdymo sistemos komponentų, turi atitikti pramoninius šios klasės prietaisų standartus.</w:t>
      </w:r>
    </w:p>
    <w:p w14:paraId="71D1A441" w14:textId="77777777" w:rsidR="00A4054F" w:rsidRPr="001828BF" w:rsidRDefault="00A4054F" w:rsidP="00A4054F">
      <w:pPr>
        <w:ind w:firstLine="720"/>
        <w:jc w:val="both"/>
      </w:pPr>
      <w:r w:rsidRPr="001828BF">
        <w:t>Keleto porų signalų kabeliai turi būti 300/500 V įtampos, sudaryti iš vytų porų varinių laidininkų, su polietilenine spalvota izoliacija, individualiai ekranuoti, bendrai ekranuoti, su PVC izoliacija, sutvirtinti plienine viela ir su PVC apsauga iš viršaus.</w:t>
      </w:r>
    </w:p>
    <w:p w14:paraId="12973D97" w14:textId="77777777" w:rsidR="00A4054F" w:rsidRPr="001828BF" w:rsidRDefault="00A4054F" w:rsidP="00A4054F">
      <w:pPr>
        <w:ind w:firstLine="720"/>
        <w:jc w:val="both"/>
      </w:pPr>
      <w:r w:rsidRPr="001828BF">
        <w:t>Daugiagysliai valdymo kabeliai turi būti 600/1000 V įtampos 1,5 mm² variniai laidininkai su PVC/SWA/PVC izoliacija.</w:t>
      </w:r>
    </w:p>
    <w:p w14:paraId="4F227397" w14:textId="77777777" w:rsidR="00A4054F" w:rsidRPr="001828BF" w:rsidRDefault="00A4054F" w:rsidP="00A4054F">
      <w:pPr>
        <w:jc w:val="both"/>
      </w:pPr>
    </w:p>
    <w:p w14:paraId="77B9485C" w14:textId="77777777" w:rsidR="00A4054F" w:rsidRPr="001828BF" w:rsidRDefault="00A4054F">
      <w:pPr>
        <w:pStyle w:val="Antrat3"/>
        <w:numPr>
          <w:ilvl w:val="2"/>
          <w:numId w:val="98"/>
        </w:numPr>
        <w:spacing w:before="0" w:after="0"/>
        <w:ind w:left="0" w:firstLine="0"/>
        <w:jc w:val="both"/>
        <w:rPr>
          <w:szCs w:val="24"/>
        </w:rPr>
      </w:pPr>
      <w:bookmarkStart w:id="522" w:name="_Toc382553896"/>
      <w:bookmarkStart w:id="523" w:name="_Toc292039064"/>
      <w:bookmarkStart w:id="524" w:name="_Toc423335948"/>
      <w:bookmarkStart w:id="525" w:name="_Toc456970190"/>
      <w:bookmarkStart w:id="526" w:name="_Toc229037266"/>
      <w:r w:rsidRPr="001828BF">
        <w:rPr>
          <w:szCs w:val="24"/>
        </w:rPr>
        <w:t>Įžeminimo kabeliai</w:t>
      </w:r>
      <w:bookmarkEnd w:id="522"/>
      <w:bookmarkEnd w:id="523"/>
      <w:bookmarkEnd w:id="524"/>
      <w:bookmarkEnd w:id="525"/>
      <w:bookmarkEnd w:id="526"/>
    </w:p>
    <w:p w14:paraId="1A19EFD4" w14:textId="77777777" w:rsidR="00A4054F" w:rsidRPr="001828BF" w:rsidRDefault="00A4054F" w:rsidP="00A4054F">
      <w:pPr>
        <w:ind w:firstLine="720"/>
        <w:jc w:val="both"/>
      </w:pPr>
      <w:r w:rsidRPr="001828BF">
        <w:t>Įžeminimo kabeliai turi būti dengti PVC, spalvoti geltoni/žali, antžeminiam naudojimui ir pliki požeminiam naudojimui.</w:t>
      </w:r>
    </w:p>
    <w:p w14:paraId="70125BF9" w14:textId="77777777" w:rsidR="00A4054F" w:rsidRPr="001828BF" w:rsidRDefault="00A4054F" w:rsidP="00A4054F">
      <w:pPr>
        <w:jc w:val="both"/>
      </w:pPr>
    </w:p>
    <w:p w14:paraId="0B5F55FF" w14:textId="77777777" w:rsidR="00A4054F" w:rsidRPr="001828BF" w:rsidRDefault="00A4054F">
      <w:pPr>
        <w:pStyle w:val="Antrat3"/>
        <w:numPr>
          <w:ilvl w:val="2"/>
          <w:numId w:val="98"/>
        </w:numPr>
        <w:spacing w:before="0" w:after="0"/>
        <w:ind w:left="0" w:firstLine="0"/>
        <w:jc w:val="both"/>
        <w:rPr>
          <w:szCs w:val="24"/>
        </w:rPr>
      </w:pPr>
      <w:bookmarkStart w:id="527" w:name="_Toc382553897"/>
      <w:bookmarkStart w:id="528" w:name="_Toc292039065"/>
      <w:bookmarkStart w:id="529" w:name="_Toc423335949"/>
      <w:bookmarkStart w:id="530" w:name="_Toc456970191"/>
      <w:bookmarkStart w:id="531" w:name="_Toc229037267"/>
      <w:r w:rsidRPr="001828BF">
        <w:rPr>
          <w:szCs w:val="24"/>
        </w:rPr>
        <w:t>Laidai vamzdžiuose</w:t>
      </w:r>
      <w:bookmarkEnd w:id="527"/>
      <w:bookmarkEnd w:id="528"/>
      <w:bookmarkEnd w:id="529"/>
      <w:bookmarkEnd w:id="530"/>
      <w:bookmarkEnd w:id="531"/>
    </w:p>
    <w:p w14:paraId="6372D8E6" w14:textId="77777777" w:rsidR="00A4054F" w:rsidRPr="001828BF" w:rsidRDefault="00A4054F" w:rsidP="00A4054F">
      <w:pPr>
        <w:ind w:firstLine="720"/>
        <w:jc w:val="both"/>
      </w:pPr>
      <w:r w:rsidRPr="001828BF">
        <w:t>Minimalus skerspjūvis turi būti 2,5 mm², išskyrus fazių prijungimui tarp jungiklių ir apšvietimo prietaiso, kur gali būti taikomas 1,5 mm² skerspjūvis, tačiau parenkant pagal ilgalaikę leistiną srovę ir maksimalų įtampos kritimą.</w:t>
      </w:r>
    </w:p>
    <w:p w14:paraId="47F7D169" w14:textId="77777777" w:rsidR="00A4054F" w:rsidRPr="001828BF" w:rsidRDefault="00A4054F" w:rsidP="00A4054F">
      <w:pPr>
        <w:jc w:val="both"/>
      </w:pPr>
    </w:p>
    <w:p w14:paraId="09298B87" w14:textId="77777777" w:rsidR="00A4054F" w:rsidRPr="001828BF" w:rsidRDefault="00A4054F">
      <w:pPr>
        <w:pStyle w:val="Antrat3"/>
        <w:numPr>
          <w:ilvl w:val="2"/>
          <w:numId w:val="98"/>
        </w:numPr>
        <w:spacing w:before="0" w:after="0"/>
        <w:ind w:left="0" w:firstLine="0"/>
        <w:jc w:val="both"/>
        <w:rPr>
          <w:szCs w:val="24"/>
        </w:rPr>
      </w:pPr>
      <w:bookmarkStart w:id="532" w:name="_Toc292039066"/>
      <w:bookmarkStart w:id="533" w:name="_Toc382553898"/>
      <w:bookmarkStart w:id="534" w:name="_Toc423335950"/>
      <w:bookmarkStart w:id="535" w:name="_Toc456970192"/>
      <w:bookmarkStart w:id="536" w:name="_Toc229037268"/>
      <w:r w:rsidRPr="001828BF">
        <w:rPr>
          <w:szCs w:val="24"/>
        </w:rPr>
        <w:t xml:space="preserve">Kabelių </w:t>
      </w:r>
      <w:bookmarkEnd w:id="532"/>
      <w:r w:rsidRPr="001828BF">
        <w:rPr>
          <w:szCs w:val="24"/>
        </w:rPr>
        <w:t>skerspjūviai</w:t>
      </w:r>
      <w:bookmarkEnd w:id="533"/>
      <w:bookmarkEnd w:id="534"/>
      <w:bookmarkEnd w:id="535"/>
      <w:bookmarkEnd w:id="536"/>
    </w:p>
    <w:p w14:paraId="19DA807A" w14:textId="77777777" w:rsidR="00A4054F" w:rsidRPr="001828BF" w:rsidRDefault="00A4054F" w:rsidP="00A4054F">
      <w:pPr>
        <w:ind w:firstLine="720"/>
        <w:jc w:val="both"/>
      </w:pPr>
      <w:r w:rsidRPr="001828BF">
        <w:t>Kabelių skerspjūviams nustatyti reikia atsižvelgti į šiuos keturis aspektus:</w:t>
      </w:r>
    </w:p>
    <w:p w14:paraId="6E7F9844" w14:textId="77777777" w:rsidR="00A4054F" w:rsidRPr="001828BF" w:rsidRDefault="00A4054F" w:rsidP="00A4054F">
      <w:pPr>
        <w:tabs>
          <w:tab w:val="left" w:pos="720"/>
          <w:tab w:val="left" w:pos="1080"/>
        </w:tabs>
        <w:jc w:val="both"/>
      </w:pPr>
      <w:r w:rsidRPr="001828BF">
        <w:tab/>
        <w:t>•</w:t>
      </w:r>
      <w:r w:rsidRPr="001828BF">
        <w:tab/>
        <w:t>trumpo jungimo srovės;</w:t>
      </w:r>
    </w:p>
    <w:p w14:paraId="300161A4" w14:textId="77777777" w:rsidR="00A4054F" w:rsidRPr="001828BF" w:rsidRDefault="00A4054F" w:rsidP="00A4054F">
      <w:pPr>
        <w:tabs>
          <w:tab w:val="left" w:pos="720"/>
          <w:tab w:val="left" w:pos="1080"/>
        </w:tabs>
        <w:jc w:val="both"/>
      </w:pPr>
      <w:r w:rsidRPr="001828BF">
        <w:tab/>
        <w:t>•</w:t>
      </w:r>
      <w:r w:rsidRPr="001828BF">
        <w:tab/>
        <w:t>įtampos kritimas;</w:t>
      </w:r>
    </w:p>
    <w:p w14:paraId="400B8AA6" w14:textId="77777777" w:rsidR="00A4054F" w:rsidRPr="001828BF" w:rsidRDefault="00A4054F" w:rsidP="00A4054F">
      <w:pPr>
        <w:tabs>
          <w:tab w:val="left" w:pos="720"/>
          <w:tab w:val="left" w:pos="1080"/>
        </w:tabs>
        <w:jc w:val="both"/>
      </w:pPr>
      <w:r w:rsidRPr="001828BF">
        <w:tab/>
        <w:t>•</w:t>
      </w:r>
      <w:r w:rsidRPr="001828BF">
        <w:tab/>
        <w:t>srovės dydis.</w:t>
      </w:r>
    </w:p>
    <w:p w14:paraId="15D2D361" w14:textId="77777777" w:rsidR="00A4054F" w:rsidRPr="001828BF" w:rsidRDefault="00A4054F" w:rsidP="00A4054F">
      <w:pPr>
        <w:ind w:firstLine="720"/>
        <w:jc w:val="both"/>
      </w:pPr>
      <w:r w:rsidRPr="001828BF">
        <w:t>Įtampos kritimas kabeliuose neturi viršyti 5 %, pagrįstų nuolatine maksimalia srovės apkrova ir vardine įtampa.</w:t>
      </w:r>
    </w:p>
    <w:p w14:paraId="5403F83E" w14:textId="77777777" w:rsidR="00A4054F" w:rsidRPr="001828BF" w:rsidRDefault="00A4054F" w:rsidP="00A4054F">
      <w:pPr>
        <w:ind w:firstLine="720"/>
        <w:jc w:val="both"/>
      </w:pPr>
      <w:r w:rsidRPr="001828BF">
        <w:lastRenderedPageBreak/>
        <w:t>Paleidimo ar stabdymo metu bet kokio variklio pereinamos įtampos sumažėjimas gnybtuose neturi viršyti 15 % nuo vardinės įrangos įtampos.</w:t>
      </w:r>
    </w:p>
    <w:p w14:paraId="375751B8" w14:textId="77777777" w:rsidR="00A4054F" w:rsidRPr="001828BF" w:rsidRDefault="00A4054F" w:rsidP="00A4054F">
      <w:pPr>
        <w:ind w:firstLine="720"/>
        <w:jc w:val="both"/>
      </w:pPr>
      <w:r w:rsidRPr="001828BF">
        <w:t>Nustatant kabelių skersjūvius, reikia atsižvelgti į maksimalią ilgalaikę kabelio srovės apkrovą, atitinkančią įrangos našumą.</w:t>
      </w:r>
    </w:p>
    <w:p w14:paraId="2BE6C89A" w14:textId="77777777" w:rsidR="00A4054F" w:rsidRPr="001828BF" w:rsidRDefault="00A4054F" w:rsidP="00A4054F">
      <w:pPr>
        <w:jc w:val="both"/>
      </w:pPr>
    </w:p>
    <w:p w14:paraId="4FAA7DBB" w14:textId="77777777" w:rsidR="00A4054F" w:rsidRPr="001828BF" w:rsidRDefault="00A4054F">
      <w:pPr>
        <w:pStyle w:val="Antrat3"/>
        <w:numPr>
          <w:ilvl w:val="2"/>
          <w:numId w:val="98"/>
        </w:numPr>
        <w:spacing w:before="0" w:after="0"/>
        <w:ind w:left="0" w:firstLine="0"/>
        <w:jc w:val="both"/>
        <w:rPr>
          <w:szCs w:val="24"/>
        </w:rPr>
      </w:pPr>
      <w:bookmarkStart w:id="537" w:name="_Toc382553899"/>
      <w:bookmarkStart w:id="538" w:name="_Toc292039067"/>
      <w:bookmarkStart w:id="539" w:name="_Toc423335951"/>
      <w:bookmarkStart w:id="540" w:name="_Toc456970193"/>
      <w:bookmarkStart w:id="541" w:name="_Toc229037269"/>
      <w:r w:rsidRPr="001828BF">
        <w:rPr>
          <w:szCs w:val="24"/>
        </w:rPr>
        <w:t>Požeminiai kabeliai</w:t>
      </w:r>
      <w:bookmarkEnd w:id="537"/>
      <w:bookmarkEnd w:id="538"/>
      <w:bookmarkEnd w:id="539"/>
      <w:bookmarkEnd w:id="540"/>
      <w:bookmarkEnd w:id="541"/>
    </w:p>
    <w:p w14:paraId="5AA65B34" w14:textId="77777777" w:rsidR="00A4054F" w:rsidRPr="001828BF" w:rsidRDefault="00A4054F" w:rsidP="00A4054F">
      <w:pPr>
        <w:ind w:firstLine="720"/>
        <w:jc w:val="both"/>
      </w:pPr>
      <w:r w:rsidRPr="001828BF">
        <w:t>Lauko požeminiai kabeliai turi būti tiesiami per vamzdžių sistemą su šuliniais arba tranšėjose.</w:t>
      </w:r>
    </w:p>
    <w:p w14:paraId="3B05C5CA" w14:textId="77777777" w:rsidR="00A4054F" w:rsidRPr="001828BF" w:rsidRDefault="00A4054F" w:rsidP="00A4054F">
      <w:pPr>
        <w:ind w:firstLine="720"/>
        <w:jc w:val="both"/>
      </w:pPr>
      <w:r w:rsidRPr="001828BF">
        <w:t xml:space="preserve">Požeminiai kabeliai turi būti klojami, užtikrinant šiuos minimalius gylius: </w:t>
      </w:r>
    </w:p>
    <w:p w14:paraId="67819F70" w14:textId="77777777" w:rsidR="00A4054F" w:rsidRPr="001828BF" w:rsidRDefault="00A4054F" w:rsidP="00A4054F">
      <w:pPr>
        <w:tabs>
          <w:tab w:val="left" w:pos="720"/>
          <w:tab w:val="left" w:pos="1080"/>
          <w:tab w:val="left" w:leader="dot" w:pos="5220"/>
        </w:tabs>
        <w:jc w:val="both"/>
      </w:pPr>
      <w:r w:rsidRPr="001828BF">
        <w:tab/>
        <w:t>•</w:t>
      </w:r>
      <w:r w:rsidRPr="001828BF">
        <w:tab/>
        <w:t>Kabeliai, neviršijantys žemos įtampos</w:t>
      </w:r>
      <w:r w:rsidRPr="001828BF">
        <w:tab/>
        <w:t>800 mm;</w:t>
      </w:r>
    </w:p>
    <w:p w14:paraId="72CE6958" w14:textId="77777777" w:rsidR="00A4054F" w:rsidRPr="001828BF" w:rsidRDefault="00A4054F" w:rsidP="00A4054F">
      <w:pPr>
        <w:tabs>
          <w:tab w:val="left" w:pos="720"/>
          <w:tab w:val="left" w:pos="1080"/>
          <w:tab w:val="left" w:leader="dot" w:pos="5220"/>
        </w:tabs>
        <w:jc w:val="both"/>
      </w:pPr>
      <w:r w:rsidRPr="001828BF">
        <w:tab/>
        <w:t>•</w:t>
      </w:r>
      <w:r w:rsidRPr="001828BF">
        <w:tab/>
        <w:t>Kabeliai, viršijantys žemą įtampą</w:t>
      </w:r>
      <w:r w:rsidRPr="001828BF">
        <w:tab/>
        <w:t>1000 mm.</w:t>
      </w:r>
    </w:p>
    <w:p w14:paraId="73AC571E" w14:textId="77777777" w:rsidR="00A4054F" w:rsidRPr="001828BF" w:rsidRDefault="00A4054F" w:rsidP="00A4054F">
      <w:pPr>
        <w:tabs>
          <w:tab w:val="left" w:pos="720"/>
          <w:tab w:val="left" w:pos="1080"/>
          <w:tab w:val="left" w:leader="dot" w:pos="5220"/>
        </w:tabs>
        <w:jc w:val="both"/>
      </w:pPr>
    </w:p>
    <w:p w14:paraId="3597075F" w14:textId="77777777" w:rsidR="00A4054F" w:rsidRPr="001828BF" w:rsidRDefault="00A4054F">
      <w:pPr>
        <w:pStyle w:val="Antrat3"/>
        <w:numPr>
          <w:ilvl w:val="2"/>
          <w:numId w:val="98"/>
        </w:numPr>
        <w:spacing w:before="0" w:after="0"/>
        <w:ind w:left="0" w:firstLine="0"/>
        <w:jc w:val="both"/>
        <w:rPr>
          <w:szCs w:val="24"/>
        </w:rPr>
      </w:pPr>
      <w:bookmarkStart w:id="542" w:name="_Toc382553900"/>
      <w:bookmarkStart w:id="543" w:name="_Toc292039068"/>
      <w:bookmarkStart w:id="544" w:name="_Toc423335952"/>
      <w:bookmarkStart w:id="545" w:name="_Toc456970194"/>
      <w:bookmarkStart w:id="546" w:name="_Toc229037270"/>
      <w:r w:rsidRPr="001828BF">
        <w:rPr>
          <w:szCs w:val="24"/>
        </w:rPr>
        <w:t>Lauko kabelių kanalai ir šuliniai</w:t>
      </w:r>
      <w:bookmarkEnd w:id="542"/>
      <w:bookmarkEnd w:id="543"/>
      <w:bookmarkEnd w:id="544"/>
      <w:bookmarkEnd w:id="545"/>
      <w:bookmarkEnd w:id="546"/>
    </w:p>
    <w:p w14:paraId="7E028985" w14:textId="77777777" w:rsidR="00A4054F" w:rsidRPr="001828BF" w:rsidRDefault="00A4054F" w:rsidP="00173CB2">
      <w:pPr>
        <w:ind w:firstLine="720"/>
        <w:jc w:val="both"/>
      </w:pPr>
      <w:r w:rsidRPr="001828BF">
        <w:t>Kanalai/vamzdžiai ir šuliniai turi atitikti šiuos reikalavimus:</w:t>
      </w:r>
    </w:p>
    <w:p w14:paraId="4262B47E" w14:textId="77777777" w:rsidR="00A4054F" w:rsidRPr="001828BF" w:rsidRDefault="00A4054F" w:rsidP="00A4054F">
      <w:pPr>
        <w:tabs>
          <w:tab w:val="left" w:pos="540"/>
        </w:tabs>
        <w:jc w:val="both"/>
      </w:pPr>
      <w:r w:rsidRPr="001828BF">
        <w:t>•</w:t>
      </w:r>
      <w:r w:rsidRPr="001828BF">
        <w:tab/>
        <w:t xml:space="preserve">Vamzdžiai/kanalai turi būti PVC tipo su suvirintomis jungtimis. Turi būti naudojami tiktai </w:t>
      </w:r>
      <w:r w:rsidRPr="001828BF">
        <w:tab/>
        <w:t>110 mm, 160 mm ir 225 mm skersmens vamzdžiai;</w:t>
      </w:r>
    </w:p>
    <w:p w14:paraId="5FB3254E" w14:textId="77777777" w:rsidR="00A4054F" w:rsidRPr="001828BF" w:rsidRDefault="00A4054F" w:rsidP="00A4054F">
      <w:pPr>
        <w:tabs>
          <w:tab w:val="left" w:pos="540"/>
        </w:tabs>
        <w:jc w:val="both"/>
      </w:pPr>
      <w:r w:rsidRPr="001828BF">
        <w:t>•</w:t>
      </w:r>
      <w:r w:rsidRPr="001828BF">
        <w:tab/>
        <w:t xml:space="preserve">Kabeliai turi būti tiesiami tik tiesiomis atkarpomis, o bet kokie krypties pokyčiai priderinti </w:t>
      </w:r>
      <w:r w:rsidRPr="001828BF">
        <w:tab/>
        <w:t>šuliniuose;</w:t>
      </w:r>
    </w:p>
    <w:p w14:paraId="76AB11E0" w14:textId="77777777" w:rsidR="00A4054F" w:rsidRPr="001828BF" w:rsidRDefault="00A4054F" w:rsidP="00A4054F">
      <w:pPr>
        <w:tabs>
          <w:tab w:val="left" w:pos="540"/>
        </w:tabs>
        <w:jc w:val="both"/>
      </w:pPr>
      <w:r w:rsidRPr="001828BF">
        <w:t>•</w:t>
      </w:r>
      <w:r w:rsidRPr="001828BF">
        <w:tab/>
        <w:t xml:space="preserve">Vietose, kur kabeliai pereina iš požeminio vamzdžio/kanalo į tranšėją, vamzdis turi būti </w:t>
      </w:r>
      <w:r w:rsidRPr="001828BF">
        <w:tab/>
        <w:t>tęsiamas mažiausiai 1m už kieto paviršiaus, po kuriuo vamzdis yra paklotas;</w:t>
      </w:r>
    </w:p>
    <w:p w14:paraId="1BD9B7D6" w14:textId="77777777" w:rsidR="00A4054F" w:rsidRPr="001828BF" w:rsidRDefault="00A4054F" w:rsidP="00A4054F">
      <w:pPr>
        <w:tabs>
          <w:tab w:val="left" w:pos="540"/>
        </w:tabs>
        <w:jc w:val="both"/>
      </w:pPr>
      <w:r w:rsidRPr="001828BF">
        <w:t>•</w:t>
      </w:r>
      <w:r w:rsidRPr="001828BF">
        <w:tab/>
        <w:t xml:space="preserve">Šuliniai turi būti minimalaus 1200 mm gylio, kai kabeliai eina tiesiai, minimalūs </w:t>
      </w:r>
      <w:r w:rsidRPr="001828BF">
        <w:tab/>
        <w:t xml:space="preserve">išmatavimai turi būti 800 mm × 600 mm ir, kur kabeliai sukasi kampu, minimalūs </w:t>
      </w:r>
      <w:r w:rsidRPr="001828BF">
        <w:tab/>
        <w:t xml:space="preserve">išmatavimai 800 mm × 800 mm. Didesnių išmatavimų turi būti naudojami, kai reikia </w:t>
      </w:r>
      <w:r w:rsidRPr="001828BF">
        <w:tab/>
        <w:t xml:space="preserve">palaikyti minimalų kabelio lenkimo kampą. Drena turi būti įrengta šulinio dugne, o šulinio </w:t>
      </w:r>
      <w:r w:rsidRPr="001828BF">
        <w:tab/>
        <w:t xml:space="preserve">viršus nuo dulkių ir skysčių turi būti užsandarintas sunkiojo tipo flanšiniu kalaus ketaus ar </w:t>
      </w:r>
      <w:r w:rsidRPr="001828BF">
        <w:tab/>
        <w:t>betoniniu dangčiu;</w:t>
      </w:r>
    </w:p>
    <w:p w14:paraId="0A6E5128" w14:textId="77777777" w:rsidR="00A4054F" w:rsidRPr="001828BF" w:rsidRDefault="00A4054F" w:rsidP="00A4054F">
      <w:pPr>
        <w:tabs>
          <w:tab w:val="left" w:pos="540"/>
        </w:tabs>
        <w:jc w:val="both"/>
      </w:pPr>
      <w:r w:rsidRPr="001828BF">
        <w:t>•</w:t>
      </w:r>
      <w:r w:rsidRPr="001828BF">
        <w:tab/>
        <w:t xml:space="preserve">Šuliniai turi būti atsparūs 25 tonų ašinio slėgio apkrovai, jei turi būti įrengti važiuojamoje </w:t>
      </w:r>
      <w:r w:rsidRPr="001828BF">
        <w:tab/>
        <w:t>dalyje, o visais kitais atvejais – 5 tonų apkrovai;</w:t>
      </w:r>
    </w:p>
    <w:p w14:paraId="452C18CA" w14:textId="77777777" w:rsidR="00A4054F" w:rsidRPr="001828BF" w:rsidRDefault="00A4054F" w:rsidP="00A4054F">
      <w:pPr>
        <w:tabs>
          <w:tab w:val="left" w:pos="540"/>
        </w:tabs>
        <w:jc w:val="both"/>
      </w:pPr>
      <w:r w:rsidRPr="001828BF">
        <w:t>•</w:t>
      </w:r>
      <w:r w:rsidRPr="001828BF">
        <w:tab/>
        <w:t xml:space="preserve">Jokia vamzdžio linijos atkarpa negali viršyti 30 m ilgio, todėl kur reikalinga turi būti </w:t>
      </w:r>
      <w:r w:rsidRPr="001828BF">
        <w:tab/>
        <w:t>instaliuoti tarpiniai šuliniai;</w:t>
      </w:r>
    </w:p>
    <w:p w14:paraId="47BFCC22" w14:textId="77777777" w:rsidR="00A4054F" w:rsidRPr="001828BF" w:rsidRDefault="00A4054F" w:rsidP="00A4054F">
      <w:pPr>
        <w:tabs>
          <w:tab w:val="left" w:pos="540"/>
        </w:tabs>
        <w:jc w:val="both"/>
      </w:pPr>
      <w:r w:rsidRPr="001828BF">
        <w:t>•</w:t>
      </w:r>
      <w:r w:rsidRPr="001828BF">
        <w:tab/>
        <w:t>Po instaliacijos kol kabeliai yra įtraukiami, kanalai turi būti užsandarinti.</w:t>
      </w:r>
    </w:p>
    <w:p w14:paraId="24070A85" w14:textId="77777777" w:rsidR="00A4054F" w:rsidRPr="001828BF" w:rsidRDefault="00A4054F" w:rsidP="00A4054F">
      <w:pPr>
        <w:ind w:firstLine="720"/>
        <w:jc w:val="both"/>
      </w:pPr>
      <w:r w:rsidRPr="001828BF">
        <w:t>Prieš kabelių montažą rangovas turi išvalyti visus vamzdžių kanalus.</w:t>
      </w:r>
    </w:p>
    <w:p w14:paraId="3D2B65CF" w14:textId="77777777" w:rsidR="00A4054F" w:rsidRPr="001828BF" w:rsidRDefault="00A4054F" w:rsidP="00A4054F">
      <w:pPr>
        <w:ind w:firstLine="720"/>
        <w:jc w:val="both"/>
      </w:pPr>
      <w:r w:rsidRPr="001828BF">
        <w:t>Prieš kabelių montažą Inžinierius turi priimti vamzdžių ir tranšėjų išvalymą.</w:t>
      </w:r>
    </w:p>
    <w:p w14:paraId="44ED99B4" w14:textId="77777777" w:rsidR="00A4054F" w:rsidRPr="001828BF" w:rsidRDefault="00A4054F" w:rsidP="00A4054F">
      <w:pPr>
        <w:ind w:firstLine="720"/>
        <w:jc w:val="both"/>
      </w:pPr>
      <w:r w:rsidRPr="001828BF">
        <w:t>Po kabelių instaliacijos, rangovas visų panaudotų ir nepanaudotų vamzdžių-kanalų kraštus pripildys tinkamu mišiniu, kad užsandarintų nuo dujų ir vandens.</w:t>
      </w:r>
    </w:p>
    <w:p w14:paraId="6A2E709F" w14:textId="77777777" w:rsidR="00A4054F" w:rsidRPr="001828BF" w:rsidRDefault="00A4054F" w:rsidP="00A4054F">
      <w:pPr>
        <w:jc w:val="both"/>
      </w:pPr>
    </w:p>
    <w:p w14:paraId="12A362A0" w14:textId="77777777" w:rsidR="00A4054F" w:rsidRPr="001828BF" w:rsidRDefault="00D21B35">
      <w:pPr>
        <w:pStyle w:val="Antrat3"/>
        <w:numPr>
          <w:ilvl w:val="2"/>
          <w:numId w:val="98"/>
        </w:numPr>
        <w:spacing w:before="0" w:after="0"/>
        <w:ind w:left="0" w:firstLine="0"/>
        <w:jc w:val="both"/>
        <w:rPr>
          <w:szCs w:val="24"/>
        </w:rPr>
      </w:pPr>
      <w:bookmarkStart w:id="547" w:name="_Toc382553901"/>
      <w:bookmarkStart w:id="548" w:name="_Toc292039069"/>
      <w:bookmarkStart w:id="549" w:name="_Toc423335953"/>
      <w:bookmarkStart w:id="550" w:name="_Toc456970195"/>
      <w:r>
        <w:rPr>
          <w:szCs w:val="24"/>
        </w:rPr>
        <w:t xml:space="preserve"> </w:t>
      </w:r>
      <w:bookmarkStart w:id="551" w:name="_Toc229037271"/>
      <w:r w:rsidR="00A4054F" w:rsidRPr="001828BF">
        <w:rPr>
          <w:szCs w:val="24"/>
        </w:rPr>
        <w:t>Tranšėjos kabeliams</w:t>
      </w:r>
      <w:bookmarkEnd w:id="547"/>
      <w:bookmarkEnd w:id="548"/>
      <w:bookmarkEnd w:id="549"/>
      <w:bookmarkEnd w:id="550"/>
      <w:bookmarkEnd w:id="551"/>
    </w:p>
    <w:p w14:paraId="210B45F4" w14:textId="77777777" w:rsidR="00A4054F" w:rsidRPr="001828BF" w:rsidRDefault="00A4054F" w:rsidP="00A4054F">
      <w:pPr>
        <w:ind w:left="720" w:firstLine="720"/>
        <w:jc w:val="both"/>
      </w:pPr>
      <w:r w:rsidRPr="001828BF">
        <w:t>Kur kabeliai yra klojami tranšėjose, instaliacijos turi tenkinti šiuos reikalavimus:</w:t>
      </w:r>
    </w:p>
    <w:p w14:paraId="48877376"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Derlingas dirvožemis turi būti atsargiai pašalintas ir turi būti išsaugoti dirvožemio atstatymui jų natūraliame pavidale;</w:t>
      </w:r>
    </w:p>
    <w:p w14:paraId="0F655D32"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Prieš kabelių paklojimą, tranšėjos dugnas turi būti lygiai niveliuotas ir išvalytas nuo slūgsančių ir išsikišančių akmenų ir pan., o tada turi būti padengtos minimaliu 75 mm smėlio sluoksniu;</w:t>
      </w:r>
    </w:p>
    <w:p w14:paraId="3EB50D26"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Po kabelių paklojimo trasos turi būti laikinai pažymėtos mediniais stulpeliais, kurie turi būti palikti toje padėtyje, kol kabelio juosta nėra padėta;</w:t>
      </w:r>
    </w:p>
    <w:p w14:paraId="42C6374E"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Užpylimas turi būti pradėtas, užpilant kabelius 100 mm smėlio sluoksniu;</w:t>
      </w:r>
    </w:p>
    <w:p w14:paraId="494496A2"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Likęs užpylimas turi būti atliktas 100 mm storio sluoksniais, kiekvieną sluoksnį sutankinant. Rankinis sutankinimas turi būti naudojamas pirmiems dviems sluoksniams, o likę sluoksniai turi būti sutankinti mechaniniu plūktuvu;</w:t>
      </w:r>
    </w:p>
    <w:p w14:paraId="6753A2E2"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300 mm žemiau paviršiaus turi būti paklota geltona plastikinė juosta su užrašu „Elektros kabelis“;</w:t>
      </w:r>
    </w:p>
    <w:p w14:paraId="0E9CB6BC"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 xml:space="preserve">Paklotų kabelių trasa turi būti pažymėta kas kiekvienus 50 m ir krypties pasikeitimo vietose betoninėmis 300 mm × 300 mm × 100 mm storio plokštėmis. Žymekliai turi būti pakloti </w:t>
      </w:r>
      <w:r w:rsidRPr="001828BF">
        <w:lastRenderedPageBreak/>
        <w:t>plokščiai 10 mm virš užbaigto žemės paviršiaus su ženklais „VIDUTINĖS ĮTAMPOS KABELIAI“ ar „ŽEMOS ĮTAMPOS KABELIAI“, atitinkamai naudojant graviruotas raides mažiausiai 3 mm gylio ir 50 mm aukščio;</w:t>
      </w:r>
    </w:p>
    <w:p w14:paraId="2D1AFCBA" w14:textId="77777777" w:rsidR="00A4054F" w:rsidRPr="001828BF" w:rsidRDefault="00A4054F" w:rsidP="003D4ED5">
      <w:pPr>
        <w:widowControl w:val="0"/>
        <w:numPr>
          <w:ilvl w:val="0"/>
          <w:numId w:val="53"/>
        </w:numPr>
        <w:tabs>
          <w:tab w:val="clear" w:pos="0"/>
          <w:tab w:val="left" w:pos="720"/>
        </w:tabs>
        <w:suppressAutoHyphens/>
        <w:ind w:left="720" w:hanging="360"/>
        <w:jc w:val="both"/>
      </w:pPr>
      <w:r w:rsidRPr="001828BF">
        <w:t>Kabeliai negali būti kertami, ar kur šitai yra neišvengiama, turi būti įterptas papildomas smėlio sluoksnis.</w:t>
      </w:r>
    </w:p>
    <w:p w14:paraId="7F5E2869" w14:textId="77777777" w:rsidR="00A4054F" w:rsidRPr="001828BF" w:rsidRDefault="00A4054F" w:rsidP="00A4054F">
      <w:pPr>
        <w:widowControl w:val="0"/>
        <w:tabs>
          <w:tab w:val="left" w:pos="720"/>
        </w:tabs>
        <w:suppressAutoHyphens/>
        <w:ind w:left="360"/>
        <w:jc w:val="both"/>
      </w:pPr>
    </w:p>
    <w:p w14:paraId="5A4130DD" w14:textId="77777777" w:rsidR="00A4054F" w:rsidRPr="001828BF" w:rsidRDefault="00173CB2">
      <w:pPr>
        <w:pStyle w:val="Antrat3"/>
        <w:numPr>
          <w:ilvl w:val="2"/>
          <w:numId w:val="98"/>
        </w:numPr>
        <w:spacing w:before="0" w:after="0"/>
        <w:ind w:left="0" w:firstLine="0"/>
        <w:jc w:val="both"/>
        <w:rPr>
          <w:szCs w:val="24"/>
        </w:rPr>
      </w:pPr>
      <w:bookmarkStart w:id="552" w:name="_Toc382553902"/>
      <w:bookmarkStart w:id="553" w:name="_Toc292039070"/>
      <w:bookmarkStart w:id="554" w:name="_Toc423335954"/>
      <w:bookmarkStart w:id="555" w:name="_Toc456970196"/>
      <w:r>
        <w:rPr>
          <w:szCs w:val="24"/>
        </w:rPr>
        <w:t xml:space="preserve"> </w:t>
      </w:r>
      <w:bookmarkStart w:id="556" w:name="_Toc229037272"/>
      <w:r w:rsidR="00A4054F" w:rsidRPr="001828BF">
        <w:rPr>
          <w:szCs w:val="24"/>
        </w:rPr>
        <w:t>Bendrieji reikalavimai kabelių instaliacijai</w:t>
      </w:r>
      <w:bookmarkEnd w:id="552"/>
      <w:bookmarkEnd w:id="553"/>
      <w:bookmarkEnd w:id="554"/>
      <w:bookmarkEnd w:id="555"/>
      <w:bookmarkEnd w:id="556"/>
    </w:p>
    <w:p w14:paraId="11FC7DB5" w14:textId="77777777" w:rsidR="00A4054F" w:rsidRPr="001828BF" w:rsidRDefault="00A4054F" w:rsidP="00A4054F">
      <w:pPr>
        <w:ind w:firstLine="720"/>
        <w:jc w:val="both"/>
      </w:pPr>
      <w:r w:rsidRPr="001828BF">
        <w:t>Kabeliai turi būti instaliuoti pagal IEC 60364.</w:t>
      </w:r>
    </w:p>
    <w:p w14:paraId="1E6F400E" w14:textId="77777777" w:rsidR="00A4054F" w:rsidRPr="001828BF" w:rsidRDefault="00A4054F" w:rsidP="00A4054F">
      <w:pPr>
        <w:ind w:firstLine="720"/>
        <w:jc w:val="both"/>
      </w:pPr>
      <w:r w:rsidRPr="001828BF">
        <w:t xml:space="preserve">Rangovas atsakingas už visą kabelių ir pan. iškrovimą ir priežiūrą statybos aikštelėje, bei turi užtikrinti, kad kabeliai bet kokiu atveju yra tinkamai apsaugoti. </w:t>
      </w:r>
    </w:p>
    <w:p w14:paraId="2CF90E83" w14:textId="77777777" w:rsidR="00A4054F" w:rsidRPr="001828BF" w:rsidRDefault="00A4054F" w:rsidP="00A4054F">
      <w:pPr>
        <w:ind w:firstLine="720"/>
        <w:jc w:val="both"/>
      </w:pPr>
      <w:r w:rsidRPr="001828BF">
        <w:t xml:space="preserve">Kabeliai į statybos aikštelę turi būti pristatomi su gamintojo sertifikatais. </w:t>
      </w:r>
    </w:p>
    <w:p w14:paraId="69AE7E9F" w14:textId="77777777" w:rsidR="00A4054F" w:rsidRPr="001828BF" w:rsidRDefault="00A4054F" w:rsidP="00A4054F">
      <w:pPr>
        <w:ind w:firstLine="720"/>
        <w:jc w:val="both"/>
      </w:pPr>
      <w:r w:rsidRPr="001828BF">
        <w:t xml:space="preserve">Jokie kabeliai negali būti nuimti nuo ričių ar instaliuoti, kai temperatūra yra žemesnė nei 0°C. Kur kabeliai yra skirti tokioms temperatūroms, jie neturėtų būti naudojami, kol temperatūra nepasiekė 0°C mažiausiai 24 valandų laikotarpyje. </w:t>
      </w:r>
    </w:p>
    <w:p w14:paraId="663C7B17" w14:textId="77777777" w:rsidR="00A4054F" w:rsidRPr="001828BF" w:rsidRDefault="00A4054F" w:rsidP="00A4054F">
      <w:pPr>
        <w:ind w:firstLine="720"/>
        <w:jc w:val="both"/>
      </w:pPr>
      <w:r w:rsidRPr="001828BF">
        <w:t>Rangovas turi užtikrinti, kad kabeliai yra nesugadinti, traukimo metu. Kur reikalingos virvės, tinkamos kabelių įmovos turi būti naudojamos komplekte su sandariai užtaisytu tempimo galu. Jei reikia turi būti naudojami tinkamai išdėstyti kabelių volai.</w:t>
      </w:r>
    </w:p>
    <w:p w14:paraId="394B1FAF" w14:textId="77777777" w:rsidR="00A4054F" w:rsidRPr="001828BF" w:rsidRDefault="00A4054F" w:rsidP="00A4054F">
      <w:pPr>
        <w:ind w:firstLine="720"/>
        <w:jc w:val="both"/>
      </w:pPr>
      <w:r w:rsidRPr="001828BF">
        <w:t>Kabelių lenkimo spindulys atitiks gamintojo rekomendacijas, bei bet kokiu atveju turi būti ne mažesnis nei aštuoni kabelio diametrai. Iš karto po instaliacijos kabeliai turi būti patikrinami, o apie bet kokius gedimus turi būti nedelsiant pranešta ir imtasi priemonių jiems pašalinti. Kabeliai turi būti įtempiami, kad visi užsilenkimai ir nelygumai būtų pašalinti.</w:t>
      </w:r>
    </w:p>
    <w:p w14:paraId="120B5FDB" w14:textId="77777777" w:rsidR="00A4054F" w:rsidRPr="001828BF" w:rsidRDefault="00A4054F" w:rsidP="00A4054F">
      <w:pPr>
        <w:ind w:firstLine="720"/>
        <w:jc w:val="both"/>
      </w:pPr>
      <w:r w:rsidRPr="001828BF">
        <w:t>Kabelinės trasos turi būti paklotos tvarkingai ir profesionaliai, tinkamas dėmesys turi būti skirtas kabelių su skirtingomis įtampomis atskyrimui.  Jokiomis sąlygomis kabeliai su kintama įtampa negali būti klojami kartu su nuolatinės įtampos kabeliais tose pačiose trasose.</w:t>
      </w:r>
    </w:p>
    <w:p w14:paraId="596921E2" w14:textId="77777777" w:rsidR="00A4054F" w:rsidRPr="001828BF" w:rsidRDefault="00A4054F" w:rsidP="00A4054F">
      <w:pPr>
        <w:ind w:firstLine="720"/>
        <w:jc w:val="both"/>
      </w:pPr>
      <w:r w:rsidRPr="001828BF">
        <w:t>Prietaisų ir valdymo kabeliai turi būti atskirti nuo jėgos kabelių, kad minimizuotų elektromagnetinių ir radijo trukdžių efektą. Atstumai tarp signalinių ir jėgos kabelių turi būti:</w:t>
      </w:r>
    </w:p>
    <w:p w14:paraId="3145C653" w14:textId="77777777" w:rsidR="00A4054F" w:rsidRPr="001828BF" w:rsidRDefault="00A4054F" w:rsidP="00A4054F">
      <w:pPr>
        <w:tabs>
          <w:tab w:val="center" w:pos="2340"/>
          <w:tab w:val="center" w:pos="6660"/>
        </w:tabs>
        <w:jc w:val="both"/>
      </w:pPr>
      <w:r w:rsidRPr="001828BF">
        <w:tab/>
        <w:t>Maitinimo įtampa</w:t>
      </w:r>
      <w:r w:rsidRPr="001828BF">
        <w:tab/>
        <w:t>Minimalus atstumas</w:t>
      </w:r>
    </w:p>
    <w:p w14:paraId="5CD63538" w14:textId="77777777" w:rsidR="00A4054F" w:rsidRPr="001828BF" w:rsidRDefault="00A4054F" w:rsidP="00A4054F">
      <w:pPr>
        <w:tabs>
          <w:tab w:val="center" w:pos="2340"/>
          <w:tab w:val="center" w:pos="6660"/>
        </w:tabs>
        <w:jc w:val="both"/>
      </w:pPr>
      <w:r w:rsidRPr="001828BF">
        <w:tab/>
        <w:t>220 V</w:t>
      </w:r>
      <w:r w:rsidRPr="001828BF">
        <w:tab/>
        <w:t>300 mm</w:t>
      </w:r>
    </w:p>
    <w:p w14:paraId="20C481BC" w14:textId="77777777" w:rsidR="00A4054F" w:rsidRPr="001828BF" w:rsidRDefault="00A4054F" w:rsidP="00A4054F">
      <w:pPr>
        <w:tabs>
          <w:tab w:val="center" w:pos="2340"/>
          <w:tab w:val="center" w:pos="6660"/>
        </w:tabs>
        <w:jc w:val="both"/>
      </w:pPr>
      <w:r w:rsidRPr="001828BF">
        <w:tab/>
        <w:t>380 V</w:t>
      </w:r>
      <w:r w:rsidRPr="001828BF">
        <w:tab/>
        <w:t>600 mm</w:t>
      </w:r>
    </w:p>
    <w:p w14:paraId="2DB1BB5A" w14:textId="77777777" w:rsidR="00A4054F" w:rsidRPr="001828BF" w:rsidRDefault="00A4054F" w:rsidP="00A4054F">
      <w:pPr>
        <w:jc w:val="both"/>
      </w:pPr>
    </w:p>
    <w:p w14:paraId="166D2C10" w14:textId="77777777" w:rsidR="00A4054F" w:rsidRPr="001828BF" w:rsidRDefault="00A4054F" w:rsidP="00A4054F">
      <w:pPr>
        <w:ind w:firstLine="720"/>
        <w:jc w:val="both"/>
      </w:pPr>
      <w:r w:rsidRPr="001828BF">
        <w:t xml:space="preserve">Kabelių tvirtinimo centrai, išskyrus atvejus, kai kabeliai instaliuoti ant kabelių kopėčių, neturi viršyti: </w:t>
      </w:r>
    </w:p>
    <w:p w14:paraId="75401669" w14:textId="77777777" w:rsidR="00A4054F" w:rsidRPr="001828BF" w:rsidRDefault="00A4054F" w:rsidP="00A4054F">
      <w:pPr>
        <w:tabs>
          <w:tab w:val="center" w:pos="1260"/>
          <w:tab w:val="center" w:pos="4500"/>
          <w:tab w:val="center" w:pos="7920"/>
        </w:tabs>
        <w:jc w:val="both"/>
      </w:pPr>
      <w:r w:rsidRPr="001828BF">
        <w:tab/>
        <w:t>Bendras skersmuo (mm)</w:t>
      </w:r>
      <w:r w:rsidRPr="001828BF">
        <w:tab/>
        <w:t>Horizontaliai (mm)</w:t>
      </w:r>
      <w:r w:rsidRPr="001828BF">
        <w:tab/>
        <w:t>Vertikaliai (mm)</w:t>
      </w:r>
    </w:p>
    <w:p w14:paraId="36A8A79E" w14:textId="77777777" w:rsidR="00A4054F" w:rsidRPr="001828BF" w:rsidRDefault="00A4054F" w:rsidP="00A4054F">
      <w:pPr>
        <w:tabs>
          <w:tab w:val="center" w:pos="1260"/>
          <w:tab w:val="center" w:pos="4500"/>
          <w:tab w:val="center" w:pos="7920"/>
        </w:tabs>
        <w:jc w:val="both"/>
      </w:pPr>
      <w:r w:rsidRPr="001828BF">
        <w:tab/>
        <w:t>Mažiau nei 15 mm</w:t>
      </w:r>
      <w:r w:rsidRPr="001828BF">
        <w:tab/>
        <w:t>450</w:t>
      </w:r>
      <w:r w:rsidRPr="001828BF">
        <w:tab/>
        <w:t>300</w:t>
      </w:r>
    </w:p>
    <w:p w14:paraId="7F331A68" w14:textId="77777777" w:rsidR="00A4054F" w:rsidRPr="001828BF" w:rsidRDefault="00A4054F" w:rsidP="00A4054F">
      <w:pPr>
        <w:tabs>
          <w:tab w:val="center" w:pos="1260"/>
          <w:tab w:val="center" w:pos="4500"/>
          <w:tab w:val="center" w:pos="7920"/>
        </w:tabs>
        <w:jc w:val="both"/>
      </w:pPr>
      <w:r w:rsidRPr="001828BF">
        <w:tab/>
        <w:t>15-20</w:t>
      </w:r>
      <w:r w:rsidRPr="001828BF">
        <w:tab/>
        <w:t>450</w:t>
      </w:r>
      <w:r w:rsidRPr="001828BF">
        <w:tab/>
        <w:t>300</w:t>
      </w:r>
    </w:p>
    <w:p w14:paraId="668908F5" w14:textId="77777777" w:rsidR="00A4054F" w:rsidRPr="001828BF" w:rsidRDefault="00A4054F" w:rsidP="00A4054F">
      <w:pPr>
        <w:tabs>
          <w:tab w:val="center" w:pos="1260"/>
          <w:tab w:val="center" w:pos="4500"/>
          <w:tab w:val="center" w:pos="7920"/>
        </w:tabs>
        <w:jc w:val="both"/>
      </w:pPr>
      <w:r w:rsidRPr="001828BF">
        <w:tab/>
        <w:t>20-40</w:t>
      </w:r>
      <w:r w:rsidRPr="001828BF">
        <w:tab/>
        <w:t>450</w:t>
      </w:r>
      <w:r w:rsidRPr="001828BF">
        <w:tab/>
        <w:t>300</w:t>
      </w:r>
    </w:p>
    <w:p w14:paraId="32297E8A" w14:textId="77777777" w:rsidR="00A4054F" w:rsidRPr="001828BF" w:rsidRDefault="00A4054F" w:rsidP="00A4054F">
      <w:pPr>
        <w:tabs>
          <w:tab w:val="center" w:pos="1260"/>
          <w:tab w:val="center" w:pos="4500"/>
          <w:tab w:val="center" w:pos="7920"/>
        </w:tabs>
        <w:jc w:val="both"/>
      </w:pPr>
      <w:r w:rsidRPr="001828BF">
        <w:tab/>
        <w:t>40-60</w:t>
      </w:r>
      <w:r w:rsidRPr="001828BF">
        <w:tab/>
        <w:t>600</w:t>
      </w:r>
      <w:r w:rsidRPr="001828BF">
        <w:tab/>
        <w:t>450</w:t>
      </w:r>
    </w:p>
    <w:p w14:paraId="7CE83E4F" w14:textId="77777777" w:rsidR="00A4054F" w:rsidRPr="001828BF" w:rsidRDefault="00A4054F" w:rsidP="00A4054F">
      <w:pPr>
        <w:tabs>
          <w:tab w:val="center" w:pos="1260"/>
          <w:tab w:val="center" w:pos="4500"/>
          <w:tab w:val="center" w:pos="7920"/>
        </w:tabs>
        <w:jc w:val="both"/>
      </w:pPr>
      <w:r w:rsidRPr="001828BF">
        <w:tab/>
        <w:t>Daugiau 60</w:t>
      </w:r>
      <w:r w:rsidRPr="001828BF">
        <w:tab/>
        <w:t>750</w:t>
      </w:r>
      <w:r w:rsidRPr="001828BF">
        <w:tab/>
        <w:t>450</w:t>
      </w:r>
    </w:p>
    <w:p w14:paraId="74AB5628" w14:textId="77777777" w:rsidR="00A4054F" w:rsidRPr="001828BF" w:rsidRDefault="00A4054F" w:rsidP="00A4054F">
      <w:pPr>
        <w:ind w:firstLine="720"/>
        <w:jc w:val="both"/>
      </w:pPr>
      <w:r w:rsidRPr="001828BF">
        <w:t>Galios kabeliai gali būti pakloti tik vienu sluoksniu ir kai viduje temperatūrinis pataisos koeficientas yra mažiausiai 0,93.</w:t>
      </w:r>
    </w:p>
    <w:p w14:paraId="6C15274D" w14:textId="77777777" w:rsidR="00A4054F" w:rsidRPr="001828BF" w:rsidRDefault="00A4054F" w:rsidP="00A4054F">
      <w:pPr>
        <w:ind w:firstLine="720"/>
        <w:jc w:val="both"/>
      </w:pPr>
      <w:r w:rsidRPr="001828BF">
        <w:t>Kabeliai turi būti pažymėti kiekvienoje kabelio trasos jungčių pusėje 2 m atstumu intervalais. Žymėjimuose turi būti nurodyta kilmė, paskirtis.</w:t>
      </w:r>
    </w:p>
    <w:p w14:paraId="0291AF09" w14:textId="77777777" w:rsidR="00A4054F" w:rsidRPr="001828BF" w:rsidRDefault="00A4054F" w:rsidP="00A4054F">
      <w:pPr>
        <w:ind w:firstLine="709"/>
        <w:jc w:val="both"/>
      </w:pPr>
      <w:r w:rsidRPr="001828BF">
        <w:t>Visi kabeliai turi būti parodyti galutinio projekto kabelių plane:</w:t>
      </w:r>
    </w:p>
    <w:p w14:paraId="29F49BB3" w14:textId="77777777" w:rsidR="00A4054F" w:rsidRPr="001828BF" w:rsidRDefault="00A4054F" w:rsidP="003D4ED5">
      <w:pPr>
        <w:widowControl w:val="0"/>
        <w:numPr>
          <w:ilvl w:val="0"/>
          <w:numId w:val="46"/>
        </w:numPr>
        <w:tabs>
          <w:tab w:val="clear" w:pos="720"/>
          <w:tab w:val="left" w:pos="709"/>
        </w:tabs>
        <w:suppressAutoHyphens/>
        <w:ind w:left="709"/>
        <w:jc w:val="both"/>
      </w:pPr>
      <w:r w:rsidRPr="001828BF">
        <w:t>Ant visų kabelių einančių iš mašinų valdymo panelių, nesančių pagrindinių paskirstymo panelių viduje, turi būti pažymėta tik kilmė ir paskirtis, nebent jie yra su 6 mm² ar didesniais laidininkais;</w:t>
      </w:r>
    </w:p>
    <w:p w14:paraId="2805FB0C" w14:textId="77777777" w:rsidR="00A4054F" w:rsidRPr="001828BF" w:rsidRDefault="00A4054F" w:rsidP="003D4ED5">
      <w:pPr>
        <w:widowControl w:val="0"/>
        <w:numPr>
          <w:ilvl w:val="0"/>
          <w:numId w:val="46"/>
        </w:numPr>
        <w:tabs>
          <w:tab w:val="clear" w:pos="720"/>
          <w:tab w:val="left" w:pos="709"/>
        </w:tabs>
        <w:suppressAutoHyphens/>
        <w:ind w:left="709"/>
        <w:jc w:val="both"/>
      </w:pPr>
      <w:r w:rsidRPr="001828BF">
        <w:t>Kiekviena gysla turi būti individualiai identifikuota ir pažymėta identifikacijos žymekliu, užtikrinančiu unikalų kodavimą pagal elektrines schemas ir kabelių gnybtų schemas. Be to, turi būti pritvirtinti gofruoti kaištiniai ilgintuvai, kurie apsaugotų, kad išsitaršiusios vijos nepatektų į gnybtų blokus.</w:t>
      </w:r>
    </w:p>
    <w:p w14:paraId="087CBDC0" w14:textId="77777777" w:rsidR="000C2CDB" w:rsidRDefault="000C2CDB" w:rsidP="00A4054F">
      <w:pPr>
        <w:ind w:firstLine="709"/>
        <w:jc w:val="both"/>
      </w:pPr>
    </w:p>
    <w:p w14:paraId="34881FAE" w14:textId="77777777" w:rsidR="00A4054F" w:rsidRPr="001828BF" w:rsidRDefault="00A4054F" w:rsidP="00A4054F">
      <w:pPr>
        <w:ind w:firstLine="709"/>
        <w:jc w:val="both"/>
      </w:pPr>
      <w:r w:rsidRPr="001828BF">
        <w:lastRenderedPageBreak/>
        <w:t>Kai ant vienų kopėtėlių montuojami keli kabeliai kerta grindis, pertvaras ar lubas, kabelių kopėtėlės turi būti nutrauktos iš kiekvieno krašto. Kabelio montažo skylė aplink kabelius turi būti užsandarinta ugniai atsparia medžiaga.</w:t>
      </w:r>
    </w:p>
    <w:p w14:paraId="65342123" w14:textId="77777777" w:rsidR="00A4054F" w:rsidRPr="001828BF" w:rsidRDefault="00A4054F" w:rsidP="00A4054F">
      <w:pPr>
        <w:ind w:firstLine="709"/>
        <w:jc w:val="both"/>
      </w:pPr>
      <w:r w:rsidRPr="001828BF">
        <w:t>Kabelių kopetėlės, instaliuotos lauke, kur gali būti pažeistos, turi būti padengtos dangčiu iš aplinkos poveikiui atsparių plieninių lakštų.</w:t>
      </w:r>
    </w:p>
    <w:p w14:paraId="1BE82E22" w14:textId="77777777" w:rsidR="00A4054F" w:rsidRPr="001828BF" w:rsidRDefault="00A4054F" w:rsidP="00A4054F">
      <w:pPr>
        <w:ind w:firstLine="709"/>
        <w:jc w:val="both"/>
      </w:pPr>
      <w:r w:rsidRPr="001828BF">
        <w:t>Gaisro, įsilaužimo, aliarmo, duomenų, telefono instaliacija turi būti visiškai atskirta elektros instaliacijos.</w:t>
      </w:r>
    </w:p>
    <w:p w14:paraId="353E8FD7" w14:textId="77777777" w:rsidR="00A4054F" w:rsidRPr="001828BF" w:rsidRDefault="00A4054F" w:rsidP="00A4054F">
      <w:pPr>
        <w:ind w:firstLine="720"/>
        <w:jc w:val="both"/>
      </w:pPr>
      <w:r w:rsidRPr="001828BF">
        <w:t>Bet kokia laikina instaliacija rangovo instaliuota statybos aikštelėje turi atitikti tinkamas sąlygas ir Instaliacijos taisykles.</w:t>
      </w:r>
    </w:p>
    <w:p w14:paraId="3C20FB81" w14:textId="77777777" w:rsidR="00A4054F" w:rsidRPr="001828BF" w:rsidRDefault="00A4054F" w:rsidP="00A4054F">
      <w:pPr>
        <w:ind w:firstLine="720"/>
        <w:jc w:val="both"/>
      </w:pPr>
      <w:r w:rsidRPr="001828BF">
        <w:t>Galutinis visų variklių ir kitos įrangos prijungimas turi būti atliktas lanksčių vamzdžių, neviršijančių 300 mm ilgį, pagalba.</w:t>
      </w:r>
    </w:p>
    <w:p w14:paraId="585D59E1" w14:textId="77777777" w:rsidR="00A4054F" w:rsidRPr="001828BF" w:rsidRDefault="00A4054F" w:rsidP="00A4054F">
      <w:pPr>
        <w:ind w:firstLine="720"/>
        <w:jc w:val="both"/>
      </w:pPr>
      <w:r w:rsidRPr="001828BF">
        <w:t>Gnybtų blokai sujungimų dėžutėse turi būti saugiai tvirtinami ir turi būti su dengtais gnybtais.</w:t>
      </w:r>
    </w:p>
    <w:p w14:paraId="104DFAA9" w14:textId="77777777" w:rsidR="00A4054F" w:rsidRPr="001828BF" w:rsidRDefault="00A4054F" w:rsidP="00A4054F">
      <w:pPr>
        <w:ind w:firstLine="720"/>
        <w:jc w:val="both"/>
      </w:pPr>
      <w:r w:rsidRPr="001828BF">
        <w:t>Kabelių kanalai įeinantys į paviršiaus vamzdžius ar aparatus, jie turi būti nutraukti atitinkamoje padėtyje įleistų sujungimų dėžutėse. Nugarinėje vamzdžio ar aparato dalyje turi būti iškirsta tinkama skylė, ir kabelis turi būti tinkamai įdėtas į įvorę.</w:t>
      </w:r>
    </w:p>
    <w:p w14:paraId="1A95EAC8" w14:textId="77777777" w:rsidR="00A4054F" w:rsidRPr="001828BF" w:rsidRDefault="00A4054F" w:rsidP="00A4054F">
      <w:pPr>
        <w:ind w:firstLine="720"/>
        <w:jc w:val="both"/>
      </w:pPr>
      <w:r w:rsidRPr="001828BF">
        <w:t>Visos lauke montuojamos sujungimų dėžutės, turi būti cinkuotos, tarpinės turi būti IP 65 saugumo klasės.</w:t>
      </w:r>
    </w:p>
    <w:p w14:paraId="045CB5C7" w14:textId="77777777" w:rsidR="00A4054F" w:rsidRPr="001828BF" w:rsidRDefault="00A4054F" w:rsidP="00A4054F">
      <w:pPr>
        <w:jc w:val="both"/>
      </w:pPr>
    </w:p>
    <w:p w14:paraId="73B652D4"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557" w:name="_Toc382553903"/>
      <w:bookmarkStart w:id="558" w:name="_Toc292039071"/>
      <w:bookmarkStart w:id="559" w:name="_Toc423335955"/>
      <w:bookmarkStart w:id="560" w:name="_Toc456970197"/>
      <w:bookmarkStart w:id="561" w:name="_Toc229037273"/>
      <w:r w:rsidRPr="001828BF">
        <w:rPr>
          <w:rFonts w:cs="Times New Roman"/>
          <w:sz w:val="24"/>
          <w:szCs w:val="24"/>
        </w:rPr>
        <w:t>Kabelių montavimo sistemos</w:t>
      </w:r>
      <w:bookmarkEnd w:id="557"/>
      <w:bookmarkEnd w:id="558"/>
      <w:bookmarkEnd w:id="559"/>
      <w:bookmarkEnd w:id="560"/>
      <w:bookmarkEnd w:id="561"/>
    </w:p>
    <w:p w14:paraId="3494906B" w14:textId="77777777" w:rsidR="00A4054F" w:rsidRPr="001828BF" w:rsidRDefault="00A4054F" w:rsidP="00A4054F">
      <w:pPr>
        <w:pStyle w:val="Debesliotekstas"/>
        <w:jc w:val="both"/>
        <w:rPr>
          <w:rFonts w:ascii="Times New Roman" w:hAnsi="Times New Roman"/>
          <w:sz w:val="24"/>
          <w:szCs w:val="24"/>
          <w:lang w:val="lt-LT"/>
        </w:rPr>
      </w:pPr>
    </w:p>
    <w:p w14:paraId="42752705" w14:textId="77777777" w:rsidR="00A4054F" w:rsidRPr="001828BF" w:rsidRDefault="00A4054F">
      <w:pPr>
        <w:pStyle w:val="Antrat3"/>
        <w:numPr>
          <w:ilvl w:val="2"/>
          <w:numId w:val="98"/>
        </w:numPr>
        <w:spacing w:before="0" w:after="0"/>
        <w:ind w:left="0" w:firstLine="0"/>
        <w:jc w:val="both"/>
        <w:rPr>
          <w:szCs w:val="24"/>
        </w:rPr>
      </w:pPr>
      <w:bookmarkStart w:id="562" w:name="_Toc382553904"/>
      <w:bookmarkStart w:id="563" w:name="_Toc292039072"/>
      <w:bookmarkStart w:id="564" w:name="_Toc423335956"/>
      <w:bookmarkStart w:id="565" w:name="_Toc456970198"/>
      <w:bookmarkStart w:id="566" w:name="_Toc229037274"/>
      <w:r w:rsidRPr="001828BF">
        <w:rPr>
          <w:szCs w:val="24"/>
        </w:rPr>
        <w:t>Bendri reikalavimai kabelių montavimo sistemoms</w:t>
      </w:r>
      <w:bookmarkEnd w:id="562"/>
      <w:bookmarkEnd w:id="563"/>
      <w:bookmarkEnd w:id="564"/>
      <w:bookmarkEnd w:id="565"/>
      <w:bookmarkEnd w:id="566"/>
    </w:p>
    <w:p w14:paraId="2366D5F7" w14:textId="77777777" w:rsidR="00A4054F" w:rsidRPr="001828BF" w:rsidRDefault="00A4054F" w:rsidP="00A4054F">
      <w:pPr>
        <w:ind w:firstLine="720"/>
        <w:jc w:val="both"/>
      </w:pPr>
      <w:r w:rsidRPr="001828BF">
        <w:t>Šio skyriaus nuostatos vienodai turi būti taikomos perforuotoms kabelių kanalų sistemoms ir kabelių kopėtėlių montavimo sistemoms.</w:t>
      </w:r>
    </w:p>
    <w:p w14:paraId="3B2B34D4" w14:textId="77777777" w:rsidR="00A4054F" w:rsidRPr="001828BF" w:rsidRDefault="00A4054F" w:rsidP="00A4054F">
      <w:pPr>
        <w:ind w:firstLine="720"/>
        <w:jc w:val="both"/>
      </w:pPr>
      <w:r w:rsidRPr="001828BF">
        <w:t>Visos atramos, sekcijos, kampai, posūkiai, jungtys, kronšteinai ir priedai turi būti vieno gamintojo sistemos dalis. Visi komponentai turi būti karštai cinkuoti po pagaminimo.</w:t>
      </w:r>
    </w:p>
    <w:p w14:paraId="03968987" w14:textId="77777777" w:rsidR="00A4054F" w:rsidRPr="001828BF" w:rsidRDefault="00A4054F" w:rsidP="00A4054F">
      <w:pPr>
        <w:ind w:firstLine="720"/>
        <w:jc w:val="both"/>
      </w:pPr>
      <w:r w:rsidRPr="001828BF">
        <w:t>Kabelių kanalai ir kopetėlės nebus montuojami arčiau nei 20 mm iki bet kokio vertikalaus paviršiaus ar 300 iki bet kokio horizontalaus paviršiaus.</w:t>
      </w:r>
    </w:p>
    <w:p w14:paraId="4126B1B8" w14:textId="77777777" w:rsidR="00A4054F" w:rsidRPr="001828BF" w:rsidRDefault="00A4054F" w:rsidP="00A4054F">
      <w:pPr>
        <w:ind w:firstLine="720"/>
        <w:jc w:val="both"/>
      </w:pPr>
      <w:r w:rsidRPr="001828BF">
        <w:t>Kabelių montavimo sistemos turi būti projektuojamos taip, kad 30 % papildomų panašaus dydžio ir apimčių kabelių galėtų būti instaliuoti ateityje.</w:t>
      </w:r>
    </w:p>
    <w:p w14:paraId="047CCA19" w14:textId="77777777" w:rsidR="00A4054F" w:rsidRPr="001828BF" w:rsidRDefault="00A4054F" w:rsidP="00A4054F">
      <w:pPr>
        <w:ind w:firstLine="720"/>
        <w:jc w:val="both"/>
      </w:pPr>
      <w:r w:rsidRPr="001828BF">
        <w:t>Vietose, kur kabelių kanalų/kopėtėlių sistemos yra negalimos, turi būti sumontuotos specialios montavimo sistemos, naudojant sunkiojo tipo karštai cinkuotas kanalų sekcijas, sutvirtintas į tvirtą struktūrą. Visos detalės turi būti pateiktos darbo projekte.</w:t>
      </w:r>
    </w:p>
    <w:p w14:paraId="4261C3ED" w14:textId="77777777" w:rsidR="00A4054F" w:rsidRPr="001828BF" w:rsidRDefault="00A4054F" w:rsidP="00A4054F">
      <w:pPr>
        <w:jc w:val="both"/>
      </w:pPr>
    </w:p>
    <w:p w14:paraId="3BA62055" w14:textId="77777777" w:rsidR="00A4054F" w:rsidRPr="001828BF" w:rsidRDefault="00A4054F">
      <w:pPr>
        <w:pStyle w:val="Antrat3"/>
        <w:numPr>
          <w:ilvl w:val="2"/>
          <w:numId w:val="98"/>
        </w:numPr>
        <w:spacing w:before="0" w:after="0"/>
        <w:ind w:left="0" w:firstLine="0"/>
        <w:jc w:val="both"/>
        <w:rPr>
          <w:szCs w:val="24"/>
        </w:rPr>
      </w:pPr>
      <w:bookmarkStart w:id="567" w:name="_Toc382553905"/>
      <w:bookmarkStart w:id="568" w:name="_Toc292039073"/>
      <w:bookmarkStart w:id="569" w:name="_Toc423335957"/>
      <w:bookmarkStart w:id="570" w:name="_Toc456970199"/>
      <w:bookmarkStart w:id="571" w:name="_Toc229037275"/>
      <w:r w:rsidRPr="001828BF">
        <w:rPr>
          <w:szCs w:val="24"/>
        </w:rPr>
        <w:t>Perforuoti kabelių kanalai</w:t>
      </w:r>
      <w:bookmarkEnd w:id="567"/>
      <w:bookmarkEnd w:id="568"/>
      <w:bookmarkEnd w:id="569"/>
      <w:bookmarkEnd w:id="570"/>
      <w:bookmarkEnd w:id="571"/>
    </w:p>
    <w:p w14:paraId="6F33306C" w14:textId="77777777" w:rsidR="00A4054F" w:rsidRPr="001828BF" w:rsidRDefault="00A4054F" w:rsidP="00A4054F">
      <w:pPr>
        <w:ind w:firstLine="720"/>
        <w:jc w:val="both"/>
      </w:pPr>
      <w:r w:rsidRPr="001828BF">
        <w:t>Nominalus plieno lakštų storis turi būti ne mažesnis nei 1,5 mm, kai plotis yra mažesni nei 310 mm, ir turi viršyti 2,0 mm, kai plotis viršija 310 mm.</w:t>
      </w:r>
    </w:p>
    <w:p w14:paraId="19D58D62" w14:textId="77777777" w:rsidR="00A4054F" w:rsidRPr="001828BF" w:rsidRDefault="00A4054F" w:rsidP="00A4054F">
      <w:pPr>
        <w:ind w:firstLine="720"/>
        <w:jc w:val="both"/>
      </w:pPr>
      <w:r w:rsidRPr="001828BF">
        <w:t>Jokios skylės neturi būti iškirstos kanale kabelių praėjimui. Išskirtiniais atvejais, kai suderinta, skylės gali būti iškirstos dugne užtikrinant pakankama kabelių apsaugą nuo mechaninio pažeidimo.</w:t>
      </w:r>
    </w:p>
    <w:p w14:paraId="309D9CAE" w14:textId="77777777" w:rsidR="00A4054F" w:rsidRPr="001828BF" w:rsidRDefault="00A4054F" w:rsidP="00A4054F">
      <w:pPr>
        <w:ind w:firstLine="720"/>
        <w:jc w:val="both"/>
      </w:pPr>
      <w:r w:rsidRPr="001828BF">
        <w:t>Kabeliai turi tvirtinami tinkamais intervalais.</w:t>
      </w:r>
    </w:p>
    <w:p w14:paraId="29907BE8" w14:textId="77777777" w:rsidR="00A4054F" w:rsidRPr="001828BF" w:rsidRDefault="00A4054F" w:rsidP="00A4054F">
      <w:pPr>
        <w:ind w:firstLine="720"/>
        <w:jc w:val="both"/>
      </w:pPr>
      <w:r w:rsidRPr="001828BF">
        <w:t>Kanalas, siauresnis nei 300 mm, turi būti atremtas intervalais neviršijančiais 1,2 m didesnio pločio kanalas turi būti atremtas intervalais neviršijančiais 1,5 m.</w:t>
      </w:r>
    </w:p>
    <w:p w14:paraId="26EE2BB4" w14:textId="77777777" w:rsidR="00A4054F" w:rsidRPr="001828BF" w:rsidRDefault="00A4054F" w:rsidP="00A4054F">
      <w:pPr>
        <w:jc w:val="both"/>
      </w:pPr>
    </w:p>
    <w:p w14:paraId="1A0F699E" w14:textId="77777777" w:rsidR="00A4054F" w:rsidRPr="001828BF" w:rsidRDefault="00A4054F">
      <w:pPr>
        <w:pStyle w:val="Antrat3"/>
        <w:numPr>
          <w:ilvl w:val="2"/>
          <w:numId w:val="98"/>
        </w:numPr>
        <w:spacing w:before="0" w:after="0"/>
        <w:ind w:left="0" w:firstLine="0"/>
        <w:jc w:val="both"/>
        <w:rPr>
          <w:szCs w:val="24"/>
        </w:rPr>
      </w:pPr>
      <w:bookmarkStart w:id="572" w:name="_Toc382553906"/>
      <w:bookmarkStart w:id="573" w:name="_Toc292039074"/>
      <w:bookmarkStart w:id="574" w:name="_Toc423335958"/>
      <w:bookmarkStart w:id="575" w:name="_Toc456970200"/>
      <w:bookmarkStart w:id="576" w:name="_Toc229037276"/>
      <w:r w:rsidRPr="001828BF">
        <w:rPr>
          <w:szCs w:val="24"/>
        </w:rPr>
        <w:t xml:space="preserve">Kabelių </w:t>
      </w:r>
      <w:bookmarkEnd w:id="572"/>
      <w:bookmarkEnd w:id="573"/>
      <w:bookmarkEnd w:id="574"/>
      <w:bookmarkEnd w:id="575"/>
      <w:r w:rsidRPr="001828BF">
        <w:rPr>
          <w:szCs w:val="24"/>
        </w:rPr>
        <w:t>kopėtėlės</w:t>
      </w:r>
      <w:bookmarkEnd w:id="576"/>
    </w:p>
    <w:p w14:paraId="5C5381FA" w14:textId="77777777" w:rsidR="00A4054F" w:rsidRPr="001828BF" w:rsidRDefault="00A4054F" w:rsidP="00A4054F">
      <w:pPr>
        <w:ind w:firstLine="720"/>
        <w:jc w:val="both"/>
      </w:pPr>
      <w:r w:rsidRPr="001828BF">
        <w:t>Kabelių kopėtėlių sistemos turi būti naudojamos, kai įmanoma. Kopėtėlės turi būti tokio stiprumo, kad maksimalus nuokrypis neviršytų 4 mm/m esant 200 kg/m apkrovai.</w:t>
      </w:r>
    </w:p>
    <w:p w14:paraId="0AAE3AC6" w14:textId="77777777" w:rsidR="00A4054F" w:rsidRPr="001828BF" w:rsidRDefault="00A4054F" w:rsidP="00A4054F">
      <w:pPr>
        <w:ind w:firstLine="720"/>
        <w:jc w:val="both"/>
      </w:pPr>
      <w:r w:rsidRPr="001828BF">
        <w:t>Atstumas tarp kopėčių laiptelių turi neviršyti 300 mm.</w:t>
      </w:r>
    </w:p>
    <w:p w14:paraId="5911876F" w14:textId="77777777" w:rsidR="00A4054F" w:rsidRPr="001828BF" w:rsidRDefault="00A4054F" w:rsidP="00A4054F">
      <w:pPr>
        <w:ind w:firstLine="720"/>
        <w:jc w:val="both"/>
      </w:pPr>
      <w:r w:rsidRPr="001828BF">
        <w:t>Kabeliai turi būti tvirtinami ant kabelių kopėčių kas antro laiptelio, kai vertikaliai instaliuojame, ir kas trečio laiptelio, kai instaliuojame horizontaliai. Tvirtinimas turi būti atliekamas specialiomis kabelių apkabomis arba kitomis spec. priemonėmis.</w:t>
      </w:r>
    </w:p>
    <w:p w14:paraId="10858E6F" w14:textId="77777777" w:rsidR="00A4054F" w:rsidRPr="001828BF" w:rsidRDefault="00A4054F" w:rsidP="00A4054F">
      <w:pPr>
        <w:jc w:val="both"/>
      </w:pPr>
    </w:p>
    <w:p w14:paraId="6EB5FB62" w14:textId="77777777" w:rsidR="00A4054F" w:rsidRPr="001828BF" w:rsidRDefault="00A4054F">
      <w:pPr>
        <w:pStyle w:val="Antrat3"/>
        <w:numPr>
          <w:ilvl w:val="2"/>
          <w:numId w:val="98"/>
        </w:numPr>
        <w:spacing w:before="0" w:after="0"/>
        <w:ind w:left="0" w:firstLine="0"/>
        <w:jc w:val="both"/>
        <w:rPr>
          <w:szCs w:val="24"/>
        </w:rPr>
      </w:pPr>
      <w:bookmarkStart w:id="577" w:name="_Toc382553907"/>
      <w:bookmarkStart w:id="578" w:name="_Toc292039075"/>
      <w:bookmarkStart w:id="579" w:name="_Toc423335959"/>
      <w:bookmarkStart w:id="580" w:name="_Toc456970201"/>
      <w:bookmarkStart w:id="581" w:name="_Toc229037277"/>
      <w:r w:rsidRPr="001828BF">
        <w:rPr>
          <w:szCs w:val="24"/>
        </w:rPr>
        <w:lastRenderedPageBreak/>
        <w:t>PVC kanalai</w:t>
      </w:r>
      <w:bookmarkEnd w:id="577"/>
      <w:bookmarkEnd w:id="578"/>
      <w:bookmarkEnd w:id="579"/>
      <w:bookmarkEnd w:id="580"/>
      <w:bookmarkEnd w:id="581"/>
    </w:p>
    <w:p w14:paraId="5679CE3E" w14:textId="77777777" w:rsidR="00A4054F" w:rsidRPr="001828BF" w:rsidRDefault="00A4054F" w:rsidP="00A4054F">
      <w:pPr>
        <w:ind w:firstLine="720"/>
        <w:jc w:val="both"/>
      </w:pPr>
      <w:r w:rsidRPr="001828BF">
        <w:t>PVC kabelių kanalai turi būti didelio mechaninio atsparumo ir turi atitikti Lietuvos standartus ir/ar IEC 61537. PVC kanalai nebus naudojami, kur lauko temperatūra gali viršyti +40°C ar gali būti žemesnė nei -5°C.</w:t>
      </w:r>
    </w:p>
    <w:p w14:paraId="19EA133E" w14:textId="77777777" w:rsidR="00A4054F" w:rsidRPr="001828BF" w:rsidRDefault="00A4054F" w:rsidP="00A4054F">
      <w:pPr>
        <w:ind w:firstLine="720"/>
        <w:jc w:val="both"/>
      </w:pPr>
      <w:r w:rsidRPr="001828BF">
        <w:t>Jungtys ir galai turi būti pagaminti taip, kad gautume standžius, vandeniui nelaidžius sujungimus, išskyrus tuos atvejus, kai reikalingas laisvumas išsiplėtimui.</w:t>
      </w:r>
    </w:p>
    <w:p w14:paraId="43F0E885" w14:textId="77777777" w:rsidR="00A4054F" w:rsidRPr="001828BF" w:rsidRDefault="00A4054F" w:rsidP="00A4054F">
      <w:pPr>
        <w:ind w:firstLine="720"/>
        <w:jc w:val="both"/>
      </w:pPr>
      <w:r w:rsidRPr="001828BF">
        <w:t>Tolerancija dėl išsiplėtimo turi būti priimta, jei Išsiplėtimo šakotuvas, naudojant nekietėjančius klijus, turi būti naudojamas visiems tiesiems kanalams, viršijantiems 6 m ilgį.</w:t>
      </w:r>
    </w:p>
    <w:p w14:paraId="0C151C99" w14:textId="77777777" w:rsidR="00A4054F" w:rsidRPr="001828BF" w:rsidRDefault="00A4054F" w:rsidP="00A4054F">
      <w:pPr>
        <w:ind w:firstLine="720"/>
        <w:jc w:val="both"/>
      </w:pPr>
      <w:r w:rsidRPr="001828BF">
        <w:t>Šaltas lenkimas gali būti atliekamas su spec. įranga, kai kanalų dydžiai neviršija 25 mm.</w:t>
      </w:r>
    </w:p>
    <w:p w14:paraId="20F6CABD" w14:textId="77777777" w:rsidR="00A4054F" w:rsidRPr="001828BF" w:rsidRDefault="00A4054F" w:rsidP="00A4054F">
      <w:pPr>
        <w:ind w:firstLine="720"/>
        <w:jc w:val="both"/>
      </w:pPr>
      <w:r w:rsidRPr="001828BF">
        <w:t>Kur atsiranda aukštos vietinės temperatūros, turi būti naudojamos specialios karščiui atsparios fasoninės dalys.</w:t>
      </w:r>
    </w:p>
    <w:p w14:paraId="36CC6E22" w14:textId="77777777" w:rsidR="00A4054F" w:rsidRPr="001828BF" w:rsidRDefault="00A4054F" w:rsidP="00A4054F">
      <w:pPr>
        <w:ind w:firstLine="720"/>
        <w:jc w:val="both"/>
      </w:pPr>
      <w:r w:rsidRPr="001828BF">
        <w:t>Turi būti instaliuotos tokios fasoninės dalys, kad bet kurios dėžutės svoris neviršytų 3 kg.</w:t>
      </w:r>
    </w:p>
    <w:p w14:paraId="5BA9CE0A" w14:textId="77777777" w:rsidR="00A4054F" w:rsidRDefault="00A4054F" w:rsidP="00A4054F">
      <w:pPr>
        <w:ind w:firstLine="720"/>
        <w:jc w:val="both"/>
      </w:pPr>
      <w:r w:rsidRPr="001828BF">
        <w:t>Lankstūs kanalai turi būti su nenutrūkstamu išoriniu futliaru. Jie turi būti atsparūs vandeniui su vandeniui atspariu sandarinimu ir sujungimais.</w:t>
      </w:r>
    </w:p>
    <w:p w14:paraId="1C523E9C" w14:textId="77777777" w:rsidR="00820FCF" w:rsidRPr="001828BF" w:rsidRDefault="00820FCF" w:rsidP="00A4054F">
      <w:pPr>
        <w:ind w:firstLine="720"/>
        <w:jc w:val="both"/>
      </w:pPr>
    </w:p>
    <w:p w14:paraId="1A38AC82" w14:textId="77777777" w:rsidR="00820FCF" w:rsidRPr="00D42E9A" w:rsidRDefault="00820FCF">
      <w:pPr>
        <w:pStyle w:val="Antrat2"/>
        <w:numPr>
          <w:ilvl w:val="1"/>
          <w:numId w:val="98"/>
        </w:numPr>
        <w:spacing w:before="0" w:after="0"/>
        <w:ind w:left="0" w:firstLine="0"/>
        <w:jc w:val="both"/>
        <w:rPr>
          <w:sz w:val="24"/>
          <w:szCs w:val="24"/>
        </w:rPr>
      </w:pPr>
      <w:bookmarkStart w:id="582" w:name="_Toc382553908"/>
      <w:bookmarkStart w:id="583" w:name="_Toc292039076"/>
      <w:bookmarkStart w:id="584" w:name="_Toc423335960"/>
      <w:bookmarkStart w:id="585" w:name="_Toc457805952"/>
      <w:bookmarkStart w:id="586" w:name="_Toc229037278"/>
      <w:r w:rsidRPr="00D42E9A">
        <w:rPr>
          <w:sz w:val="24"/>
          <w:szCs w:val="24"/>
        </w:rPr>
        <w:t>Pastatų elektros instaliacijos priedai</w:t>
      </w:r>
      <w:bookmarkEnd w:id="582"/>
      <w:bookmarkEnd w:id="583"/>
      <w:bookmarkEnd w:id="584"/>
      <w:bookmarkEnd w:id="585"/>
      <w:bookmarkEnd w:id="586"/>
    </w:p>
    <w:p w14:paraId="0B3EB5CC" w14:textId="77777777" w:rsidR="00820FCF" w:rsidRPr="00D42E9A" w:rsidRDefault="00820FCF" w:rsidP="00820FCF">
      <w:pPr>
        <w:pStyle w:val="Debesliotekstas"/>
        <w:jc w:val="both"/>
        <w:rPr>
          <w:sz w:val="24"/>
          <w:szCs w:val="24"/>
          <w:lang w:val="lt-LT"/>
        </w:rPr>
      </w:pPr>
    </w:p>
    <w:p w14:paraId="7FD0F9EB" w14:textId="77777777" w:rsidR="00820FCF" w:rsidRPr="00D42E9A" w:rsidRDefault="00820FCF">
      <w:pPr>
        <w:pStyle w:val="Antrat3"/>
        <w:numPr>
          <w:ilvl w:val="2"/>
          <w:numId w:val="98"/>
        </w:numPr>
        <w:spacing w:before="0" w:after="0" w:line="360" w:lineRule="auto"/>
        <w:ind w:left="0" w:firstLine="0"/>
        <w:jc w:val="both"/>
        <w:rPr>
          <w:szCs w:val="24"/>
        </w:rPr>
      </w:pPr>
      <w:bookmarkStart w:id="587" w:name="_Toc382553909"/>
      <w:bookmarkStart w:id="588" w:name="_Toc292039077"/>
      <w:bookmarkStart w:id="589" w:name="_Toc423335961"/>
      <w:bookmarkStart w:id="590" w:name="_Toc457805953"/>
      <w:r w:rsidRPr="00D42E9A">
        <w:rPr>
          <w:szCs w:val="24"/>
        </w:rPr>
        <w:t xml:space="preserve"> </w:t>
      </w:r>
      <w:bookmarkStart w:id="591" w:name="_Toc229037279"/>
      <w:r w:rsidRPr="00D42E9A">
        <w:rPr>
          <w:szCs w:val="24"/>
        </w:rPr>
        <w:t>Bendrieji reikalavimai</w:t>
      </w:r>
      <w:bookmarkEnd w:id="587"/>
      <w:bookmarkEnd w:id="588"/>
      <w:bookmarkEnd w:id="589"/>
      <w:bookmarkEnd w:id="590"/>
      <w:bookmarkEnd w:id="591"/>
    </w:p>
    <w:p w14:paraId="0F10B006" w14:textId="77777777" w:rsidR="00820FCF" w:rsidRPr="00D42E9A" w:rsidRDefault="00820FCF" w:rsidP="00820FCF">
      <w:pPr>
        <w:ind w:firstLine="720"/>
        <w:jc w:val="both"/>
      </w:pPr>
      <w:r w:rsidRPr="00D42E9A">
        <w:t>Priedai, tokie kaip kištukiniai lizdai, jungikliai, lankstūs kištukai ir pan. bei susiję komponentai kaip montavimo dėžutės, pan. turi būti pasirinkti iš standartinės vieno gamintojo produkcijos, bei turi derintis stiliumi ir išvaizda, o taip pat atitikti Lietuvos standartus.</w:t>
      </w:r>
    </w:p>
    <w:p w14:paraId="0E3D8F34" w14:textId="77777777" w:rsidR="00820FCF" w:rsidRPr="00D42E9A" w:rsidRDefault="00820FCF" w:rsidP="00820FCF">
      <w:pPr>
        <w:ind w:firstLine="720"/>
        <w:jc w:val="both"/>
      </w:pPr>
      <w:r w:rsidRPr="00D42E9A">
        <w:t>Jokie priedai nebus montuojami, kol visi tinkavimo, dažymo ir apdailos darbai netoliese nebus baigti.</w:t>
      </w:r>
    </w:p>
    <w:p w14:paraId="6AAB7A21" w14:textId="77777777" w:rsidR="00820FCF" w:rsidRPr="00D42E9A" w:rsidRDefault="00820FCF" w:rsidP="00820FCF">
      <w:pPr>
        <w:ind w:firstLine="720"/>
        <w:jc w:val="both"/>
      </w:pPr>
      <w:r w:rsidRPr="00D42E9A">
        <w:t>Priedai turi būti montuojami jų centro linijose šiuose aukščiuose virš galutinio grindų lygio:</w:t>
      </w:r>
    </w:p>
    <w:p w14:paraId="4F7945B0" w14:textId="77777777" w:rsidR="00820FCF" w:rsidRPr="00D42E9A" w:rsidRDefault="00820FCF" w:rsidP="003D4ED5">
      <w:pPr>
        <w:widowControl w:val="0"/>
        <w:numPr>
          <w:ilvl w:val="0"/>
          <w:numId w:val="47"/>
        </w:numPr>
        <w:tabs>
          <w:tab w:val="left" w:pos="720"/>
        </w:tabs>
        <w:suppressAutoHyphens/>
        <w:jc w:val="both"/>
      </w:pPr>
      <w:r w:rsidRPr="00D42E9A">
        <w:t>termostatai 1,6 m;</w:t>
      </w:r>
    </w:p>
    <w:p w14:paraId="7A735AE2" w14:textId="77777777" w:rsidR="00820FCF" w:rsidRPr="00D42E9A" w:rsidRDefault="00820FCF" w:rsidP="003D4ED5">
      <w:pPr>
        <w:widowControl w:val="0"/>
        <w:numPr>
          <w:ilvl w:val="0"/>
          <w:numId w:val="47"/>
        </w:numPr>
        <w:tabs>
          <w:tab w:val="left" w:pos="720"/>
        </w:tabs>
        <w:suppressAutoHyphens/>
        <w:jc w:val="both"/>
      </w:pPr>
      <w:r w:rsidRPr="00D42E9A">
        <w:t>apšvietimo jungikliai 1,3 m;</w:t>
      </w:r>
    </w:p>
    <w:p w14:paraId="36728A29" w14:textId="77777777" w:rsidR="00820FCF" w:rsidRPr="00D42E9A" w:rsidRDefault="00820FCF" w:rsidP="003D4ED5">
      <w:pPr>
        <w:widowControl w:val="0"/>
        <w:numPr>
          <w:ilvl w:val="0"/>
          <w:numId w:val="47"/>
        </w:numPr>
        <w:tabs>
          <w:tab w:val="left" w:pos="720"/>
        </w:tabs>
        <w:suppressAutoHyphens/>
        <w:jc w:val="both"/>
      </w:pPr>
      <w:r w:rsidRPr="00D42E9A">
        <w:t>ventiliatoriaus valdymo prietaisai 1,3 m;</w:t>
      </w:r>
    </w:p>
    <w:p w14:paraId="632B1CB0" w14:textId="77777777" w:rsidR="00820FCF" w:rsidRPr="00D42E9A" w:rsidRDefault="00820FCF" w:rsidP="003D4ED5">
      <w:pPr>
        <w:widowControl w:val="0"/>
        <w:numPr>
          <w:ilvl w:val="0"/>
          <w:numId w:val="47"/>
        </w:numPr>
        <w:tabs>
          <w:tab w:val="left" w:pos="720"/>
        </w:tabs>
        <w:suppressAutoHyphens/>
        <w:jc w:val="both"/>
      </w:pPr>
      <w:r w:rsidRPr="00D42E9A">
        <w:t>kištukiniai lizdai 0,8 m (ar 150 mm virš darbinio paviršiaus).</w:t>
      </w:r>
    </w:p>
    <w:p w14:paraId="07F864F5" w14:textId="77777777" w:rsidR="00820FCF" w:rsidRPr="00D42E9A" w:rsidRDefault="00820FCF" w:rsidP="00820FCF">
      <w:pPr>
        <w:widowControl w:val="0"/>
        <w:tabs>
          <w:tab w:val="left" w:pos="720"/>
        </w:tabs>
        <w:suppressAutoHyphens/>
        <w:ind w:left="1080"/>
        <w:jc w:val="both"/>
      </w:pPr>
    </w:p>
    <w:p w14:paraId="5F45B663" w14:textId="77777777" w:rsidR="00820FCF" w:rsidRPr="00D42E9A" w:rsidRDefault="00820FCF">
      <w:pPr>
        <w:pStyle w:val="Antrat3"/>
        <w:numPr>
          <w:ilvl w:val="2"/>
          <w:numId w:val="98"/>
        </w:numPr>
        <w:spacing w:before="0" w:after="0" w:line="360" w:lineRule="auto"/>
        <w:ind w:left="0" w:firstLine="0"/>
        <w:jc w:val="both"/>
        <w:rPr>
          <w:szCs w:val="24"/>
        </w:rPr>
      </w:pPr>
      <w:bookmarkStart w:id="592" w:name="_Toc382553910"/>
      <w:bookmarkStart w:id="593" w:name="_Toc292039078"/>
      <w:bookmarkStart w:id="594" w:name="_Toc423335962"/>
      <w:bookmarkStart w:id="595" w:name="_Toc457805954"/>
      <w:r w:rsidRPr="00D42E9A">
        <w:rPr>
          <w:szCs w:val="24"/>
        </w:rPr>
        <w:t xml:space="preserve"> </w:t>
      </w:r>
      <w:bookmarkStart w:id="596" w:name="_Toc229037280"/>
      <w:r w:rsidRPr="00D42E9A">
        <w:rPr>
          <w:szCs w:val="24"/>
        </w:rPr>
        <w:t>Apšvietimo jungikliai</w:t>
      </w:r>
      <w:bookmarkEnd w:id="592"/>
      <w:bookmarkEnd w:id="593"/>
      <w:bookmarkEnd w:id="594"/>
      <w:bookmarkEnd w:id="595"/>
      <w:bookmarkEnd w:id="596"/>
    </w:p>
    <w:p w14:paraId="1072D453" w14:textId="77777777" w:rsidR="00820FCF" w:rsidRPr="00D42E9A" w:rsidRDefault="00820FCF" w:rsidP="00820FCF">
      <w:pPr>
        <w:ind w:firstLine="720"/>
        <w:jc w:val="both"/>
      </w:pPr>
      <w:r w:rsidRPr="00D42E9A">
        <w:t>Apšvietimo jungiklių paskirtis – elektrinio apšvietimo valdymas. Klavišiniai jungikliai turi būti vieno klavišo, klavišai įspaudžiami, laidai priveržiami. Nominalioji srovė turi būti ne mažiau 16 A, 250 V kintamosios srovės. Jungiklių konstrukcija ir išpildymas turi atitikti nominaliai tinklo įtampai ir aplinkos sąlygoms bei jų kokybė turi atitikti IEC 60669-1 standartą.</w:t>
      </w:r>
    </w:p>
    <w:p w14:paraId="20483E42" w14:textId="77777777" w:rsidR="00820FCF" w:rsidRPr="00D42E9A" w:rsidRDefault="00820FCF" w:rsidP="00820FCF">
      <w:pPr>
        <w:ind w:firstLine="720"/>
        <w:jc w:val="both"/>
      </w:pPr>
      <w:r w:rsidRPr="00D42E9A">
        <w:t>Kur daugiau nei viena fazė yra viename priede, turi būti instaliuoti fazės barjerai ir įspėjimo ženklai.</w:t>
      </w:r>
    </w:p>
    <w:p w14:paraId="0E89361B" w14:textId="77777777" w:rsidR="00820FCF" w:rsidRPr="00D42E9A" w:rsidRDefault="00820FCF" w:rsidP="00820FCF">
      <w:pPr>
        <w:ind w:firstLine="720"/>
        <w:jc w:val="both"/>
      </w:pPr>
      <w:r w:rsidRPr="00D42E9A">
        <w:t>Sienoje montuojami jungikliai turi būti tvirtinami 150 mm nuo atitinkamų durų rakinamoje ar rankenos pusėje.</w:t>
      </w:r>
    </w:p>
    <w:p w14:paraId="40ED7244" w14:textId="77777777" w:rsidR="00820FCF" w:rsidRPr="00D42E9A" w:rsidRDefault="00820FCF" w:rsidP="00820FCF">
      <w:pPr>
        <w:jc w:val="both"/>
      </w:pPr>
    </w:p>
    <w:p w14:paraId="704566FA" w14:textId="77777777" w:rsidR="00820FCF" w:rsidRPr="00D42E9A" w:rsidRDefault="00820FCF">
      <w:pPr>
        <w:pStyle w:val="Antrat3"/>
        <w:numPr>
          <w:ilvl w:val="2"/>
          <w:numId w:val="98"/>
        </w:numPr>
        <w:spacing w:before="0" w:after="0" w:line="360" w:lineRule="auto"/>
        <w:ind w:left="0" w:firstLine="0"/>
        <w:jc w:val="both"/>
        <w:rPr>
          <w:szCs w:val="24"/>
        </w:rPr>
      </w:pPr>
      <w:bookmarkStart w:id="597" w:name="_Toc382553911"/>
      <w:bookmarkStart w:id="598" w:name="_Toc292039079"/>
      <w:bookmarkStart w:id="599" w:name="_Toc423335963"/>
      <w:bookmarkStart w:id="600" w:name="_Toc457805955"/>
      <w:r w:rsidRPr="00D42E9A">
        <w:rPr>
          <w:szCs w:val="24"/>
        </w:rPr>
        <w:t xml:space="preserve"> </w:t>
      </w:r>
      <w:bookmarkStart w:id="601" w:name="_Toc229037281"/>
      <w:r w:rsidRPr="00D42E9A">
        <w:rPr>
          <w:szCs w:val="24"/>
        </w:rPr>
        <w:t>Kištukiniai lizdai</w:t>
      </w:r>
      <w:bookmarkEnd w:id="597"/>
      <w:bookmarkEnd w:id="598"/>
      <w:bookmarkEnd w:id="599"/>
      <w:bookmarkEnd w:id="600"/>
      <w:bookmarkEnd w:id="601"/>
    </w:p>
    <w:p w14:paraId="318C8194" w14:textId="77777777" w:rsidR="00820FCF" w:rsidRPr="00D42E9A" w:rsidRDefault="00820FCF" w:rsidP="00820FCF">
      <w:pPr>
        <w:ind w:firstLine="720"/>
        <w:jc w:val="both"/>
      </w:pPr>
      <w:r w:rsidRPr="00D42E9A">
        <w:t>Paskirtis – buitinių elektros prietaisų bei vietinio apšvietimo pajungimui. Viengubi ir dvigubi kištukiniai lizdai turi būti su įžeminimo kontaktu. Kištukiniai lizdai 16 A, 250 V ir 400V kintamos srovės, nebent pažymėta kitaip. Kištukinių lizdų konstrukcija ir išpildymas turi atitikti nominaliai tinklo įtampai ir aplinkos sąlygoms. Kištukiniai lizdai skirti montavimui lauke IP44 apsaugos laipsnio dvipoliai/tripoliai su trečiu/ketvirtu įžeminimo kontaktu.</w:t>
      </w:r>
    </w:p>
    <w:p w14:paraId="7653CEDF" w14:textId="77777777" w:rsidR="00820FCF" w:rsidRPr="00D42E9A" w:rsidRDefault="00820FCF" w:rsidP="00820FCF">
      <w:pPr>
        <w:ind w:firstLine="720"/>
        <w:jc w:val="both"/>
      </w:pPr>
      <w:r w:rsidRPr="00D42E9A">
        <w:t>Komercinio tipo kištukiniai lizdai turi atitikti Lietuvos standartus ir/ar IEC 60669-1.</w:t>
      </w:r>
    </w:p>
    <w:p w14:paraId="0834457D" w14:textId="77777777" w:rsidR="00820FCF" w:rsidRPr="00D42E9A" w:rsidRDefault="00820FCF" w:rsidP="00820FCF">
      <w:pPr>
        <w:ind w:firstLine="720"/>
        <w:jc w:val="both"/>
      </w:pPr>
      <w:r w:rsidRPr="00D42E9A">
        <w:t>Pramoninio tipo kištukiniai lizdai turi būti vienfaziai ar trifaziai kaip reikalinga 16 A srovės su įžeminimo kontaktu.</w:t>
      </w:r>
    </w:p>
    <w:p w14:paraId="585A8548" w14:textId="77777777" w:rsidR="00820FCF" w:rsidRPr="00D42E9A" w:rsidRDefault="00820FCF" w:rsidP="00820FCF">
      <w:pPr>
        <w:ind w:firstLine="720"/>
        <w:jc w:val="both"/>
      </w:pPr>
      <w:r w:rsidRPr="00D42E9A">
        <w:t>Kištukiniai lizdai nebus pajungiami nuo apšvietimo grandinių. Kištukinių lizdų skaičius ir grandinės turi tenkinti tikimą poreikį.</w:t>
      </w:r>
    </w:p>
    <w:p w14:paraId="23B7EFD4" w14:textId="77777777" w:rsidR="00820FCF" w:rsidRPr="00D42E9A" w:rsidRDefault="00820FCF" w:rsidP="00820FCF">
      <w:pPr>
        <w:ind w:firstLine="720"/>
        <w:jc w:val="both"/>
      </w:pPr>
      <w:r w:rsidRPr="00D42E9A">
        <w:lastRenderedPageBreak/>
        <w:t>Kištukiniai lizdai nebus naudojami fiksuotos įrangos maitinimui. Fiksuota įranga turi būti maitinama nuo tvirtinamos instaliacijos, tačiau, kur reikalinga, gali būti naudojami ir kištukiniai lizdai. Tame pačiame kambaryje negali būti vienfazių kištukinių lizdų prijungtų prie skirtingų fazių. Vienfaziai jungikliai ir pan. negali būti išdėstyti arčiau nei 3 m iki panašių skirtingos fazės prietaisų, nebent yra pritvirtinti atitinkami įspėjimo ženklai.</w:t>
      </w:r>
    </w:p>
    <w:p w14:paraId="6278553B" w14:textId="77777777" w:rsidR="00820FCF" w:rsidRPr="00D42E9A" w:rsidRDefault="00820FCF" w:rsidP="00820FCF">
      <w:pPr>
        <w:ind w:firstLine="720"/>
        <w:jc w:val="both"/>
      </w:pPr>
    </w:p>
    <w:p w14:paraId="3D6AA1A2" w14:textId="77777777" w:rsidR="00820FCF" w:rsidRPr="00D42E9A" w:rsidRDefault="00820FCF">
      <w:pPr>
        <w:pStyle w:val="Antrat2"/>
        <w:numPr>
          <w:ilvl w:val="1"/>
          <w:numId w:val="98"/>
        </w:numPr>
        <w:spacing w:before="0" w:after="0" w:line="360" w:lineRule="auto"/>
        <w:ind w:left="0" w:firstLine="0"/>
        <w:jc w:val="both"/>
        <w:rPr>
          <w:sz w:val="24"/>
          <w:szCs w:val="24"/>
        </w:rPr>
      </w:pPr>
      <w:bookmarkStart w:id="602" w:name="_Toc382553912"/>
      <w:bookmarkStart w:id="603" w:name="_Toc292039080"/>
      <w:bookmarkStart w:id="604" w:name="_Toc423335964"/>
      <w:bookmarkStart w:id="605" w:name="_Toc457805956"/>
      <w:bookmarkStart w:id="606" w:name="_Toc229037282"/>
      <w:r w:rsidRPr="00D42E9A">
        <w:rPr>
          <w:sz w:val="24"/>
          <w:szCs w:val="24"/>
        </w:rPr>
        <w:t>Apšvietimo įrenginiai</w:t>
      </w:r>
      <w:bookmarkEnd w:id="602"/>
      <w:bookmarkEnd w:id="603"/>
      <w:bookmarkEnd w:id="604"/>
      <w:bookmarkEnd w:id="605"/>
      <w:bookmarkEnd w:id="606"/>
    </w:p>
    <w:p w14:paraId="3EC79E97" w14:textId="77777777" w:rsidR="00820FCF" w:rsidRPr="00D42E9A" w:rsidRDefault="00820FCF" w:rsidP="00820FCF">
      <w:pPr>
        <w:ind w:firstLine="720"/>
        <w:jc w:val="both"/>
      </w:pPr>
      <w:r w:rsidRPr="00D42E9A">
        <w:t>Apšvietimo įrenginiai turi būti įrengiami ir eksploatuojami laikantis galiojančių Elektros įrenginių įrengimo taisyklių bei instrukcijų reikalavimų. Dirbtinės, natūralios ir mišrios patalpų, darbo vietų ir atvirų teritorijų apšvietos mažiausios ribinės vertės turi atitikti higienos normą. Montuoti ir remontuoti elektros apšvietimo tinklus ir įrenginius galima tik kvalifikuotiems specialistams. Avarinio apšvietimo šviestuvai turi skirtis nuo darbinio apšvietimo šviestuvų: jie turi būti pažymėti skiriamaisiais ženklais arba būti kitokios spalvos.</w:t>
      </w:r>
    </w:p>
    <w:p w14:paraId="0B1BDF6D" w14:textId="77777777" w:rsidR="00820FCF" w:rsidRPr="00D42E9A" w:rsidRDefault="00820FCF" w:rsidP="00820FCF">
      <w:pPr>
        <w:ind w:firstLine="720"/>
        <w:jc w:val="both"/>
      </w:pPr>
      <w:r w:rsidRPr="00D42E9A">
        <w:t>Avarinį ir darbinį apšvietimą reikia prijungti prie skirtingų elektros šaltinių arba naudoti tam skirtus šviestuvus su akumuliatoriais.</w:t>
      </w:r>
    </w:p>
    <w:p w14:paraId="47570089" w14:textId="77777777" w:rsidR="00820FCF" w:rsidRPr="00D42E9A" w:rsidRDefault="00820FCF" w:rsidP="00820FCF">
      <w:pPr>
        <w:ind w:firstLine="720"/>
        <w:jc w:val="both"/>
      </w:pPr>
      <w:r w:rsidRPr="00D42E9A">
        <w:t>Neleidžiama prie avarinio apšvietimo tinklo prijungti apkrovos, nepriklausančios avariniam apšvietimui. Avarinio apšvietimo tinkle neturi būti šakutės lizdų.</w:t>
      </w:r>
    </w:p>
    <w:p w14:paraId="6FBC5A7D" w14:textId="77777777" w:rsidR="00820FCF" w:rsidRPr="00D42E9A" w:rsidRDefault="00820FCF" w:rsidP="00820FCF">
      <w:pPr>
        <w:ind w:firstLine="720"/>
        <w:jc w:val="both"/>
      </w:pPr>
      <w:r w:rsidRPr="00D42E9A">
        <w:t>Kilnojamųjų šviestuvų iki 50 V įtampos įjungimo šakutės turi netikti įjungti į aukštesnės įtampos tinklą. Greta šakutės lizdų turi būti užrašytas įtampos dydis.</w:t>
      </w:r>
    </w:p>
    <w:p w14:paraId="27E85BA2" w14:textId="77777777" w:rsidR="00820FCF" w:rsidRPr="00D42E9A" w:rsidRDefault="00820FCF" w:rsidP="00820FCF">
      <w:pPr>
        <w:ind w:firstLine="720"/>
        <w:jc w:val="both"/>
      </w:pPr>
      <w:r w:rsidRPr="00D42E9A">
        <w:t>Lempos galia turi būti ne didesnė nei nurodyta šviestuvo techninėje charakteristikoje. Neleidžiama nuimti šviestuvų šviesos sklaidytuvų, ekranuojančiųjų ir apsauginių grotelių. Nuo šviestuvų, laidų , kabelių turi būti nuolat valomos degios nuosėdos. Nuo elektros šviestuvų iki degių medžiagų turi būti ne mažesnis kaip 0,5 m atstumas.</w:t>
      </w:r>
    </w:p>
    <w:p w14:paraId="181010D3" w14:textId="77777777" w:rsidR="00820FCF" w:rsidRPr="00D42E9A" w:rsidRDefault="00820FCF" w:rsidP="00820FCF">
      <w:pPr>
        <w:jc w:val="both"/>
        <w:rPr>
          <w:bCs/>
          <w:u w:val="single"/>
        </w:rPr>
      </w:pPr>
      <w:r w:rsidRPr="00D42E9A">
        <w:rPr>
          <w:bCs/>
          <w:u w:val="single"/>
        </w:rPr>
        <w:t>Šviestuvai</w:t>
      </w:r>
      <w:r w:rsidRPr="00D42E9A">
        <w:rPr>
          <w:bCs/>
        </w:rPr>
        <w:t xml:space="preserve"> </w:t>
      </w:r>
    </w:p>
    <w:p w14:paraId="3B622041" w14:textId="77777777" w:rsidR="00820FCF" w:rsidRPr="00D42E9A" w:rsidRDefault="00820FCF" w:rsidP="00820FCF">
      <w:pPr>
        <w:ind w:firstLine="720"/>
        <w:jc w:val="both"/>
      </w:pPr>
      <w:r w:rsidRPr="00D42E9A">
        <w:t>Šviestuvai turi ne tik paskirstyti šviesos srautą erdvėje, bet ir užtikrinti elektrinį lempų prijungimą bei stabilų darbą, fiziškai apsaugoti lempas ir jų paleidimo reguliavimo aparatus nuo kenksmingo aplinkos poveikio bei mechaninio pažeidimo, normaliomis darbo sąlygomis turi būti patvarūs ir ilgaamžiški, turi būti ekonomiški. Šviestuvų konstrukcija ir išpildymas turi atitikti nominaliai tinklo įtampai ir aplinkos sąlygoms bei kokybė atitikti EN 60598-1:2015 standartą.</w:t>
      </w:r>
    </w:p>
    <w:p w14:paraId="3E7C40E5" w14:textId="77777777" w:rsidR="00820FCF" w:rsidRPr="00D42E9A" w:rsidRDefault="00820FCF" w:rsidP="00A4054F">
      <w:pPr>
        <w:jc w:val="both"/>
      </w:pPr>
    </w:p>
    <w:p w14:paraId="3FD25E85" w14:textId="77777777" w:rsidR="00A4054F" w:rsidRPr="00D42E9A" w:rsidRDefault="00A4054F">
      <w:pPr>
        <w:pStyle w:val="Antrat2"/>
        <w:numPr>
          <w:ilvl w:val="1"/>
          <w:numId w:val="98"/>
        </w:numPr>
        <w:spacing w:before="0" w:after="0"/>
        <w:ind w:left="0" w:firstLine="0"/>
        <w:jc w:val="both"/>
        <w:rPr>
          <w:rFonts w:cs="Times New Roman"/>
          <w:sz w:val="24"/>
          <w:szCs w:val="24"/>
        </w:rPr>
      </w:pPr>
      <w:bookmarkStart w:id="607" w:name="_Toc382553913"/>
      <w:bookmarkStart w:id="608" w:name="_Toc292039081"/>
      <w:bookmarkStart w:id="609" w:name="_Toc423335965"/>
      <w:bookmarkStart w:id="610" w:name="_Toc456970207"/>
      <w:bookmarkStart w:id="611" w:name="_Toc229037283"/>
      <w:r w:rsidRPr="00D42E9A">
        <w:rPr>
          <w:rFonts w:cs="Times New Roman"/>
          <w:sz w:val="24"/>
          <w:szCs w:val="24"/>
        </w:rPr>
        <w:t>Papildomos sistemos</w:t>
      </w:r>
      <w:bookmarkEnd w:id="607"/>
      <w:bookmarkEnd w:id="608"/>
      <w:bookmarkEnd w:id="609"/>
      <w:bookmarkEnd w:id="610"/>
      <w:bookmarkEnd w:id="611"/>
    </w:p>
    <w:p w14:paraId="0480D92E" w14:textId="77777777" w:rsidR="00A4054F" w:rsidRPr="001828BF" w:rsidRDefault="00A4054F" w:rsidP="00A4054F">
      <w:pPr>
        <w:pStyle w:val="Debesliotekstas"/>
        <w:jc w:val="both"/>
        <w:rPr>
          <w:rFonts w:ascii="Times New Roman" w:hAnsi="Times New Roman"/>
          <w:sz w:val="24"/>
          <w:szCs w:val="24"/>
          <w:lang w:val="lt-LT"/>
        </w:rPr>
      </w:pPr>
    </w:p>
    <w:p w14:paraId="5E186A6A" w14:textId="77777777" w:rsidR="00A4054F" w:rsidRPr="001828BF" w:rsidRDefault="00D42E9A">
      <w:pPr>
        <w:pStyle w:val="Antrat3"/>
        <w:numPr>
          <w:ilvl w:val="2"/>
          <w:numId w:val="98"/>
        </w:numPr>
        <w:spacing w:before="0" w:after="0"/>
        <w:ind w:left="0" w:firstLine="0"/>
        <w:jc w:val="both"/>
        <w:rPr>
          <w:szCs w:val="24"/>
        </w:rPr>
      </w:pPr>
      <w:bookmarkStart w:id="612" w:name="_Toc382553914"/>
      <w:bookmarkStart w:id="613" w:name="_Toc292039082"/>
      <w:bookmarkStart w:id="614" w:name="_Toc423335966"/>
      <w:bookmarkStart w:id="615" w:name="_Toc456970208"/>
      <w:r>
        <w:rPr>
          <w:szCs w:val="24"/>
        </w:rPr>
        <w:t xml:space="preserve"> </w:t>
      </w:r>
      <w:bookmarkStart w:id="616" w:name="_Toc229037284"/>
      <w:r w:rsidR="00A4054F" w:rsidRPr="001828BF">
        <w:rPr>
          <w:szCs w:val="24"/>
        </w:rPr>
        <w:t>Žaibosaugos sistema</w:t>
      </w:r>
      <w:bookmarkEnd w:id="612"/>
      <w:bookmarkEnd w:id="613"/>
      <w:bookmarkEnd w:id="614"/>
      <w:bookmarkEnd w:id="615"/>
      <w:bookmarkEnd w:id="616"/>
    </w:p>
    <w:p w14:paraId="69B740E4" w14:textId="77777777" w:rsidR="00A4054F" w:rsidRPr="001828BF" w:rsidRDefault="00A4054F" w:rsidP="00A4054F">
      <w:pPr>
        <w:jc w:val="both"/>
      </w:pPr>
      <w:r w:rsidRPr="001828BF">
        <w:t>`</w:t>
      </w:r>
      <w:r w:rsidRPr="001828BF">
        <w:tab/>
        <w:t>Įrenginiuose turi būti žaibosaugos sistema, kuri turi būti nesujungta su įžeminimo sistema žemos įtampos skirstykloje.</w:t>
      </w:r>
    </w:p>
    <w:p w14:paraId="3641699C" w14:textId="77777777" w:rsidR="00A4054F" w:rsidRPr="001828BF" w:rsidRDefault="00A4054F" w:rsidP="00A4054F">
      <w:pPr>
        <w:ind w:firstLine="720"/>
        <w:jc w:val="both"/>
      </w:pPr>
      <w:r w:rsidRPr="001828BF">
        <w:t>Rangovas turi instaliuoti viršįtampių ribotuvus 400 V prisijungimams ir automatikai su 24 VDC, taip pat atskiras apsaugas telekomunikacijų ir skaitmeninio ryšio sistemoms.</w:t>
      </w:r>
    </w:p>
    <w:p w14:paraId="067D460A" w14:textId="77777777" w:rsidR="00A4054F" w:rsidRPr="001828BF" w:rsidRDefault="00A4054F" w:rsidP="00A4054F">
      <w:pPr>
        <w:jc w:val="both"/>
      </w:pPr>
    </w:p>
    <w:p w14:paraId="0EF4A23C" w14:textId="77777777" w:rsidR="00A4054F" w:rsidRPr="001828BF" w:rsidRDefault="00D42E9A">
      <w:pPr>
        <w:pStyle w:val="Antrat3"/>
        <w:numPr>
          <w:ilvl w:val="2"/>
          <w:numId w:val="98"/>
        </w:numPr>
        <w:spacing w:before="0" w:after="0"/>
        <w:ind w:left="0" w:firstLine="0"/>
        <w:jc w:val="both"/>
        <w:rPr>
          <w:szCs w:val="24"/>
        </w:rPr>
      </w:pPr>
      <w:bookmarkStart w:id="617" w:name="_Toc382553915"/>
      <w:bookmarkStart w:id="618" w:name="_Toc292039083"/>
      <w:bookmarkStart w:id="619" w:name="_Toc423335967"/>
      <w:bookmarkStart w:id="620" w:name="_Toc456970209"/>
      <w:r>
        <w:rPr>
          <w:szCs w:val="24"/>
        </w:rPr>
        <w:t xml:space="preserve"> </w:t>
      </w:r>
      <w:bookmarkStart w:id="621" w:name="_Toc229037285"/>
      <w:r w:rsidR="00A4054F" w:rsidRPr="001828BF">
        <w:rPr>
          <w:szCs w:val="24"/>
        </w:rPr>
        <w:t>Apsauginė ir priešgaisrinė sistema</w:t>
      </w:r>
      <w:bookmarkEnd w:id="617"/>
      <w:bookmarkEnd w:id="618"/>
      <w:bookmarkEnd w:id="619"/>
      <w:bookmarkEnd w:id="620"/>
      <w:bookmarkEnd w:id="621"/>
    </w:p>
    <w:p w14:paraId="5A009EE7" w14:textId="77777777" w:rsidR="00A4054F" w:rsidRPr="001828BF" w:rsidRDefault="00A4054F" w:rsidP="00A4054F">
      <w:pPr>
        <w:ind w:firstLine="720"/>
        <w:jc w:val="both"/>
      </w:pPr>
      <w:r w:rsidRPr="001828BF">
        <w:t>Visi sistemos komponentai turi būti standartinė vieno gamintojo, atitinkančio tarptautinius standartus, gaminys ir turi būti suprojektuoti taip, kad kartu veiktų kaip vieninga sistema.</w:t>
      </w:r>
    </w:p>
    <w:p w14:paraId="64DCEC37" w14:textId="77777777" w:rsidR="00A4054F" w:rsidRPr="000C68DE" w:rsidRDefault="00A4054F" w:rsidP="00A4054F">
      <w:pPr>
        <w:ind w:firstLine="720"/>
        <w:jc w:val="both"/>
        <w:rPr>
          <w:strike/>
        </w:rPr>
      </w:pPr>
      <w:r w:rsidRPr="001828BF">
        <w:t>Sistema turi būti pilnai suderinama su vietiniu tinklu, prie kurio ji turi būti prijungta, bei turi būti priimtino Lietuvos institucijoms tipo.</w:t>
      </w:r>
    </w:p>
    <w:p w14:paraId="0A5EF431" w14:textId="77777777" w:rsidR="00A4054F" w:rsidRPr="001828BF" w:rsidRDefault="00A4054F" w:rsidP="00A4054F">
      <w:pPr>
        <w:jc w:val="both"/>
      </w:pPr>
    </w:p>
    <w:p w14:paraId="77CAB917" w14:textId="77777777" w:rsidR="00A4054F" w:rsidRPr="001828BF" w:rsidRDefault="00D42E9A">
      <w:pPr>
        <w:pStyle w:val="Antrat3"/>
        <w:numPr>
          <w:ilvl w:val="2"/>
          <w:numId w:val="98"/>
        </w:numPr>
        <w:spacing w:before="0" w:after="0"/>
        <w:ind w:left="0" w:firstLine="0"/>
        <w:jc w:val="both"/>
        <w:rPr>
          <w:szCs w:val="24"/>
        </w:rPr>
      </w:pPr>
      <w:bookmarkStart w:id="622" w:name="_Toc382553916"/>
      <w:bookmarkStart w:id="623" w:name="_Toc292039084"/>
      <w:bookmarkStart w:id="624" w:name="_Toc423335968"/>
      <w:bookmarkStart w:id="625" w:name="_Toc456970210"/>
      <w:r>
        <w:rPr>
          <w:szCs w:val="24"/>
        </w:rPr>
        <w:t xml:space="preserve"> </w:t>
      </w:r>
      <w:bookmarkStart w:id="626" w:name="_Toc229037286"/>
      <w:r w:rsidR="00A4054F" w:rsidRPr="001828BF">
        <w:rPr>
          <w:szCs w:val="24"/>
        </w:rPr>
        <w:t>Ženklai, grafikai ir skelbimai</w:t>
      </w:r>
      <w:bookmarkEnd w:id="622"/>
      <w:bookmarkEnd w:id="623"/>
      <w:bookmarkEnd w:id="624"/>
      <w:bookmarkEnd w:id="625"/>
      <w:bookmarkEnd w:id="626"/>
    </w:p>
    <w:p w14:paraId="372B9786" w14:textId="77777777" w:rsidR="00A4054F" w:rsidRPr="001828BF" w:rsidRDefault="00A4054F" w:rsidP="00A4054F">
      <w:pPr>
        <w:ind w:firstLine="720"/>
        <w:jc w:val="both"/>
      </w:pPr>
      <w:r w:rsidRPr="001828BF">
        <w:t xml:space="preserve">Visa valdymo įranga, įskaitant paskirstymo spintas, turi būti aprūpinta ženklais. Ženklai turi būti tinkamai atspausdinti su nenuplaunamais simboliais, rodančiais įrangos numeraciją ir pavadinimus, taip pat  įtampos ir srovės dydžius. Visi ženklai turi būti lietuvių kalba. Visi variklių valdymo centrai ir paskirstymo spintos turi būti tiekiamos su vienlinijinėmis diagramomis, įlaminuotomis ar atspausdintomis ant tvirto plastiko. Diagramos turi būti tvirtai pritvirtintos prie priešakinio dangčio vidinės pusės ar pritvirtinta prie sienos, užrašant šią informaciją:  </w:t>
      </w:r>
    </w:p>
    <w:p w14:paraId="1E60C660" w14:textId="77777777" w:rsidR="00A4054F" w:rsidRPr="001828BF" w:rsidRDefault="00A4054F" w:rsidP="00A4054F">
      <w:pPr>
        <w:tabs>
          <w:tab w:val="left" w:pos="540"/>
        </w:tabs>
        <w:jc w:val="both"/>
      </w:pPr>
      <w:r w:rsidRPr="001828BF">
        <w:lastRenderedPageBreak/>
        <w:t>•</w:t>
      </w:r>
      <w:r w:rsidRPr="001828BF">
        <w:tab/>
        <w:t>Įeinančio kabelio ir jungiklio dydis;</w:t>
      </w:r>
    </w:p>
    <w:p w14:paraId="01A70A6D" w14:textId="77777777" w:rsidR="00A4054F" w:rsidRPr="001828BF" w:rsidRDefault="00A4054F" w:rsidP="00A4054F">
      <w:pPr>
        <w:tabs>
          <w:tab w:val="left" w:pos="540"/>
        </w:tabs>
        <w:jc w:val="both"/>
      </w:pPr>
      <w:r w:rsidRPr="001828BF">
        <w:t>•</w:t>
      </w:r>
      <w:r w:rsidRPr="001828BF">
        <w:tab/>
        <w:t>Kiekvieno išeinančio kabelio ir susijusios įrangos dydis;</w:t>
      </w:r>
    </w:p>
    <w:p w14:paraId="004797E5" w14:textId="77777777" w:rsidR="00A4054F" w:rsidRPr="001828BF" w:rsidRDefault="00A4054F" w:rsidP="00A4054F">
      <w:pPr>
        <w:tabs>
          <w:tab w:val="left" w:pos="540"/>
        </w:tabs>
        <w:jc w:val="both"/>
      </w:pPr>
      <w:r w:rsidRPr="001828BF">
        <w:t>•</w:t>
      </w:r>
      <w:r w:rsidRPr="001828BF">
        <w:tab/>
        <w:t>Kiekvieno tirpuko našumas ir nustatyta vertė;</w:t>
      </w:r>
    </w:p>
    <w:p w14:paraId="559AEAAF" w14:textId="77777777" w:rsidR="00A4054F" w:rsidRPr="001828BF" w:rsidRDefault="00A4054F" w:rsidP="00A4054F">
      <w:pPr>
        <w:tabs>
          <w:tab w:val="left" w:pos="540"/>
        </w:tabs>
        <w:jc w:val="both"/>
      </w:pPr>
      <w:r w:rsidRPr="001828BF">
        <w:t>•</w:t>
      </w:r>
      <w:r w:rsidRPr="001828BF">
        <w:tab/>
        <w:t>Kiekvienos terminės relės našumas ir nustatyta vertė;</w:t>
      </w:r>
    </w:p>
    <w:p w14:paraId="332A0D48" w14:textId="77777777" w:rsidR="00A4054F" w:rsidRPr="001828BF" w:rsidRDefault="00A4054F" w:rsidP="00A4054F">
      <w:pPr>
        <w:tabs>
          <w:tab w:val="left" w:pos="540"/>
        </w:tabs>
        <w:jc w:val="both"/>
      </w:pPr>
      <w:r w:rsidRPr="001828BF">
        <w:tab/>
        <w:t>Kitos įrangos parametrai.</w:t>
      </w:r>
    </w:p>
    <w:p w14:paraId="6F4C5F17" w14:textId="77777777" w:rsidR="00A4054F" w:rsidRPr="001828BF" w:rsidRDefault="00A4054F" w:rsidP="00A4054F">
      <w:pPr>
        <w:jc w:val="both"/>
      </w:pPr>
    </w:p>
    <w:p w14:paraId="5FE8F0B0" w14:textId="77777777" w:rsidR="00A4054F" w:rsidRPr="001828BF" w:rsidRDefault="00A4054F" w:rsidP="00A4054F">
      <w:pPr>
        <w:ind w:firstLine="720"/>
        <w:jc w:val="both"/>
      </w:pPr>
      <w:r w:rsidRPr="001828BF">
        <w:t xml:space="preserve">Rezerviniai gnybtai nebus pažymėti, tačiau turi būti palikti tušti. Atitinkami ženklai ar skelbimai turi būti rašomi šiais atvejais: </w:t>
      </w:r>
    </w:p>
    <w:p w14:paraId="0666692E" w14:textId="77777777" w:rsidR="00A4054F" w:rsidRPr="001828BF" w:rsidRDefault="00A4054F" w:rsidP="00A4054F">
      <w:pPr>
        <w:tabs>
          <w:tab w:val="left" w:pos="540"/>
        </w:tabs>
        <w:jc w:val="both"/>
      </w:pPr>
      <w:r w:rsidRPr="001828BF">
        <w:t>•</w:t>
      </w:r>
      <w:r w:rsidRPr="001828BF">
        <w:tab/>
        <w:t>Įžeminimo elektrodams ar gnybtams;</w:t>
      </w:r>
    </w:p>
    <w:p w14:paraId="21DDCA00" w14:textId="77777777" w:rsidR="00A4054F" w:rsidRPr="001828BF" w:rsidRDefault="00A4054F" w:rsidP="00A4054F">
      <w:pPr>
        <w:tabs>
          <w:tab w:val="left" w:pos="540"/>
        </w:tabs>
        <w:jc w:val="both"/>
      </w:pPr>
      <w:r w:rsidRPr="001828BF">
        <w:t>•</w:t>
      </w:r>
      <w:r w:rsidRPr="001828BF">
        <w:tab/>
        <w:t>Matavimo gnybtams;</w:t>
      </w:r>
    </w:p>
    <w:p w14:paraId="549B35FE" w14:textId="77777777" w:rsidR="00A4054F" w:rsidRPr="001828BF" w:rsidRDefault="00A4054F" w:rsidP="00A4054F">
      <w:pPr>
        <w:tabs>
          <w:tab w:val="left" w:pos="540"/>
        </w:tabs>
        <w:jc w:val="both"/>
      </w:pPr>
      <w:r w:rsidRPr="001828BF">
        <w:t>•</w:t>
      </w:r>
      <w:r w:rsidRPr="001828BF">
        <w:tab/>
        <w:t>Kiekvienam priešgaisrinės sistemos jungikliui;</w:t>
      </w:r>
    </w:p>
    <w:p w14:paraId="617342DD" w14:textId="77777777" w:rsidR="00A4054F" w:rsidRPr="001828BF" w:rsidRDefault="00A4054F" w:rsidP="00A4054F">
      <w:pPr>
        <w:tabs>
          <w:tab w:val="left" w:pos="540"/>
        </w:tabs>
        <w:jc w:val="both"/>
      </w:pPr>
      <w:r w:rsidRPr="001828BF">
        <w:t>•</w:t>
      </w:r>
      <w:r w:rsidRPr="001828BF">
        <w:tab/>
        <w:t>Priėjimo durims į visas skydines, generatoriaus patalpas ir pan.;</w:t>
      </w:r>
    </w:p>
    <w:p w14:paraId="1DD90037" w14:textId="77777777" w:rsidR="00A4054F" w:rsidRPr="001828BF" w:rsidRDefault="00A4054F" w:rsidP="00A4054F">
      <w:pPr>
        <w:tabs>
          <w:tab w:val="left" w:pos="540"/>
        </w:tabs>
        <w:jc w:val="both"/>
      </w:pPr>
      <w:r w:rsidRPr="001828BF">
        <w:t>•</w:t>
      </w:r>
      <w:r w:rsidRPr="001828BF">
        <w:tab/>
        <w:t xml:space="preserve">Bet kokiems aparatams ar įrangai, kur yra, normaliomis sąlygomis netiekiama, didesnė nei </w:t>
      </w:r>
      <w:r w:rsidRPr="001828BF">
        <w:tab/>
        <w:t>230 V įtampa;</w:t>
      </w:r>
    </w:p>
    <w:p w14:paraId="28E9EEFC" w14:textId="77777777" w:rsidR="00A4054F" w:rsidRPr="001828BF" w:rsidRDefault="00A4054F" w:rsidP="00A4054F">
      <w:pPr>
        <w:tabs>
          <w:tab w:val="left" w:pos="540"/>
        </w:tabs>
        <w:jc w:val="both"/>
      </w:pPr>
      <w:r w:rsidRPr="001828BF">
        <w:t>•</w:t>
      </w:r>
      <w:r w:rsidRPr="001828BF">
        <w:tab/>
        <w:t xml:space="preserve">Kiekvienam aparato ar skirstyklos punktui, kuriam reikia specialaus dėmesio prieš </w:t>
      </w:r>
      <w:r w:rsidRPr="001828BF">
        <w:tab/>
        <w:t>eksploataciją;</w:t>
      </w:r>
    </w:p>
    <w:p w14:paraId="31820B72" w14:textId="77777777" w:rsidR="00A4054F" w:rsidRPr="001828BF" w:rsidRDefault="00A4054F" w:rsidP="00A4054F">
      <w:pPr>
        <w:tabs>
          <w:tab w:val="left" w:pos="540"/>
        </w:tabs>
        <w:jc w:val="both"/>
      </w:pPr>
      <w:r w:rsidRPr="001828BF">
        <w:t>•</w:t>
      </w:r>
      <w:r w:rsidRPr="001828BF">
        <w:tab/>
        <w:t>Pirmos pagalbos suteikimo instrukcijoms, kurios turi būti kiekvienoje skydinėje;</w:t>
      </w:r>
    </w:p>
    <w:p w14:paraId="64FDDC58" w14:textId="77777777" w:rsidR="00A4054F" w:rsidRPr="001828BF" w:rsidRDefault="00A4054F" w:rsidP="00A4054F">
      <w:pPr>
        <w:tabs>
          <w:tab w:val="left" w:pos="540"/>
        </w:tabs>
        <w:jc w:val="both"/>
      </w:pPr>
      <w:r w:rsidRPr="001828BF">
        <w:t>•</w:t>
      </w:r>
      <w:r w:rsidRPr="001828BF">
        <w:tab/>
        <w:t>Komutacinei įrangai, kuri neturi dirbti, kol atliekami darbai.</w:t>
      </w:r>
    </w:p>
    <w:p w14:paraId="79FB0431" w14:textId="77777777" w:rsidR="00A4054F" w:rsidRPr="001828BF" w:rsidRDefault="00A4054F" w:rsidP="00A4054F">
      <w:pPr>
        <w:tabs>
          <w:tab w:val="left" w:pos="540"/>
        </w:tabs>
        <w:jc w:val="both"/>
      </w:pPr>
    </w:p>
    <w:p w14:paraId="2DDCBF0B" w14:textId="77777777" w:rsidR="00A4054F" w:rsidRPr="001828BF" w:rsidRDefault="00D42E9A">
      <w:pPr>
        <w:pStyle w:val="Antrat3"/>
        <w:numPr>
          <w:ilvl w:val="2"/>
          <w:numId w:val="98"/>
        </w:numPr>
        <w:spacing w:before="0" w:after="0"/>
        <w:ind w:left="0" w:firstLine="0"/>
        <w:jc w:val="both"/>
        <w:rPr>
          <w:szCs w:val="24"/>
        </w:rPr>
      </w:pPr>
      <w:bookmarkStart w:id="627" w:name="_Toc382553917"/>
      <w:bookmarkStart w:id="628" w:name="_Toc292039085"/>
      <w:bookmarkStart w:id="629" w:name="_Toc423335969"/>
      <w:bookmarkStart w:id="630" w:name="_Toc456970211"/>
      <w:r>
        <w:rPr>
          <w:szCs w:val="24"/>
        </w:rPr>
        <w:t xml:space="preserve"> </w:t>
      </w:r>
      <w:bookmarkStart w:id="631" w:name="_Toc229037287"/>
      <w:r w:rsidR="00A4054F" w:rsidRPr="001828BF">
        <w:rPr>
          <w:szCs w:val="24"/>
        </w:rPr>
        <w:t>Įžeminimas</w:t>
      </w:r>
      <w:bookmarkEnd w:id="627"/>
      <w:bookmarkEnd w:id="628"/>
      <w:bookmarkEnd w:id="629"/>
      <w:bookmarkEnd w:id="630"/>
      <w:bookmarkEnd w:id="631"/>
    </w:p>
    <w:p w14:paraId="0899CA90" w14:textId="77777777" w:rsidR="00A4054F" w:rsidRPr="001828BF" w:rsidRDefault="00A4054F" w:rsidP="00A4054F">
      <w:pPr>
        <w:ind w:firstLine="720"/>
        <w:jc w:val="both"/>
      </w:pPr>
      <w:r w:rsidRPr="001828BF">
        <w:t xml:space="preserve">Aptarnaujančio personalo apsaugai nuo elektros srovės, pažeidus izoliaciją, visos elektrinių įrengimų metalinės dalys normaliai neesančios po įtampa, bet pažeidus izoliacįją, galinčios patekti, turi būti įžeminamos. Neleidžiama įrenginių į įžeminimo grandinę jungti nuosekliai. El. įrenginių įžeminimą atlikti sutinkamai su EĮĮT. El. įrenginių įžeminimui ir įnulinimui taikoma TN-C-S </w:t>
      </w:r>
      <w:r w:rsidRPr="001828BF">
        <w:br/>
        <w:t>el. tinklo posistemė. Įvadinis paskirstymo įrenginys turi būti prijungtas prie 30 Ω įžemiklio. Įvadinis apskaitos skydas turi būti prijungtas prie 10 Ω įžemiklio. Elektros įrenginiams įžeminti pirmiausiai turi būti panaudoti natūralieji įžemintuvai.</w:t>
      </w:r>
    </w:p>
    <w:p w14:paraId="0EFCA752" w14:textId="77777777" w:rsidR="00A4054F" w:rsidRPr="001828BF" w:rsidRDefault="00A4054F" w:rsidP="00A4054F">
      <w:pPr>
        <w:ind w:firstLine="709"/>
        <w:jc w:val="both"/>
      </w:pPr>
      <w:r w:rsidRPr="001828BF">
        <w:t>Natūraliaisiais įžemintuvais gali būti:</w:t>
      </w:r>
    </w:p>
    <w:p w14:paraId="0DABA053" w14:textId="77777777" w:rsidR="00A4054F" w:rsidRPr="001828BF" w:rsidRDefault="00A4054F" w:rsidP="003D4ED5">
      <w:pPr>
        <w:widowControl w:val="0"/>
        <w:numPr>
          <w:ilvl w:val="0"/>
          <w:numId w:val="48"/>
        </w:numPr>
        <w:tabs>
          <w:tab w:val="clear" w:pos="720"/>
          <w:tab w:val="left" w:pos="709"/>
        </w:tabs>
        <w:suppressAutoHyphens/>
        <w:ind w:left="709"/>
        <w:jc w:val="both"/>
      </w:pPr>
      <w:r w:rsidRPr="001828BF">
        <w:t>vandentiekio ir kiti vamzdynai, pakloti žemėje, išskyrus degiųjų skysčių, dujų ir sprogiųjų medžiagų vamzdynus;</w:t>
      </w:r>
    </w:p>
    <w:p w14:paraId="0C325816" w14:textId="77777777" w:rsidR="00A4054F" w:rsidRPr="001828BF" w:rsidRDefault="00A4054F" w:rsidP="003D4ED5">
      <w:pPr>
        <w:widowControl w:val="0"/>
        <w:numPr>
          <w:ilvl w:val="0"/>
          <w:numId w:val="48"/>
        </w:numPr>
        <w:tabs>
          <w:tab w:val="clear" w:pos="720"/>
          <w:tab w:val="left" w:pos="709"/>
        </w:tabs>
        <w:suppressAutoHyphens/>
        <w:ind w:left="709"/>
        <w:jc w:val="both"/>
      </w:pPr>
      <w:r w:rsidRPr="001828BF">
        <w:t>apsauginiai gręžinių vamzdynai;</w:t>
      </w:r>
    </w:p>
    <w:p w14:paraId="026A05DC" w14:textId="77777777" w:rsidR="00A4054F" w:rsidRPr="001828BF" w:rsidRDefault="00A4054F" w:rsidP="003D4ED5">
      <w:pPr>
        <w:widowControl w:val="0"/>
        <w:numPr>
          <w:ilvl w:val="0"/>
          <w:numId w:val="48"/>
        </w:numPr>
        <w:tabs>
          <w:tab w:val="clear" w:pos="720"/>
          <w:tab w:val="left" w:pos="709"/>
        </w:tabs>
        <w:suppressAutoHyphens/>
        <w:ind w:left="709"/>
        <w:jc w:val="both"/>
      </w:pPr>
      <w:r w:rsidRPr="001828BF">
        <w:t>reikiamą sąlytį su žeme turinčios metalinės, gelžbetoninės statinių konstrukcijos;</w:t>
      </w:r>
    </w:p>
    <w:p w14:paraId="386F6F70" w14:textId="77777777" w:rsidR="00A4054F" w:rsidRPr="001828BF" w:rsidRDefault="00A4054F" w:rsidP="003D4ED5">
      <w:pPr>
        <w:widowControl w:val="0"/>
        <w:numPr>
          <w:ilvl w:val="0"/>
          <w:numId w:val="48"/>
        </w:numPr>
        <w:tabs>
          <w:tab w:val="clear" w:pos="720"/>
          <w:tab w:val="left" w:pos="709"/>
        </w:tabs>
        <w:suppressAutoHyphens/>
        <w:ind w:left="709"/>
        <w:jc w:val="both"/>
      </w:pPr>
      <w:r w:rsidRPr="001828BF">
        <w:t>metalinės hidrotechninių statinių ir įrenginių konstrukcijos;</w:t>
      </w:r>
    </w:p>
    <w:p w14:paraId="2612DD1B" w14:textId="77777777" w:rsidR="00A4054F" w:rsidRPr="001828BF" w:rsidRDefault="00A4054F" w:rsidP="003D4ED5">
      <w:pPr>
        <w:widowControl w:val="0"/>
        <w:numPr>
          <w:ilvl w:val="0"/>
          <w:numId w:val="48"/>
        </w:numPr>
        <w:tabs>
          <w:tab w:val="clear" w:pos="720"/>
          <w:tab w:val="left" w:pos="709"/>
        </w:tabs>
        <w:suppressAutoHyphens/>
        <w:ind w:left="709"/>
        <w:jc w:val="both"/>
      </w:pPr>
      <w:r w:rsidRPr="001828BF">
        <w:t>ne mažiau kaip dviejų grunte paklotų kabelių švininiai apvalkalai (aliuminiai kabelių apvalkalai negali būti natūraliaisiais įžemintuvais).</w:t>
      </w:r>
    </w:p>
    <w:p w14:paraId="3CB90EE1" w14:textId="77777777" w:rsidR="00A4054F" w:rsidRPr="001828BF" w:rsidRDefault="00A4054F" w:rsidP="00A4054F">
      <w:pPr>
        <w:ind w:firstLine="709"/>
        <w:jc w:val="both"/>
      </w:pPr>
      <w:r w:rsidRPr="001828BF">
        <w:t>Įžemintuvai su įžeminimo magistralėmis skirtingose vietose turi būti sujungti ne mažiau kaip dviem laidininkais.</w:t>
      </w:r>
    </w:p>
    <w:p w14:paraId="227C9ED0" w14:textId="77777777" w:rsidR="00A4054F" w:rsidRPr="001828BF" w:rsidRDefault="00A4054F" w:rsidP="00A4054F">
      <w:pPr>
        <w:ind w:firstLine="709"/>
        <w:jc w:val="both"/>
      </w:pPr>
      <w:r w:rsidRPr="001828BF">
        <w:t>Metalinės tvoros arba vielinės aptvaros ir iki 1000 V įtampos oro linijų sankirtoje tarpų tvoroje įrengti nebūtina, o reikia ją įžeminti. Vielinių aptvarų ir metalinių tvorų dalis po oro linija turi būti įžeminta ne didesne kaip 30 Ω varža.</w:t>
      </w:r>
    </w:p>
    <w:p w14:paraId="21E55992" w14:textId="77777777" w:rsidR="00A4054F" w:rsidRPr="001828BF" w:rsidRDefault="00A4054F" w:rsidP="00A4054F">
      <w:pPr>
        <w:ind w:firstLine="709"/>
        <w:jc w:val="both"/>
      </w:pPr>
      <w:r w:rsidRPr="001828BF">
        <w:t>Įžeminimo ir apsauginiai laidininkai turi būti apsaugoti nuo cheminio poveikio</w:t>
      </w:r>
      <w:r w:rsidR="00CD0E4D">
        <w:t>.</w:t>
      </w:r>
    </w:p>
    <w:p w14:paraId="76A9FEDE" w14:textId="77777777" w:rsidR="00A4054F" w:rsidRPr="001828BF" w:rsidRDefault="00A4054F" w:rsidP="00A4054F">
      <w:pPr>
        <w:ind w:firstLine="709"/>
        <w:jc w:val="both"/>
      </w:pPr>
      <w:r w:rsidRPr="001828BF">
        <w:t>Įžeminimo magistralės ir laidininkai prie požeminių įžemintuvo dalių (įžeminimo kontūro, įžeminamųjų konstrukcijų) turi būti privirinami. Įžemintuvo elementams iš spalvotųjų arba jais padengtų metalų sujungimams turi būti naudojamos specialios jungtys, įžeminimo laidininkai prie aparatų, konstrukcijų ir kt. gali būti pritvirtinti priveržiant varžtais arba presuojant.</w:t>
      </w:r>
    </w:p>
    <w:p w14:paraId="72A379C4" w14:textId="77777777" w:rsidR="00A4054F" w:rsidRPr="001828BF" w:rsidRDefault="00A4054F" w:rsidP="00A4054F">
      <w:pPr>
        <w:ind w:firstLine="709"/>
        <w:jc w:val="both"/>
      </w:pPr>
      <w:r w:rsidRPr="001828BF">
        <w:t>Atvirai nutiesti įžeminimo laidininkai turi būti apsaugoti nuo korozijos. Naujai montuojant juos reikia nudažyti geltona/žalia spalva.</w:t>
      </w:r>
    </w:p>
    <w:p w14:paraId="04833C6F" w14:textId="77777777" w:rsidR="00A4054F" w:rsidRPr="001828BF" w:rsidRDefault="00A4054F" w:rsidP="00A4054F">
      <w:pPr>
        <w:ind w:firstLine="709"/>
        <w:jc w:val="both"/>
      </w:pPr>
      <w:r w:rsidRPr="001828BF">
        <w:t>Išorės įžeminimo kontūras montuojamas 0,5 – 0,7 m gylyje,  iš 40 × 4 mm plieno juostos ir D14,2 mm įžeminimo elektrodų.</w:t>
      </w:r>
    </w:p>
    <w:p w14:paraId="39B214EA" w14:textId="77777777" w:rsidR="00A4054F" w:rsidRPr="001828BF" w:rsidRDefault="00A4054F" w:rsidP="00A4054F">
      <w:pPr>
        <w:ind w:firstLine="709"/>
        <w:jc w:val="both"/>
      </w:pPr>
      <w:r w:rsidRPr="001828BF">
        <w:lastRenderedPageBreak/>
        <w:t>Įžeminimo elektrodas į gruntą įkalamas dalimis po 1,5 m. Juosta prie elektrodo tvirtinama kryžminės jungties pagalba. Sukalus elektrodus ir nepasiekus norimos varžos būtina didinti elektrodų skaičių, arba jų įgilinimą.</w:t>
      </w:r>
    </w:p>
    <w:p w14:paraId="7FD91D63" w14:textId="77777777" w:rsidR="00A4054F" w:rsidRPr="001828BF" w:rsidRDefault="00A4054F" w:rsidP="00A4054F">
      <w:pPr>
        <w:ind w:firstLine="709"/>
        <w:jc w:val="both"/>
      </w:pPr>
      <w:r w:rsidRPr="001828BF">
        <w:t>Turi būti galimybė išmatuoti įžeminimo vertę ir įžeminimo polių vertes. Įžeminimo sistema 0,4 kV turi būti TN-sistema ir tripoliai prijungti jungtuvai skirstykloje. Įžeminimo sistema turi būti pajungta žiedu aplink kiekvieną pastatą. Medžiaga turi būti varis ir storesnis nei 50 mm².</w:t>
      </w:r>
    </w:p>
    <w:p w14:paraId="47494AA3" w14:textId="77777777" w:rsidR="00A4054F" w:rsidRPr="001828BF" w:rsidRDefault="00A4054F" w:rsidP="00A4054F">
      <w:pPr>
        <w:ind w:firstLine="709"/>
        <w:jc w:val="both"/>
      </w:pPr>
      <w:r w:rsidRPr="001828BF">
        <w:t>Rangovo darbe variniai kabeliai turi būti kartu su aukštos įtampos kabeliai iš įėjimo polių per žemę į vidutinės įtampos skirstyklą. Jei žemės varža yra pakankamai maža, vidutinės ir žemos įtampų įžeminimo sistemos negali būti sujungiamos.</w:t>
      </w:r>
    </w:p>
    <w:p w14:paraId="61C129CD" w14:textId="77777777" w:rsidR="00A4054F" w:rsidRPr="001828BF" w:rsidRDefault="00A4054F" w:rsidP="00A4054F">
      <w:pPr>
        <w:jc w:val="both"/>
      </w:pPr>
    </w:p>
    <w:p w14:paraId="4A6D8E77" w14:textId="77777777" w:rsidR="00A4054F" w:rsidRPr="001828BF" w:rsidRDefault="00D42E9A">
      <w:pPr>
        <w:pStyle w:val="Antrat2"/>
        <w:numPr>
          <w:ilvl w:val="1"/>
          <w:numId w:val="98"/>
        </w:numPr>
        <w:spacing w:before="0" w:after="0"/>
        <w:ind w:left="0" w:firstLine="0"/>
        <w:jc w:val="both"/>
        <w:rPr>
          <w:rFonts w:cs="Times New Roman"/>
          <w:sz w:val="24"/>
          <w:szCs w:val="24"/>
        </w:rPr>
      </w:pPr>
      <w:bookmarkStart w:id="632" w:name="_Toc382553918"/>
      <w:bookmarkStart w:id="633" w:name="_Toc292039086"/>
      <w:bookmarkStart w:id="634" w:name="_Toc423335970"/>
      <w:bookmarkStart w:id="635" w:name="_Toc456970212"/>
      <w:r>
        <w:rPr>
          <w:rFonts w:cs="Times New Roman"/>
          <w:sz w:val="24"/>
          <w:szCs w:val="24"/>
        </w:rPr>
        <w:t xml:space="preserve"> </w:t>
      </w:r>
      <w:bookmarkStart w:id="636" w:name="_Toc229037288"/>
      <w:r w:rsidR="00A4054F" w:rsidRPr="001828BF">
        <w:rPr>
          <w:rFonts w:cs="Times New Roman"/>
          <w:sz w:val="24"/>
          <w:szCs w:val="24"/>
        </w:rPr>
        <w:t>Valdymo sistema ir prietaisai</w:t>
      </w:r>
      <w:bookmarkEnd w:id="632"/>
      <w:bookmarkEnd w:id="633"/>
      <w:bookmarkEnd w:id="634"/>
      <w:bookmarkEnd w:id="635"/>
      <w:bookmarkEnd w:id="636"/>
    </w:p>
    <w:p w14:paraId="67FF41C5" w14:textId="77777777" w:rsidR="00A4054F" w:rsidRPr="001828BF" w:rsidRDefault="00A4054F" w:rsidP="00A4054F">
      <w:pPr>
        <w:pStyle w:val="Debesliotekstas"/>
        <w:jc w:val="both"/>
        <w:rPr>
          <w:rFonts w:ascii="Times New Roman" w:hAnsi="Times New Roman"/>
          <w:sz w:val="24"/>
          <w:szCs w:val="24"/>
          <w:lang w:val="lt-LT"/>
        </w:rPr>
      </w:pPr>
    </w:p>
    <w:p w14:paraId="468B1AE7" w14:textId="77777777" w:rsidR="00A4054F" w:rsidRPr="001828BF" w:rsidRDefault="00D42E9A">
      <w:pPr>
        <w:pStyle w:val="Antrat3"/>
        <w:numPr>
          <w:ilvl w:val="2"/>
          <w:numId w:val="98"/>
        </w:numPr>
        <w:spacing w:before="0" w:after="0"/>
        <w:ind w:left="0" w:firstLine="0"/>
        <w:jc w:val="both"/>
        <w:rPr>
          <w:szCs w:val="24"/>
        </w:rPr>
      </w:pPr>
      <w:bookmarkStart w:id="637" w:name="_Toc382553919"/>
      <w:bookmarkStart w:id="638" w:name="_Toc292039087"/>
      <w:bookmarkStart w:id="639" w:name="_Toc423335971"/>
      <w:bookmarkStart w:id="640" w:name="_Toc456970213"/>
      <w:r>
        <w:rPr>
          <w:szCs w:val="24"/>
        </w:rPr>
        <w:t xml:space="preserve"> </w:t>
      </w:r>
      <w:bookmarkStart w:id="641" w:name="_Toc229037289"/>
      <w:r w:rsidR="00A4054F" w:rsidRPr="001828BF">
        <w:rPr>
          <w:szCs w:val="24"/>
        </w:rPr>
        <w:t>Bendros nuostatos</w:t>
      </w:r>
      <w:bookmarkEnd w:id="637"/>
      <w:bookmarkEnd w:id="638"/>
      <w:bookmarkEnd w:id="639"/>
      <w:bookmarkEnd w:id="640"/>
      <w:bookmarkEnd w:id="641"/>
    </w:p>
    <w:p w14:paraId="6193DED1" w14:textId="77777777" w:rsidR="00A4054F" w:rsidRPr="001828BF" w:rsidRDefault="00A4054F" w:rsidP="00A4054F">
      <w:pPr>
        <w:ind w:firstLine="720"/>
        <w:jc w:val="both"/>
      </w:pPr>
      <w:r w:rsidRPr="001828BF">
        <w:t>Valdymo sistema turi būti įdiegta tam, kad užtikrinti aptarnaujančiam personalui saugų ir efektyvų objekto valdymą. Šiame kontekste terminas „Valdymo sistema“ reiškia visą aparatūrinę ir programinę įrangą susijusią su matavimo prietaisais (pvz. srauto, lygio, pH ir t.t.), vietinio valdymo sistemomis, duomenų perdavimo magistralėmis, sujungiančiomis periferinę įrangą su proceso stebėjimo ir valdymo įranga centrinėje dispečerinėje.</w:t>
      </w:r>
    </w:p>
    <w:p w14:paraId="00D7DC09" w14:textId="77777777" w:rsidR="00A4054F" w:rsidRPr="001828BF" w:rsidRDefault="00A4054F" w:rsidP="00A4054F">
      <w:pPr>
        <w:ind w:firstLine="720"/>
        <w:jc w:val="both"/>
      </w:pPr>
      <w:r w:rsidRPr="001828BF">
        <w:t>Pagrindinis sudarymo kriterijus reikalautų, kad sistema būtų tvirta, patikima ir lengvai aptarnaujama. Sistema turi būti suprojektuota distanciniam stebėjimui ir vietiniam valdymui.  Automatinis valdymas turi būti numatytas ten, kur tikslūs, kartotiniai veiksmai daro rankinį valdymą nepriimtinu.</w:t>
      </w:r>
    </w:p>
    <w:p w14:paraId="7420EC28" w14:textId="77777777" w:rsidR="00A4054F" w:rsidRPr="001828BF" w:rsidRDefault="00A4054F" w:rsidP="00A4054F">
      <w:pPr>
        <w:ind w:firstLine="720"/>
        <w:jc w:val="both"/>
      </w:pPr>
      <w:r w:rsidRPr="001828BF">
        <w:t>Valdymo sistemą sudarys duomenų serveris, kuris bendraus su vietiniais valdymo įrenginiais (programuojamu loginiu valdikliu – PLC) sumontuotais automatikos spintoje. Vietiniai valdymo įrenginiai rinks informaciją apie objekto darbą ir perdavinės ją į dispečerinę. Jie taip pat valdys procesą pagal užduotis, gautas iš dispečerinės.</w:t>
      </w:r>
    </w:p>
    <w:p w14:paraId="2E109ECA" w14:textId="77777777" w:rsidR="00A4054F" w:rsidRPr="001828BF" w:rsidRDefault="00A4054F" w:rsidP="00A4054F">
      <w:pPr>
        <w:jc w:val="both"/>
      </w:pPr>
    </w:p>
    <w:p w14:paraId="4EA86BBF" w14:textId="77777777" w:rsidR="00A4054F" w:rsidRPr="001828BF" w:rsidRDefault="00D42E9A">
      <w:pPr>
        <w:pStyle w:val="Antrat3"/>
        <w:numPr>
          <w:ilvl w:val="2"/>
          <w:numId w:val="98"/>
        </w:numPr>
        <w:spacing w:before="0" w:after="0"/>
        <w:ind w:left="0" w:firstLine="0"/>
        <w:jc w:val="both"/>
        <w:rPr>
          <w:szCs w:val="24"/>
        </w:rPr>
      </w:pPr>
      <w:bookmarkStart w:id="642" w:name="_Toc382553920"/>
      <w:bookmarkStart w:id="643" w:name="_Toc292039088"/>
      <w:bookmarkStart w:id="644" w:name="_Toc423335972"/>
      <w:bookmarkStart w:id="645" w:name="_Toc456970214"/>
      <w:r>
        <w:rPr>
          <w:szCs w:val="24"/>
        </w:rPr>
        <w:t xml:space="preserve"> </w:t>
      </w:r>
      <w:bookmarkStart w:id="646" w:name="_Toc229037290"/>
      <w:r w:rsidR="00A4054F" w:rsidRPr="001828BF">
        <w:rPr>
          <w:szCs w:val="24"/>
        </w:rPr>
        <w:t>Valdymo sistemos programinė įranga</w:t>
      </w:r>
      <w:bookmarkEnd w:id="642"/>
      <w:bookmarkEnd w:id="643"/>
      <w:bookmarkEnd w:id="644"/>
      <w:bookmarkEnd w:id="645"/>
      <w:bookmarkEnd w:id="646"/>
    </w:p>
    <w:p w14:paraId="2E3A595A" w14:textId="77777777" w:rsidR="00A4054F" w:rsidRPr="001828BF" w:rsidRDefault="00A4054F" w:rsidP="00A4054F">
      <w:pPr>
        <w:autoSpaceDE w:val="0"/>
        <w:autoSpaceDN w:val="0"/>
        <w:adjustRightInd w:val="0"/>
        <w:ind w:firstLine="720"/>
        <w:jc w:val="both"/>
      </w:pPr>
      <w:r w:rsidRPr="001828BF">
        <w:t>SCADA ir PLC programavimas turi būti atliekamas remiantis technologinio proceso aprašymu  valdymo algoritmu), kuris privalo būti patvirtintas Perkančio</w:t>
      </w:r>
      <w:r w:rsidR="00441382">
        <w:t>jo subjekto</w:t>
      </w:r>
      <w:r w:rsidRPr="001828BF">
        <w:t>.</w:t>
      </w:r>
    </w:p>
    <w:p w14:paraId="0F8298CE" w14:textId="77777777" w:rsidR="00A4054F" w:rsidRPr="001828BF" w:rsidRDefault="00A4054F" w:rsidP="00A4054F">
      <w:pPr>
        <w:ind w:firstLine="720"/>
        <w:jc w:val="both"/>
      </w:pPr>
      <w:r w:rsidRPr="001828BF">
        <w:t xml:space="preserve">Taikoma standartinė programinė įranga turi būti licencijuota. Programinės įrangos gamintojas privalo turėti bent 10 licenzijuotų partnerių programinės įrangos įdiegimui, konfigūravimui ir priežiūrai. Tai turi būti visuotinai pripažinta ir plačiai naudojama sistema Lietuvoje ir už jos ribų. Būtina pateikti 3 išeities kodų egzempliorius kuriuos gali nuskaityti pateikta programinė įranga. </w:t>
      </w:r>
    </w:p>
    <w:p w14:paraId="202CD8C6" w14:textId="77777777" w:rsidR="00A4054F" w:rsidRPr="001828BF" w:rsidRDefault="00A4054F" w:rsidP="00A4054F">
      <w:pPr>
        <w:autoSpaceDE w:val="0"/>
        <w:autoSpaceDN w:val="0"/>
        <w:adjustRightInd w:val="0"/>
        <w:ind w:firstLine="720"/>
        <w:jc w:val="both"/>
      </w:pPr>
      <w:r w:rsidRPr="001828BF">
        <w:t>Po SCADA išplėtimo darbų, atnaujintoje sistemoje turi likti mažiausiai 100 laisvų kintamųjų (tag‘ų).</w:t>
      </w:r>
    </w:p>
    <w:p w14:paraId="7384F7C6" w14:textId="77777777" w:rsidR="00A4054F" w:rsidRPr="001828BF" w:rsidRDefault="00A4054F" w:rsidP="00C84A9D">
      <w:pPr>
        <w:autoSpaceDE w:val="0"/>
        <w:autoSpaceDN w:val="0"/>
        <w:adjustRightInd w:val="0"/>
        <w:ind w:firstLine="720"/>
        <w:jc w:val="both"/>
      </w:pPr>
      <w:r w:rsidRPr="001828BF">
        <w:t>Valdymo ir vizualizavimo programa turi apimti visas funkcijas, būtinas objektų</w:t>
      </w:r>
      <w:r w:rsidR="00C84A9D">
        <w:t xml:space="preserve"> </w:t>
      </w:r>
      <w:r w:rsidRPr="001828BF">
        <w:t>valdymui:</w:t>
      </w:r>
    </w:p>
    <w:p w14:paraId="4F224A95" w14:textId="77777777" w:rsidR="00A4054F" w:rsidRPr="001828BF" w:rsidRDefault="00A4054F" w:rsidP="00A4054F">
      <w:pPr>
        <w:ind w:firstLine="426"/>
        <w:jc w:val="both"/>
      </w:pPr>
      <w:r w:rsidRPr="001828BF">
        <w:t>• Leidimas naudotis programa;</w:t>
      </w:r>
    </w:p>
    <w:p w14:paraId="71942672" w14:textId="77777777" w:rsidR="00A4054F" w:rsidRPr="001828BF" w:rsidRDefault="00A4054F" w:rsidP="00A4054F">
      <w:pPr>
        <w:ind w:firstLine="426"/>
        <w:jc w:val="both"/>
      </w:pPr>
      <w:r w:rsidRPr="001828BF">
        <w:t>• Procesų grafinės funkcijos;</w:t>
      </w:r>
    </w:p>
    <w:p w14:paraId="5B93C7F7" w14:textId="77777777" w:rsidR="00A4054F" w:rsidRPr="001828BF" w:rsidRDefault="00A4054F" w:rsidP="00A4054F">
      <w:pPr>
        <w:autoSpaceDE w:val="0"/>
        <w:autoSpaceDN w:val="0"/>
        <w:adjustRightInd w:val="0"/>
        <w:ind w:firstLine="426"/>
        <w:jc w:val="both"/>
      </w:pPr>
      <w:r w:rsidRPr="001828BF">
        <w:t>• Nukrypimų kreivių pateikimas;</w:t>
      </w:r>
    </w:p>
    <w:p w14:paraId="4F6B45F1" w14:textId="77777777" w:rsidR="00A4054F" w:rsidRPr="001828BF" w:rsidRDefault="00A4054F" w:rsidP="00A4054F">
      <w:pPr>
        <w:autoSpaceDE w:val="0"/>
        <w:autoSpaceDN w:val="0"/>
        <w:adjustRightInd w:val="0"/>
        <w:ind w:firstLine="426"/>
        <w:jc w:val="both"/>
      </w:pPr>
      <w:r w:rsidRPr="001828BF">
        <w:t>• Aliarmo ir įvykių valdymas;</w:t>
      </w:r>
    </w:p>
    <w:p w14:paraId="61670803" w14:textId="77777777" w:rsidR="00A4054F" w:rsidRPr="001828BF" w:rsidRDefault="00A4054F" w:rsidP="00A4054F">
      <w:pPr>
        <w:autoSpaceDE w:val="0"/>
        <w:autoSpaceDN w:val="0"/>
        <w:adjustRightInd w:val="0"/>
        <w:ind w:firstLine="426"/>
        <w:jc w:val="both"/>
      </w:pPr>
      <w:r w:rsidRPr="001828BF">
        <w:t>• Proceso duomenų saugojimas ir archyvavimas;</w:t>
      </w:r>
    </w:p>
    <w:p w14:paraId="48AB56A5" w14:textId="77777777" w:rsidR="00A4054F" w:rsidRPr="001828BF" w:rsidRDefault="00A4054F" w:rsidP="00A4054F">
      <w:pPr>
        <w:autoSpaceDE w:val="0"/>
        <w:autoSpaceDN w:val="0"/>
        <w:adjustRightInd w:val="0"/>
        <w:ind w:firstLine="426"/>
        <w:jc w:val="both"/>
      </w:pPr>
      <w:r w:rsidRPr="001828BF">
        <w:t>• Ataskaitų rengimo sistema (valandos, pamainos, paros, savaitės, mėnesio, metų);</w:t>
      </w:r>
    </w:p>
    <w:p w14:paraId="7027E5EF" w14:textId="77777777" w:rsidR="00A4054F" w:rsidRPr="001828BF" w:rsidRDefault="00A4054F" w:rsidP="00A4054F">
      <w:pPr>
        <w:autoSpaceDE w:val="0"/>
        <w:autoSpaceDN w:val="0"/>
        <w:adjustRightInd w:val="0"/>
        <w:ind w:firstLine="426"/>
        <w:jc w:val="both"/>
      </w:pPr>
      <w:r w:rsidRPr="001828BF">
        <w:t>• Avarinių pranešimų formavimas. Avariniams pranešimams turi būti numatytas automatinis</w:t>
      </w:r>
    </w:p>
    <w:p w14:paraId="45ACF48A" w14:textId="77777777" w:rsidR="00A4054F" w:rsidRPr="001828BF" w:rsidRDefault="00A4054F" w:rsidP="00A4054F">
      <w:pPr>
        <w:autoSpaceDE w:val="0"/>
        <w:autoSpaceDN w:val="0"/>
        <w:adjustRightInd w:val="0"/>
        <w:ind w:firstLine="426"/>
        <w:jc w:val="both"/>
      </w:pPr>
      <w:r w:rsidRPr="001828BF">
        <w:t>suskirstymas (filtracija): į avarinius pranešimus, perspėjamuosius pranešimus;</w:t>
      </w:r>
    </w:p>
    <w:p w14:paraId="172E2F92" w14:textId="77777777" w:rsidR="00A4054F" w:rsidRPr="001828BF" w:rsidRDefault="00A4054F" w:rsidP="00A4054F">
      <w:pPr>
        <w:autoSpaceDE w:val="0"/>
        <w:autoSpaceDN w:val="0"/>
        <w:adjustRightInd w:val="0"/>
        <w:ind w:firstLine="426"/>
        <w:jc w:val="both"/>
      </w:pPr>
      <w:r w:rsidRPr="001828BF">
        <w:t>• Pateikti bendrą pranešimų sąrašą;</w:t>
      </w:r>
    </w:p>
    <w:p w14:paraId="61E3BAEB" w14:textId="77777777" w:rsidR="00A4054F" w:rsidRPr="001828BF" w:rsidRDefault="00A4054F" w:rsidP="00A4054F">
      <w:pPr>
        <w:autoSpaceDE w:val="0"/>
        <w:autoSpaceDN w:val="0"/>
        <w:adjustRightInd w:val="0"/>
        <w:ind w:firstLine="426"/>
        <w:jc w:val="both"/>
      </w:pPr>
      <w:r w:rsidRPr="001828BF">
        <w:t>• Objektų valdymo funkcijos;</w:t>
      </w:r>
    </w:p>
    <w:p w14:paraId="7886C320" w14:textId="77777777" w:rsidR="00A4054F" w:rsidRPr="001828BF" w:rsidRDefault="00A4054F" w:rsidP="00A4054F">
      <w:pPr>
        <w:autoSpaceDE w:val="0"/>
        <w:autoSpaceDN w:val="0"/>
        <w:adjustRightInd w:val="0"/>
        <w:ind w:firstLine="426"/>
        <w:jc w:val="both"/>
      </w:pPr>
      <w:r w:rsidRPr="001828BF">
        <w:t>• Informacijos perdavimas / priėmimas internetu</w:t>
      </w:r>
      <w:r w:rsidR="00463536">
        <w:t xml:space="preserve"> per </w:t>
      </w:r>
      <w:r w:rsidR="00463536" w:rsidRPr="00463536">
        <w:t>saugų</w:t>
      </w:r>
      <w:r w:rsidR="00C84A9D" w:rsidRPr="00463536">
        <w:t xml:space="preserve"> VPN kanal</w:t>
      </w:r>
      <w:r w:rsidR="00463536" w:rsidRPr="00463536">
        <w:t>ą</w:t>
      </w:r>
      <w:r w:rsidRPr="00463536">
        <w:t>.</w:t>
      </w:r>
    </w:p>
    <w:p w14:paraId="64F8A932" w14:textId="77777777" w:rsidR="00A4054F" w:rsidRPr="001828BF" w:rsidRDefault="00A4054F" w:rsidP="00A4054F">
      <w:pPr>
        <w:autoSpaceDE w:val="0"/>
        <w:autoSpaceDN w:val="0"/>
        <w:adjustRightInd w:val="0"/>
        <w:jc w:val="both"/>
      </w:pPr>
      <w:r w:rsidRPr="001828BF">
        <w:t>Pagrindinis valdymo sistemos programos uždavinys:</w:t>
      </w:r>
    </w:p>
    <w:p w14:paraId="327FC5B2" w14:textId="77777777" w:rsidR="00A4054F" w:rsidRPr="001828BF" w:rsidRDefault="00A4054F" w:rsidP="00A4054F">
      <w:pPr>
        <w:autoSpaceDE w:val="0"/>
        <w:autoSpaceDN w:val="0"/>
        <w:adjustRightInd w:val="0"/>
        <w:jc w:val="both"/>
      </w:pPr>
      <w:r w:rsidRPr="001828BF">
        <w:t>- Projektuojamų objektų automatinis valdymas per PLC;</w:t>
      </w:r>
    </w:p>
    <w:p w14:paraId="6AD01208" w14:textId="77777777" w:rsidR="00A4054F" w:rsidRPr="001828BF" w:rsidRDefault="00A4054F" w:rsidP="00A4054F">
      <w:pPr>
        <w:autoSpaceDE w:val="0"/>
        <w:autoSpaceDN w:val="0"/>
        <w:adjustRightInd w:val="0"/>
        <w:jc w:val="both"/>
      </w:pPr>
      <w:r w:rsidRPr="001828BF">
        <w:t>- Vietinis valdymas iš valdymo postų, sumontuotų prie konkrečių įrenginių;</w:t>
      </w:r>
    </w:p>
    <w:p w14:paraId="4B50AAFA" w14:textId="77777777" w:rsidR="00A4054F" w:rsidRPr="001828BF" w:rsidRDefault="00A4054F" w:rsidP="00A4054F">
      <w:pPr>
        <w:autoSpaceDE w:val="0"/>
        <w:autoSpaceDN w:val="0"/>
        <w:adjustRightInd w:val="0"/>
        <w:jc w:val="both"/>
      </w:pPr>
      <w:r w:rsidRPr="001828BF">
        <w:lastRenderedPageBreak/>
        <w:t>- Technologinių parametrų bei įvykių rinkimas, sisteminimas, archyvavimas, grafikų ir</w:t>
      </w:r>
    </w:p>
    <w:p w14:paraId="70BC0C36" w14:textId="77777777" w:rsidR="00A4054F" w:rsidRPr="001828BF" w:rsidRDefault="00A4054F" w:rsidP="00A4054F">
      <w:pPr>
        <w:autoSpaceDE w:val="0"/>
        <w:autoSpaceDN w:val="0"/>
        <w:adjustRightInd w:val="0"/>
        <w:jc w:val="both"/>
      </w:pPr>
      <w:r w:rsidRPr="001828BF">
        <w:t>ataskaitų sudarymas, avarinių pranešimų formavimas.</w:t>
      </w:r>
    </w:p>
    <w:p w14:paraId="792D7A2F" w14:textId="77777777" w:rsidR="00A4054F" w:rsidRPr="001828BF" w:rsidRDefault="00A4054F" w:rsidP="00A4054F">
      <w:pPr>
        <w:autoSpaceDE w:val="0"/>
        <w:autoSpaceDN w:val="0"/>
        <w:adjustRightInd w:val="0"/>
        <w:ind w:firstLine="720"/>
        <w:jc w:val="both"/>
      </w:pPr>
      <w:r w:rsidRPr="001828BF">
        <w:t>Perkančio</w:t>
      </w:r>
      <w:r w:rsidR="00441382">
        <w:t xml:space="preserve">jo subjekto </w:t>
      </w:r>
      <w:r w:rsidRPr="001828BF">
        <w:t>personalas privalės būti apmokytas dirbti su informacinės valdymo sistemos programomis. Rangovas privalo pravesti ne mažiau nei 4 valandų apmokymus</w:t>
      </w:r>
    </w:p>
    <w:p w14:paraId="60B565F7" w14:textId="77777777" w:rsidR="00A4054F" w:rsidRPr="001828BF" w:rsidRDefault="00A4054F" w:rsidP="00A4054F">
      <w:pPr>
        <w:autoSpaceDE w:val="0"/>
        <w:autoSpaceDN w:val="0"/>
        <w:adjustRightInd w:val="0"/>
        <w:jc w:val="both"/>
      </w:pPr>
      <w:r w:rsidRPr="001828BF">
        <w:t>Perkančio</w:t>
      </w:r>
      <w:r w:rsidR="00441382">
        <w:t>jo subjekto</w:t>
      </w:r>
      <w:r w:rsidRPr="001828BF">
        <w:t xml:space="preserve"> darbuotojams. Prieš pasirašant Galutinį etapo darbų priėmimo -</w:t>
      </w:r>
    </w:p>
    <w:p w14:paraId="2A15AF8A" w14:textId="77777777" w:rsidR="00A4054F" w:rsidRPr="001828BF" w:rsidRDefault="00A4054F" w:rsidP="00A4054F">
      <w:pPr>
        <w:autoSpaceDE w:val="0"/>
        <w:autoSpaceDN w:val="0"/>
        <w:adjustRightInd w:val="0"/>
        <w:jc w:val="both"/>
      </w:pPr>
      <w:r w:rsidRPr="001828BF">
        <w:t>perdavimo aktą Rangovas privalo pateikti žemiau išvardytus dokumentus lietuvių kalba:</w:t>
      </w:r>
    </w:p>
    <w:p w14:paraId="1CFC0FCF" w14:textId="77777777" w:rsidR="00A4054F" w:rsidRPr="001828BF" w:rsidRDefault="00A4054F" w:rsidP="003D4ED5">
      <w:pPr>
        <w:pStyle w:val="Sraopastraipa"/>
        <w:numPr>
          <w:ilvl w:val="0"/>
          <w:numId w:val="54"/>
        </w:numPr>
        <w:autoSpaceDE w:val="0"/>
        <w:autoSpaceDN w:val="0"/>
        <w:adjustRightInd w:val="0"/>
        <w:jc w:val="both"/>
      </w:pPr>
      <w:r w:rsidRPr="001828BF">
        <w:t>Proceso aprašymas;</w:t>
      </w:r>
    </w:p>
    <w:p w14:paraId="0CF74767" w14:textId="77777777" w:rsidR="00A4054F" w:rsidRPr="001828BF" w:rsidRDefault="00A4054F" w:rsidP="003D4ED5">
      <w:pPr>
        <w:pStyle w:val="Sraopastraipa"/>
        <w:numPr>
          <w:ilvl w:val="0"/>
          <w:numId w:val="54"/>
        </w:numPr>
        <w:autoSpaceDE w:val="0"/>
        <w:autoSpaceDN w:val="0"/>
        <w:adjustRightInd w:val="0"/>
        <w:jc w:val="both"/>
      </w:pPr>
      <w:r w:rsidRPr="001828BF">
        <w:t>Bendras sistemos aprašymas;</w:t>
      </w:r>
    </w:p>
    <w:p w14:paraId="057AEDAC" w14:textId="77777777" w:rsidR="00A4054F" w:rsidRPr="001828BF" w:rsidRDefault="00A4054F" w:rsidP="003D4ED5">
      <w:pPr>
        <w:pStyle w:val="Sraopastraipa"/>
        <w:numPr>
          <w:ilvl w:val="0"/>
          <w:numId w:val="54"/>
        </w:numPr>
        <w:autoSpaceDE w:val="0"/>
        <w:autoSpaceDN w:val="0"/>
        <w:adjustRightInd w:val="0"/>
        <w:jc w:val="both"/>
      </w:pPr>
      <w:r w:rsidRPr="001828BF">
        <w:t>Bendras programos aprašymas;</w:t>
      </w:r>
    </w:p>
    <w:p w14:paraId="57FC9C40" w14:textId="77777777" w:rsidR="00A4054F" w:rsidRPr="001828BF" w:rsidRDefault="00A4054F" w:rsidP="003D4ED5">
      <w:pPr>
        <w:pStyle w:val="Sraopastraipa"/>
        <w:numPr>
          <w:ilvl w:val="0"/>
          <w:numId w:val="54"/>
        </w:numPr>
        <w:autoSpaceDE w:val="0"/>
        <w:autoSpaceDN w:val="0"/>
        <w:adjustRightInd w:val="0"/>
        <w:jc w:val="both"/>
      </w:pPr>
      <w:r w:rsidRPr="001828BF">
        <w:t>Technologinio proceso valdymo optimizavimo programos aprašymas;</w:t>
      </w:r>
    </w:p>
    <w:p w14:paraId="11032901" w14:textId="77777777" w:rsidR="00A4054F" w:rsidRPr="001828BF" w:rsidRDefault="00A4054F" w:rsidP="003D4ED5">
      <w:pPr>
        <w:pStyle w:val="Sraopastraipa"/>
        <w:numPr>
          <w:ilvl w:val="0"/>
          <w:numId w:val="54"/>
        </w:numPr>
        <w:autoSpaceDE w:val="0"/>
        <w:autoSpaceDN w:val="0"/>
        <w:adjustRightInd w:val="0"/>
        <w:jc w:val="both"/>
      </w:pPr>
      <w:r w:rsidRPr="001828BF">
        <w:t>Atskirų programų aprašymai;</w:t>
      </w:r>
    </w:p>
    <w:p w14:paraId="4148D877" w14:textId="77777777" w:rsidR="00A4054F" w:rsidRPr="001828BF" w:rsidRDefault="00A4054F" w:rsidP="003D4ED5">
      <w:pPr>
        <w:pStyle w:val="Sraopastraipa"/>
        <w:numPr>
          <w:ilvl w:val="0"/>
          <w:numId w:val="54"/>
        </w:numPr>
        <w:autoSpaceDE w:val="0"/>
        <w:autoSpaceDN w:val="0"/>
        <w:adjustRightInd w:val="0"/>
        <w:jc w:val="both"/>
      </w:pPr>
      <w:r w:rsidRPr="001828BF">
        <w:t>Vartotojo darbo instrukcijos.</w:t>
      </w:r>
    </w:p>
    <w:p w14:paraId="22A5238D" w14:textId="77777777" w:rsidR="00A4054F" w:rsidRPr="001828BF" w:rsidRDefault="00A4054F" w:rsidP="00A4054F">
      <w:pPr>
        <w:jc w:val="both"/>
      </w:pPr>
    </w:p>
    <w:p w14:paraId="3451954A" w14:textId="77777777" w:rsidR="00A4054F" w:rsidRPr="001828BF" w:rsidRDefault="00A4054F">
      <w:pPr>
        <w:pStyle w:val="Antrat3"/>
        <w:numPr>
          <w:ilvl w:val="2"/>
          <w:numId w:val="98"/>
        </w:numPr>
        <w:spacing w:before="0" w:after="0"/>
        <w:ind w:left="0" w:firstLine="0"/>
        <w:jc w:val="both"/>
        <w:rPr>
          <w:szCs w:val="24"/>
        </w:rPr>
      </w:pPr>
      <w:bookmarkStart w:id="647" w:name="_Toc292039089"/>
      <w:r w:rsidRPr="001828BF">
        <w:rPr>
          <w:szCs w:val="24"/>
        </w:rPr>
        <w:tab/>
      </w:r>
      <w:bookmarkStart w:id="648" w:name="_Toc382553921"/>
      <w:bookmarkStart w:id="649" w:name="_Toc423335973"/>
      <w:bookmarkStart w:id="650" w:name="_Toc456970215"/>
      <w:bookmarkStart w:id="651" w:name="_Toc229037291"/>
      <w:r w:rsidRPr="001828BF">
        <w:rPr>
          <w:szCs w:val="24"/>
        </w:rPr>
        <w:t>Proceso langai</w:t>
      </w:r>
      <w:bookmarkEnd w:id="647"/>
      <w:bookmarkEnd w:id="648"/>
      <w:bookmarkEnd w:id="649"/>
      <w:bookmarkEnd w:id="650"/>
      <w:bookmarkEnd w:id="651"/>
    </w:p>
    <w:p w14:paraId="38D91325" w14:textId="77777777" w:rsidR="00A4054F" w:rsidRPr="001828BF" w:rsidRDefault="00A4054F" w:rsidP="00A4054F">
      <w:pPr>
        <w:ind w:firstLine="720"/>
        <w:jc w:val="both"/>
      </w:pPr>
      <w:r w:rsidRPr="001828BF">
        <w:t>Proceso langai kuriami kiekvienam individualiam proceso elementui ir visam procesui.  Visi langai privalo turėti langus, kuriuose matytųsi:</w:t>
      </w:r>
    </w:p>
    <w:p w14:paraId="7AC0556B" w14:textId="77777777" w:rsidR="00A4054F" w:rsidRPr="001828BF" w:rsidRDefault="00A4054F" w:rsidP="00C84A9D">
      <w:pPr>
        <w:ind w:firstLine="357"/>
        <w:jc w:val="both"/>
      </w:pPr>
      <w:r w:rsidRPr="001828BF">
        <w:t>•</w:t>
      </w:r>
      <w:r w:rsidRPr="001828BF">
        <w:tab/>
        <w:t>Dabartinė data ir laikas;</w:t>
      </w:r>
    </w:p>
    <w:p w14:paraId="3F99E80D" w14:textId="77777777" w:rsidR="00C84A9D" w:rsidRDefault="00A4054F" w:rsidP="00C84A9D">
      <w:pPr>
        <w:ind w:left="714" w:hanging="357"/>
        <w:jc w:val="both"/>
      </w:pPr>
      <w:r w:rsidRPr="001828BF">
        <w:t>•</w:t>
      </w:r>
      <w:r w:rsidR="00C84A9D" w:rsidRPr="00C84A9D">
        <w:t>10 paskutinių konkretaus elemento arba viso proceso pavojaus signalų (atitinkamai pagal lango tipą)</w:t>
      </w:r>
      <w:r w:rsidR="00C84A9D">
        <w:t>;</w:t>
      </w:r>
    </w:p>
    <w:p w14:paraId="0E681012" w14:textId="77777777" w:rsidR="00A4054F" w:rsidRPr="001828BF" w:rsidRDefault="00A4054F" w:rsidP="00C84A9D">
      <w:pPr>
        <w:ind w:firstLine="357"/>
        <w:jc w:val="both"/>
      </w:pPr>
      <w:r w:rsidRPr="001828BF">
        <w:t>•</w:t>
      </w:r>
      <w:r w:rsidRPr="001828BF">
        <w:tab/>
        <w:t>Visi langai turi pasikeisti automatiškai, jei keistųsi vienas iš matuojamų rodomų kintamųjų.</w:t>
      </w:r>
    </w:p>
    <w:p w14:paraId="493D31BE" w14:textId="77777777" w:rsidR="00A4054F" w:rsidRPr="001828BF" w:rsidRDefault="00A4054F" w:rsidP="00A4054F">
      <w:pPr>
        <w:ind w:firstLine="720"/>
        <w:jc w:val="both"/>
      </w:pPr>
      <w:r w:rsidRPr="001828BF">
        <w:t>Turi būti suformuoti sekantys langai:</w:t>
      </w:r>
    </w:p>
    <w:p w14:paraId="4BAA307F" w14:textId="77777777" w:rsidR="00A4054F" w:rsidRPr="001828BF" w:rsidRDefault="00A4054F" w:rsidP="00A4054F">
      <w:pPr>
        <w:jc w:val="both"/>
      </w:pPr>
      <w:r w:rsidRPr="001828BF">
        <w:tab/>
        <w:t>a) Proceso atvaizdavimo langai: Proceso atvaizdavimo langai kiekvienam proceso elementui ir bendrai visam procesui, atitinkamai, turi schematiškai atvaizduoti proceso dinaminius duomenis, kurie turi atsinaujinti automatiškai. Avarinių įmonės ir kiekvieno objekto situacijų atvaizdavimui turi būti naudojamos spalvos. Taip pat turi būti panaudoti simboliai, nurodantys kiekvieno objekto būseną (atidaryta, uždaryta, dirba, rankinis režimas, nepasiekiamas ir t.t.). Atvaizdavimo langai turi būti apsprendžiami darbo metu, tačiau Rangovas turi paruošti eskizus Inžinieriui patvirtinti.</w:t>
      </w:r>
    </w:p>
    <w:p w14:paraId="5B13563F" w14:textId="77777777" w:rsidR="00A4054F" w:rsidRPr="001828BF" w:rsidRDefault="00A4054F" w:rsidP="00A4054F">
      <w:pPr>
        <w:jc w:val="both"/>
      </w:pPr>
      <w:r w:rsidRPr="001828BF">
        <w:tab/>
        <w:t>b) Diagramos: Turi būti numatyta galimybė matyti ekrane mažiausiai keturias „gyvas“ analogines reikšmes vienu metu horizontalių ar vertikalių spalvotų diagramų pavidale.</w:t>
      </w:r>
    </w:p>
    <w:p w14:paraId="0FE08E20" w14:textId="77777777" w:rsidR="00A4054F" w:rsidRPr="001828BF" w:rsidRDefault="00A4054F" w:rsidP="00A4054F">
      <w:pPr>
        <w:jc w:val="both"/>
      </w:pPr>
      <w:r w:rsidRPr="001828BF">
        <w:tab/>
        <w:t xml:space="preserve">c) Laiko grafikai: Operatorius turi turėti galimybę pasirinkti bet kurį matuojamą dydį, analoginį ar skaitmeninį, atvaizdavimui ekrane.  Sistemoje turi būti galimybė atvaizduoti iki keturių grafikų skirtingomis spalvomis. Analoginėms reikšmėms turi būti parinktas atitinkamas mastelis, skaitmeninėms reikšmėms turi būti rodoma būsena įjungta/išjungta. Grafikų duomenys turi būti saugomi atmintyje su galimybe perrašyti į </w:t>
      </w:r>
      <w:r w:rsidRPr="001828BF">
        <w:rPr>
          <w:i/>
        </w:rPr>
        <w:t>CD – ROM</w:t>
      </w:r>
      <w:r w:rsidRPr="001828BF">
        <w:t xml:space="preserve"> ar juostą ilgalaikiam saugojimui. Turi būti įmanoma atstatyti tokiu būdu išsaugotus duomenis vėlesniam atvaizdavimui.</w:t>
      </w:r>
    </w:p>
    <w:p w14:paraId="34B90FEF" w14:textId="77777777" w:rsidR="00A4054F" w:rsidRPr="001828BF" w:rsidRDefault="00A4054F" w:rsidP="00A4054F">
      <w:pPr>
        <w:ind w:firstLine="720"/>
        <w:jc w:val="both"/>
      </w:pPr>
      <w:r w:rsidRPr="001828BF">
        <w:t>Turi būti sukurti šie langai:</w:t>
      </w:r>
    </w:p>
    <w:p w14:paraId="3AA5010B" w14:textId="77777777" w:rsidR="00A4054F" w:rsidRPr="001828BF" w:rsidRDefault="00A4054F" w:rsidP="00A4054F">
      <w:pPr>
        <w:tabs>
          <w:tab w:val="left" w:pos="540"/>
        </w:tabs>
        <w:jc w:val="both"/>
      </w:pPr>
      <w:r w:rsidRPr="001828BF">
        <w:t>•</w:t>
      </w:r>
      <w:r w:rsidRPr="001828BF">
        <w:tab/>
        <w:t xml:space="preserve">Bendras proceso langas. Šis langas turi atvaizduoti bendrą proceso eigą pelės mygtuku </w:t>
      </w:r>
      <w:r w:rsidRPr="001828BF">
        <w:tab/>
        <w:t>parinkus konkrečią pakopą, turi atsidaryti tos pakopos langas;</w:t>
      </w:r>
    </w:p>
    <w:p w14:paraId="6725C5D4" w14:textId="77777777" w:rsidR="00A4054F" w:rsidRPr="001828BF" w:rsidRDefault="00A4054F" w:rsidP="00A4054F">
      <w:pPr>
        <w:tabs>
          <w:tab w:val="left" w:pos="540"/>
        </w:tabs>
        <w:jc w:val="both"/>
      </w:pPr>
      <w:r w:rsidRPr="001828BF">
        <w:t>•</w:t>
      </w:r>
      <w:r w:rsidRPr="001828BF">
        <w:tab/>
        <w:t xml:space="preserve">Įėjimo langas. Pelės mygtuku parinkus kiekvieną šio lango objektą, turi atsidaryti šio </w:t>
      </w:r>
      <w:r w:rsidRPr="001828BF">
        <w:tab/>
        <w:t>objekto valdymo langas;</w:t>
      </w:r>
    </w:p>
    <w:p w14:paraId="2F23571E" w14:textId="77777777" w:rsidR="00A4054F" w:rsidRPr="001828BF" w:rsidRDefault="00A4054F" w:rsidP="00A4054F">
      <w:pPr>
        <w:tabs>
          <w:tab w:val="left" w:pos="540"/>
        </w:tabs>
        <w:jc w:val="both"/>
      </w:pPr>
      <w:r w:rsidRPr="001828BF">
        <w:t>•</w:t>
      </w:r>
      <w:r w:rsidRPr="001828BF">
        <w:tab/>
        <w:t xml:space="preserve">Variklių valdymo langai. Šiame lange turi būti automatino/rankinio darbo mygtukai, variklio </w:t>
      </w:r>
      <w:r w:rsidRPr="001828BF">
        <w:tab/>
        <w:t xml:space="preserve">paleidimo/stabdymo mygtukai, variklio būsenos laukas, nurodantis veikimo, avarijos, </w:t>
      </w:r>
      <w:r w:rsidRPr="001828BF">
        <w:tab/>
        <w:t xml:space="preserve">rankinio ar vietinio režimo būsenas ir paskutinių avarijų laukas, rodantis paskutines šio </w:t>
      </w:r>
      <w:r w:rsidRPr="001828BF">
        <w:tab/>
        <w:t>variklio avarijas;</w:t>
      </w:r>
    </w:p>
    <w:p w14:paraId="79D1F276" w14:textId="77777777" w:rsidR="00A4054F" w:rsidRPr="001828BF" w:rsidRDefault="00A4054F" w:rsidP="00A4054F">
      <w:pPr>
        <w:tabs>
          <w:tab w:val="left" w:pos="540"/>
        </w:tabs>
        <w:jc w:val="both"/>
      </w:pPr>
      <w:r w:rsidRPr="001828BF">
        <w:t>•</w:t>
      </w:r>
      <w:r w:rsidRPr="001828BF">
        <w:tab/>
        <w:t xml:space="preserve">Sklendžių valdymo langai. Šiame lange turi būti automatino/rankinio darbo mygtukai, </w:t>
      </w:r>
      <w:r w:rsidRPr="001828BF">
        <w:tab/>
        <w:t xml:space="preserve">sklendės atidarymo/uždarymo mygtukai, sklendės būsenos laukas, nurodantis </w:t>
      </w:r>
      <w:r w:rsidRPr="001828BF">
        <w:tab/>
        <w:t xml:space="preserve">atidarytą/uždarytą, atsidarymo/užsidarymo, avarijos, rankinio ar vietinio režimo būsenas ir </w:t>
      </w:r>
      <w:r w:rsidRPr="001828BF">
        <w:tab/>
        <w:t xml:space="preserve">paskutinių avarijų laukas, rodantis paskutines šios sklendės avarijas. Pozicionuojamoms </w:t>
      </w:r>
      <w:r w:rsidRPr="001828BF">
        <w:tab/>
        <w:t>sklendėms taip turi būti numatyta pozicijos indikacija;</w:t>
      </w:r>
    </w:p>
    <w:p w14:paraId="064F8D89" w14:textId="77777777" w:rsidR="00A4054F" w:rsidRPr="001828BF" w:rsidRDefault="00A4054F" w:rsidP="00A4054F">
      <w:pPr>
        <w:tabs>
          <w:tab w:val="left" w:pos="540"/>
        </w:tabs>
        <w:jc w:val="both"/>
      </w:pPr>
      <w:r w:rsidRPr="001828BF">
        <w:t>•</w:t>
      </w:r>
      <w:r w:rsidRPr="001828BF">
        <w:tab/>
        <w:t xml:space="preserve">Uždavimų ir ribų langas. Šiame lange turi būti įvedami uždavimo taškai kiekvienam </w:t>
      </w:r>
      <w:r w:rsidRPr="001828BF">
        <w:tab/>
        <w:t xml:space="preserve">reguliavimo kontūrui ir perspėjimų bei avarijų ribos analoginiams matavimams. Šie </w:t>
      </w:r>
      <w:r w:rsidRPr="001828BF">
        <w:tab/>
        <w:t xml:space="preserve">duomenys </w:t>
      </w:r>
      <w:r w:rsidRPr="001828BF">
        <w:lastRenderedPageBreak/>
        <w:t xml:space="preserve">turi būti naudojami proceso automatiniam valdymui ir pavojaus signalų </w:t>
      </w:r>
      <w:r w:rsidRPr="001828BF">
        <w:tab/>
        <w:t xml:space="preserve">generavimui. Šio lango duomenų keitimas turi būti apsaugotas aukštesnio lygio </w:t>
      </w:r>
      <w:r w:rsidRPr="001828BF">
        <w:tab/>
        <w:t>slaptažodžiais.</w:t>
      </w:r>
    </w:p>
    <w:p w14:paraId="34F56D34" w14:textId="77777777" w:rsidR="00A4054F" w:rsidRPr="001828BF" w:rsidRDefault="00A4054F" w:rsidP="00A4054F">
      <w:pPr>
        <w:tabs>
          <w:tab w:val="left" w:pos="540"/>
        </w:tabs>
        <w:jc w:val="both"/>
      </w:pPr>
    </w:p>
    <w:p w14:paraId="466B32B7" w14:textId="77777777" w:rsidR="00A4054F" w:rsidRPr="001828BF" w:rsidRDefault="00A4054F">
      <w:pPr>
        <w:pStyle w:val="Antrat3"/>
        <w:numPr>
          <w:ilvl w:val="2"/>
          <w:numId w:val="98"/>
        </w:numPr>
        <w:spacing w:before="0" w:after="0"/>
        <w:ind w:left="0" w:firstLine="0"/>
        <w:jc w:val="both"/>
        <w:rPr>
          <w:szCs w:val="24"/>
        </w:rPr>
      </w:pPr>
      <w:bookmarkStart w:id="652" w:name="_Toc382553922"/>
      <w:bookmarkStart w:id="653" w:name="_Toc292039090"/>
      <w:bookmarkStart w:id="654" w:name="_Toc423335974"/>
      <w:bookmarkStart w:id="655" w:name="_Toc456970216"/>
      <w:bookmarkStart w:id="656" w:name="_Toc229037292"/>
      <w:r w:rsidRPr="001828BF">
        <w:rPr>
          <w:szCs w:val="24"/>
        </w:rPr>
        <w:t>Ataskaitos</w:t>
      </w:r>
      <w:bookmarkEnd w:id="652"/>
      <w:bookmarkEnd w:id="653"/>
      <w:bookmarkEnd w:id="654"/>
      <w:bookmarkEnd w:id="655"/>
      <w:bookmarkEnd w:id="656"/>
    </w:p>
    <w:p w14:paraId="1985739E" w14:textId="77777777" w:rsidR="00A4054F" w:rsidRPr="001828BF" w:rsidRDefault="00A4054F" w:rsidP="00A4054F">
      <w:pPr>
        <w:ind w:firstLine="709"/>
        <w:jc w:val="both"/>
      </w:pPr>
      <w:r w:rsidRPr="001828BF">
        <w:t>Turi būti sudaromos šios ataskaitos:</w:t>
      </w:r>
    </w:p>
    <w:p w14:paraId="2FB145C6"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paros ataskaita su valandos suminėmis reikšmėmis;</w:t>
      </w:r>
    </w:p>
    <w:p w14:paraId="3ECE7A72"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mėnesio ataskaita su parų suminėmis reikšmėmis;</w:t>
      </w:r>
    </w:p>
    <w:p w14:paraId="123C4620"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metų ataskaita su mėnesių suminėmis reikšmėmis.</w:t>
      </w:r>
    </w:p>
    <w:p w14:paraId="2D5B03E1" w14:textId="77777777" w:rsidR="00A4054F" w:rsidRPr="001828BF" w:rsidRDefault="00A4054F" w:rsidP="00A4054F">
      <w:pPr>
        <w:ind w:firstLine="709"/>
        <w:jc w:val="both"/>
      </w:pPr>
      <w:r w:rsidRPr="001828BF">
        <w:t>Kiekvienoje ataskaitoje turi būti nurodytos minimali, maksimali, vidutinė ir suminė ataskaitos periodo reikšmės. Ataskaitose turi atsispindėti šie dydžiai: srautai, reagentų sunaudojimas, kt. Galutiniai ataskaitų variantai turi būti suderinti su Užsakovu.</w:t>
      </w:r>
    </w:p>
    <w:p w14:paraId="17B0A8CE" w14:textId="77777777" w:rsidR="00A4054F" w:rsidRPr="001828BF" w:rsidRDefault="00A4054F" w:rsidP="00A4054F">
      <w:pPr>
        <w:jc w:val="both"/>
      </w:pPr>
    </w:p>
    <w:p w14:paraId="6F48A70C" w14:textId="77777777" w:rsidR="00A4054F" w:rsidRPr="001828BF" w:rsidRDefault="00A4054F">
      <w:pPr>
        <w:pStyle w:val="Antrat3"/>
        <w:numPr>
          <w:ilvl w:val="2"/>
          <w:numId w:val="98"/>
        </w:numPr>
        <w:spacing w:before="0" w:after="0"/>
        <w:ind w:left="0" w:firstLine="0"/>
        <w:jc w:val="both"/>
        <w:rPr>
          <w:szCs w:val="24"/>
        </w:rPr>
      </w:pPr>
      <w:bookmarkStart w:id="657" w:name="_Toc382553923"/>
      <w:bookmarkStart w:id="658" w:name="_Toc292039091"/>
      <w:bookmarkStart w:id="659" w:name="_Toc423335975"/>
      <w:bookmarkStart w:id="660" w:name="_Toc456970217"/>
      <w:bookmarkStart w:id="661" w:name="_Toc229037293"/>
      <w:r w:rsidRPr="001828BF">
        <w:rPr>
          <w:szCs w:val="24"/>
        </w:rPr>
        <w:t>Programuojamas loginis valdiklis</w:t>
      </w:r>
      <w:bookmarkEnd w:id="657"/>
      <w:bookmarkEnd w:id="658"/>
      <w:bookmarkEnd w:id="659"/>
      <w:bookmarkEnd w:id="660"/>
      <w:bookmarkEnd w:id="661"/>
    </w:p>
    <w:p w14:paraId="513D6AC0" w14:textId="77777777" w:rsidR="00A4054F" w:rsidRPr="001828BF" w:rsidRDefault="00A4054F" w:rsidP="00A4054F">
      <w:pPr>
        <w:autoSpaceDE w:val="0"/>
        <w:autoSpaceDN w:val="0"/>
        <w:adjustRightInd w:val="0"/>
        <w:ind w:firstLine="709"/>
        <w:jc w:val="both"/>
      </w:pPr>
      <w:r w:rsidRPr="001828BF">
        <w:t>PLC sistema turi būti sudaryta iš standartinių komponentų ir turi būti pritaikyta naudojimui pramonėje. Visus komponentus turi tiekti vienas gamintojas, tos pačios gaminių serijos. Sistema turi būti modulinė industrinė sistema su centriniu procesoriumi (toliau - CPU), ryšio elementais, įvesties / išvesties moduliais ir kt., montuojamais ant standartinių bazinių plokščių. Sistema privalo turėti ne mažiau kaip 20% rezervą. įskaitant atmintį ir centrinio procesoriaus galingumą, atsižvelgiant į bet kokį aparatūros tipą, t.y. įvesties / išvesties modulius, įvadų/ išvadų skaičių ir t.t. Atskiri sistemos komponentai turi atitikti šiuos reikalavimus:</w:t>
      </w:r>
    </w:p>
    <w:p w14:paraId="3C35171A"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Centrinio procesoriaus galingumo turi pakakti proceso valdymo programų paleidimui; įvadų / išvadų skaičius apsprendžia rezervo dydį. CP turi sugebėti apdoroti aritmetines instrukcijas žodžiais (16 bit), dvigubais žodžiais (32 bit) slankiojo kablelio skaičių sistemos formate, PID reguliatorius su tolydiniu ir pakopiniu išėjimais ir loginėmis instrukcijomis. Operacijų atlikimo greitis, atminties pajėgumai programoms, laikmačiams, skaitikliams, registrams ir kt. turi būti tokie, kad, atlikus visas būtinas programas, skirtas įvairių valdymo įrenginio dalių paleidimui, liktų 40 proc. papildomų pajėgumų. CP įrenginiai surenkami su būtinomis įmontuotomis jungtimis reikalingomis programavimo įrenginiui, su LED lempučių indikacija, rodančia tinkamą veikimą ir veikimo sutrikimus. Duomenų apdorojimo greitis bendrajai PLC programos daliai neturi viršyti 50 milisekundžių ir 100 milisekundžių P, PI ir PID reguliatoriams. Taip pat turi būti prieinama greitojo apdorojimo įranga ir pertraukimo funkcijos avariniais atvejais.</w:t>
      </w:r>
    </w:p>
    <w:p w14:paraId="5BC401A2"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Diskretinių išėjimų moduliai privalo turėti LED indikacijas, rodančią atskirų kanalų būseną ar relių būseną prie gnybtų. Turi būti įmanoma pakeisti kiekvieną atskirą relę.</w:t>
      </w:r>
    </w:p>
    <w:p w14:paraId="097F7EBE"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Diskretinių įėjimų moduliai privalo turėti galvaninį atskyrimą tarp procesinių signalų ir PLC elektronikos. Įėjimai turi būti skirti darbui su 24V DC įtampa ir priimti sauso kontakto signalus esant 24V DC įtampai. Kiekvienas įvesties kanalas privalo turėti LED indikacija, rodančią esamą padėtį.</w:t>
      </w:r>
    </w:p>
    <w:p w14:paraId="7B2DFF29"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Analoginių įėjimų moduliai turi apdoroti 0-20 mA, 4-20 mA arba 0-10 V standartinius pramoninius signalus. Įvestis privalo turėti galvaninį atskyrimą tarp proceso signalų ir vidinės PLC ryšio šynos. Atskyrimas gali būti užtikrinamas per išorinius galvaninio atskyrimo transmiterius. Įėjimai turi būti skirti signalų apdorojimui iš transmiterių su vidiniu maitinimo šaltiniu. Moduliai turi būti autonominiai, analogiški skaitmeniniams konverteriams, ne mažiau kaip12 bit skiriamosios gebos.</w:t>
      </w:r>
    </w:p>
    <w:p w14:paraId="2EA2B451" w14:textId="77777777" w:rsidR="00A4054F" w:rsidRPr="001828BF" w:rsidRDefault="00A4054F" w:rsidP="003D4ED5">
      <w:pPr>
        <w:widowControl w:val="0"/>
        <w:numPr>
          <w:ilvl w:val="0"/>
          <w:numId w:val="49"/>
        </w:numPr>
        <w:tabs>
          <w:tab w:val="clear" w:pos="720"/>
          <w:tab w:val="left" w:pos="709"/>
        </w:tabs>
        <w:suppressAutoHyphens/>
        <w:ind w:left="709"/>
        <w:jc w:val="both"/>
      </w:pPr>
      <w:r w:rsidRPr="001828BF">
        <w:t>Analoginių išėjimų moduliai turi tiekti 0-20 mA, 4-20 mA arba 0-10 V standartizuotus pramoninius signalus. Išėjimai privalo turėti galvaninį atskyrimą tarp proceso signalų ir vidinės PLC ryšio šynos. Atskyrimas gali būti užtikrinamas per išorinius galvaninio atskyrimo transmiterius. Išėjimai turi būti skirti signalų perdavimui pavaroms su vidiniu maitinimo šaltiniu ir pavaromis su išoriniu maitinimo šaltiniu. Moduliai turi būti autonominiai, analogiški skaitmeniniams konverteriams, ne mažiau kaip 12 bit skiriamosios.</w:t>
      </w:r>
    </w:p>
    <w:p w14:paraId="32EC5AF9" w14:textId="77777777" w:rsidR="00A4054F" w:rsidRPr="001828BF" w:rsidRDefault="00A4054F" w:rsidP="00A4054F">
      <w:pPr>
        <w:jc w:val="both"/>
      </w:pPr>
    </w:p>
    <w:p w14:paraId="306ACA3D" w14:textId="77777777" w:rsidR="00A4054F" w:rsidRPr="001828BF" w:rsidRDefault="00A4054F">
      <w:pPr>
        <w:pStyle w:val="Antrat3"/>
        <w:numPr>
          <w:ilvl w:val="2"/>
          <w:numId w:val="98"/>
        </w:numPr>
        <w:tabs>
          <w:tab w:val="left" w:pos="709"/>
        </w:tabs>
        <w:spacing w:before="0" w:after="0"/>
        <w:ind w:left="0" w:firstLine="0"/>
        <w:jc w:val="both"/>
        <w:rPr>
          <w:szCs w:val="24"/>
        </w:rPr>
      </w:pPr>
      <w:bookmarkStart w:id="662" w:name="_Toc382553924"/>
      <w:bookmarkStart w:id="663" w:name="_Toc292039092"/>
      <w:bookmarkStart w:id="664" w:name="_Toc423335976"/>
      <w:bookmarkStart w:id="665" w:name="_Toc456970218"/>
      <w:bookmarkStart w:id="666" w:name="_Toc229037294"/>
      <w:r w:rsidRPr="001828BF">
        <w:rPr>
          <w:szCs w:val="24"/>
        </w:rPr>
        <w:lastRenderedPageBreak/>
        <w:t>Maitinimo šaltinio modulis</w:t>
      </w:r>
      <w:bookmarkEnd w:id="662"/>
      <w:bookmarkEnd w:id="663"/>
      <w:bookmarkEnd w:id="664"/>
      <w:bookmarkEnd w:id="665"/>
      <w:bookmarkEnd w:id="666"/>
    </w:p>
    <w:p w14:paraId="0BDD6074" w14:textId="77777777" w:rsidR="00A4054F" w:rsidRPr="001828BF" w:rsidRDefault="00A4054F" w:rsidP="00A4054F">
      <w:pPr>
        <w:ind w:firstLine="720"/>
        <w:jc w:val="both"/>
      </w:pPr>
      <w:r w:rsidRPr="001828BF">
        <w:t>Maitinimo šaltinio modulis turi būti maitinamas iš nominalios 230 V 50 Hz srovės, ir pakeisti ją į įtampas, reikalingas PLC, atminties sistemai ir įėjimo/išėjimo moduliams su pakankamu galingumu esamiems ir ateityje numatomiems reikalavimams, kuriuos turi atitikti proceso elementas, valdomas valdiklio.</w:t>
      </w:r>
    </w:p>
    <w:p w14:paraId="46C9F0E5" w14:textId="77777777" w:rsidR="00A4054F" w:rsidRPr="001828BF" w:rsidRDefault="00A4054F" w:rsidP="00A4054F">
      <w:pPr>
        <w:ind w:firstLine="720"/>
        <w:jc w:val="both"/>
      </w:pPr>
      <w:r w:rsidRPr="001828BF">
        <w:t>Maitinimo šaltinio modulis turi būti maitinamas iš nepertraukiamo maitinimo šaltinio (UPS), kad PLC modulis išlaikytų programą savo turimoje atmintyje, o  surinktus duomenis duomenų bazėje, kol normalus maitinimas yra dingęs ar nepakankamas. UPS taip pat turėtų palaikyti maitinimą kontroliniams instrumentams, valdymo relėms ir pozicionuojamiems vožtuvams mažiausiai 30 min., kol nėra pagrindinio maitinimo. UPS privalo turėti indikatorių, rodantį, ar yra maitinimas, ar maitinimo įrenginys darbingas ar sugedęs, ar baterijos pakrautos.</w:t>
      </w:r>
    </w:p>
    <w:p w14:paraId="4C2B6838" w14:textId="77777777" w:rsidR="00A4054F" w:rsidRPr="001828BF" w:rsidRDefault="00A4054F" w:rsidP="00A4054F">
      <w:pPr>
        <w:jc w:val="both"/>
      </w:pPr>
    </w:p>
    <w:p w14:paraId="3849FCD1" w14:textId="77777777" w:rsidR="00A4054F" w:rsidRPr="001828BF" w:rsidRDefault="00A4054F">
      <w:pPr>
        <w:pStyle w:val="Antrat3"/>
        <w:numPr>
          <w:ilvl w:val="2"/>
          <w:numId w:val="98"/>
        </w:numPr>
        <w:spacing w:before="0" w:after="0"/>
        <w:ind w:left="0" w:firstLine="0"/>
        <w:jc w:val="both"/>
        <w:rPr>
          <w:szCs w:val="24"/>
        </w:rPr>
      </w:pPr>
      <w:bookmarkStart w:id="667" w:name="_Toc382553925"/>
      <w:bookmarkStart w:id="668" w:name="_Toc292039093"/>
      <w:bookmarkStart w:id="669" w:name="_Toc423335977"/>
      <w:bookmarkStart w:id="670" w:name="_Toc456970219"/>
      <w:bookmarkStart w:id="671" w:name="_Toc229037295"/>
      <w:r w:rsidRPr="001828BF">
        <w:rPr>
          <w:szCs w:val="24"/>
        </w:rPr>
        <w:t>Įvesties ir išvesties įrenginiai</w:t>
      </w:r>
      <w:bookmarkEnd w:id="667"/>
      <w:bookmarkEnd w:id="668"/>
      <w:bookmarkEnd w:id="669"/>
      <w:bookmarkEnd w:id="670"/>
      <w:bookmarkEnd w:id="671"/>
    </w:p>
    <w:p w14:paraId="0974BAEA" w14:textId="77777777" w:rsidR="00A4054F" w:rsidRPr="001828BF" w:rsidRDefault="00A4054F" w:rsidP="00A4054F">
      <w:pPr>
        <w:ind w:firstLine="720"/>
        <w:jc w:val="both"/>
      </w:pPr>
      <w:r w:rsidRPr="001828BF">
        <w:t xml:space="preserve">Įvesties ir išvesties įrenginiai turi būti sudaryti iš kelių atskirų modulių, patenkinančių konkretaus elemento proceso reikalavimus ir turinčių mažiausiai 20 % resurso atsargą kiekviename modulio tipe. Turi būti patiekti tik tokie moduliai, kurie tinka šio proceso valdymui. Visi kanalai privalo turėti </w:t>
      </w:r>
      <w:r w:rsidRPr="001828BF">
        <w:rPr>
          <w:i/>
        </w:rPr>
        <w:t>LED</w:t>
      </w:r>
      <w:r w:rsidRPr="001828BF">
        <w:t xml:space="preserve"> indikatorius, rodančius, kad kanalas yra aktyvus.</w:t>
      </w:r>
    </w:p>
    <w:p w14:paraId="5E336671" w14:textId="77777777" w:rsidR="00A4054F" w:rsidRPr="001828BF" w:rsidRDefault="00A4054F">
      <w:pPr>
        <w:pStyle w:val="Antrat4"/>
        <w:widowControl/>
        <w:numPr>
          <w:ilvl w:val="3"/>
          <w:numId w:val="98"/>
        </w:numPr>
        <w:suppressAutoHyphens w:val="0"/>
        <w:spacing w:after="60"/>
        <w:ind w:left="0" w:firstLine="0"/>
        <w:jc w:val="both"/>
        <w:rPr>
          <w:i w:val="0"/>
        </w:rPr>
      </w:pPr>
      <w:bookmarkStart w:id="672" w:name="_Toc292039094"/>
      <w:r w:rsidRPr="001828BF">
        <w:rPr>
          <w:i w:val="0"/>
        </w:rPr>
        <w:t>Skaitmeniniai įėjimai</w:t>
      </w:r>
      <w:bookmarkEnd w:id="672"/>
    </w:p>
    <w:p w14:paraId="74EDE92B" w14:textId="77777777" w:rsidR="00A4054F" w:rsidRPr="001828BF" w:rsidRDefault="00A4054F" w:rsidP="00A4054F">
      <w:pPr>
        <w:ind w:firstLine="720"/>
        <w:jc w:val="both"/>
      </w:pPr>
      <w:r w:rsidRPr="001828BF">
        <w:t>Skaitmeniniai įėjimai turi būti trumpalaikiai arba netrumpalaikiai beįtampiniai kontaktai, izoliuoti nuo žemės.</w:t>
      </w:r>
    </w:p>
    <w:p w14:paraId="66171AF1" w14:textId="77777777" w:rsidR="00A4054F" w:rsidRPr="001828BF" w:rsidRDefault="00A4054F" w:rsidP="00A4054F">
      <w:pPr>
        <w:ind w:firstLine="720"/>
        <w:jc w:val="both"/>
      </w:pPr>
      <w:r w:rsidRPr="001828BF">
        <w:t>Skaitmeniniai įėjimai turi būti suprojektuoti taip, kad tiektų srovę, kurios įtampa 24 V DC. Ją turi tiekti maitinimo modulis ir nufiltruoti žemų dažnių filtras.</w:t>
      </w:r>
    </w:p>
    <w:p w14:paraId="1F71875D" w14:textId="77777777" w:rsidR="00A4054F" w:rsidRPr="001828BF" w:rsidRDefault="00A4054F" w:rsidP="00A4054F">
      <w:pPr>
        <w:ind w:firstLine="720"/>
        <w:jc w:val="both"/>
      </w:pPr>
      <w:r w:rsidRPr="001828BF">
        <w:t>Skaitmeniniai įėjimai turi teisingai dirbti iki 1000 omų grandinėje.</w:t>
      </w:r>
    </w:p>
    <w:p w14:paraId="6162BF45" w14:textId="77777777" w:rsidR="00A4054F" w:rsidRPr="001828BF" w:rsidRDefault="00A4054F" w:rsidP="00A4054F">
      <w:pPr>
        <w:ind w:firstLine="720"/>
        <w:jc w:val="both"/>
      </w:pPr>
      <w:r w:rsidRPr="001828BF">
        <w:t>Izoliacija tarp gamybos įėjimo kontaktų ir skaitmeninių  įėjimų modulio turi atlaikyti iki 1,5 kV, o tai pasiekiama optiniais atskyrikliais.</w:t>
      </w:r>
    </w:p>
    <w:p w14:paraId="245094A8" w14:textId="77777777" w:rsidR="00A4054F" w:rsidRPr="001828BF" w:rsidRDefault="00A4054F" w:rsidP="00A4054F">
      <w:pPr>
        <w:ind w:firstLine="720"/>
        <w:jc w:val="both"/>
      </w:pPr>
      <w:r w:rsidRPr="001828BF">
        <w:t xml:space="preserve">Skaitmeniniai įėjimai privalo turėti </w:t>
      </w:r>
      <w:r w:rsidRPr="001828BF">
        <w:rPr>
          <w:i/>
        </w:rPr>
        <w:t>LED</w:t>
      </w:r>
      <w:r w:rsidRPr="001828BF">
        <w:t xml:space="preserve"> indikatorius, šviečiančius, kai signalas aktyvus. Skaitmeniniai įėjimai turi derintis su bet kokio tipo įėjimo kontaktu, jei jis nustatytas 24 VDC įtampai.</w:t>
      </w:r>
    </w:p>
    <w:p w14:paraId="4263BBA9" w14:textId="77777777" w:rsidR="00A4054F" w:rsidRPr="001828BF" w:rsidRDefault="00A4054F">
      <w:pPr>
        <w:pStyle w:val="Antrat4"/>
        <w:widowControl/>
        <w:numPr>
          <w:ilvl w:val="3"/>
          <w:numId w:val="98"/>
        </w:numPr>
        <w:suppressAutoHyphens w:val="0"/>
        <w:spacing w:after="60"/>
        <w:ind w:left="0" w:firstLine="0"/>
        <w:jc w:val="both"/>
        <w:rPr>
          <w:i w:val="0"/>
        </w:rPr>
      </w:pPr>
      <w:bookmarkStart w:id="673" w:name="_Toc292039095"/>
      <w:r w:rsidRPr="001828BF">
        <w:rPr>
          <w:i w:val="0"/>
        </w:rPr>
        <w:t>Analoginiai įėjimai</w:t>
      </w:r>
      <w:bookmarkEnd w:id="673"/>
    </w:p>
    <w:p w14:paraId="072318F1" w14:textId="77777777" w:rsidR="00A4054F" w:rsidRPr="001828BF" w:rsidRDefault="00A4054F" w:rsidP="00A4054F">
      <w:pPr>
        <w:ind w:firstLine="720"/>
        <w:jc w:val="both"/>
      </w:pPr>
      <w:r w:rsidRPr="001828BF">
        <w:t>Analoginiai įėjimai turi būti 4-20 mA kintančių signalų pavidalo. Maksimalus apkrovos impedansas grandinėje turi būti 750 omai. Grandinė turi būti maitinama arba iš matavimo keitiklio, arba iš maitinimo šaltinio, naudojant I/O modulio maitinimą ar atskirą maitinimą.</w:t>
      </w:r>
    </w:p>
    <w:p w14:paraId="68808128" w14:textId="77777777" w:rsidR="00A4054F" w:rsidRPr="001828BF" w:rsidRDefault="00A4054F" w:rsidP="00A4054F">
      <w:pPr>
        <w:ind w:firstLine="720"/>
        <w:jc w:val="both"/>
      </w:pPr>
      <w:r w:rsidRPr="001828BF">
        <w:t>Analoginiai įėjimai turi toleruoti bendro pobūdžio įtampas iki 50 VDC.</w:t>
      </w:r>
    </w:p>
    <w:p w14:paraId="24E7D0CC" w14:textId="77777777" w:rsidR="00A4054F" w:rsidRPr="001828BF" w:rsidRDefault="00A4054F" w:rsidP="00A4054F">
      <w:pPr>
        <w:ind w:firstLine="720"/>
        <w:jc w:val="both"/>
      </w:pPr>
      <w:r w:rsidRPr="001828BF">
        <w:t>Analoginės reikšmės turi būti pateiktos ne mažiau, kaip 10 bitų (be ženklo).</w:t>
      </w:r>
    </w:p>
    <w:p w14:paraId="6C41DFD9" w14:textId="77777777" w:rsidR="00A4054F" w:rsidRPr="001828BF" w:rsidRDefault="00A4054F" w:rsidP="00A4054F">
      <w:pPr>
        <w:ind w:firstLine="720"/>
        <w:jc w:val="both"/>
      </w:pPr>
      <w:r w:rsidRPr="001828BF">
        <w:t>Skaitmeninių keitiklių analogai turi užtikrinti:</w:t>
      </w:r>
    </w:p>
    <w:p w14:paraId="36357B73" w14:textId="77777777" w:rsidR="00A4054F" w:rsidRPr="001828BF" w:rsidRDefault="00A4054F" w:rsidP="003D4ED5">
      <w:pPr>
        <w:widowControl w:val="0"/>
        <w:numPr>
          <w:ilvl w:val="0"/>
          <w:numId w:val="50"/>
        </w:numPr>
        <w:tabs>
          <w:tab w:val="clear" w:pos="644"/>
          <w:tab w:val="left" w:pos="720"/>
        </w:tabs>
        <w:suppressAutoHyphens/>
        <w:ind w:left="720"/>
        <w:jc w:val="both"/>
      </w:pPr>
      <w:r w:rsidRPr="001828BF">
        <w:t>Tikslumą geresnį nei 0,05 % ±1 skaitmeninės reikšmės bitas;</w:t>
      </w:r>
    </w:p>
    <w:p w14:paraId="3CCDA8BE" w14:textId="77777777" w:rsidR="00A4054F" w:rsidRPr="001828BF" w:rsidRDefault="00A4054F" w:rsidP="003D4ED5">
      <w:pPr>
        <w:widowControl w:val="0"/>
        <w:numPr>
          <w:ilvl w:val="0"/>
          <w:numId w:val="50"/>
        </w:numPr>
        <w:tabs>
          <w:tab w:val="clear" w:pos="644"/>
          <w:tab w:val="left" w:pos="720"/>
        </w:tabs>
        <w:suppressAutoHyphens/>
        <w:ind w:left="720"/>
        <w:jc w:val="both"/>
      </w:pPr>
      <w:r w:rsidRPr="001828BF">
        <w:t xml:space="preserve">Temperatūrinį koeficientą geresnį, nei 0,02 % nuo visos skalės vienam </w:t>
      </w:r>
      <w:r w:rsidRPr="001828BF">
        <w:rPr>
          <w:vertAlign w:val="superscript"/>
        </w:rPr>
        <w:t>o</w:t>
      </w:r>
      <w:r w:rsidRPr="001828BF">
        <w:t>C;</w:t>
      </w:r>
    </w:p>
    <w:p w14:paraId="38CF632E" w14:textId="77777777" w:rsidR="00A4054F" w:rsidRPr="001828BF" w:rsidRDefault="00A4054F" w:rsidP="003D4ED5">
      <w:pPr>
        <w:widowControl w:val="0"/>
        <w:numPr>
          <w:ilvl w:val="0"/>
          <w:numId w:val="50"/>
        </w:numPr>
        <w:tabs>
          <w:tab w:val="clear" w:pos="644"/>
          <w:tab w:val="left" w:pos="720"/>
        </w:tabs>
        <w:suppressAutoHyphens/>
        <w:ind w:left="720"/>
        <w:jc w:val="both"/>
      </w:pPr>
      <w:r w:rsidRPr="001828BF">
        <w:t>Nestabilumą nuo maitinimo 0,01 % nuo pilnos skalės vienam procentui maitinimo įtampos pokyčio.</w:t>
      </w:r>
    </w:p>
    <w:p w14:paraId="071CB39B" w14:textId="77777777" w:rsidR="00A4054F" w:rsidRPr="001828BF" w:rsidRDefault="00A4054F">
      <w:pPr>
        <w:pStyle w:val="Antrat4"/>
        <w:widowControl/>
        <w:numPr>
          <w:ilvl w:val="3"/>
          <w:numId w:val="98"/>
        </w:numPr>
        <w:suppressAutoHyphens w:val="0"/>
        <w:spacing w:after="60"/>
        <w:ind w:left="0" w:firstLine="0"/>
        <w:jc w:val="both"/>
        <w:rPr>
          <w:i w:val="0"/>
        </w:rPr>
      </w:pPr>
      <w:bookmarkStart w:id="674" w:name="_Toc292039096"/>
      <w:r w:rsidRPr="001828BF">
        <w:rPr>
          <w:i w:val="0"/>
        </w:rPr>
        <w:t>Impulsiniai įėjimai</w:t>
      </w:r>
      <w:bookmarkEnd w:id="674"/>
    </w:p>
    <w:p w14:paraId="7322F741" w14:textId="77777777" w:rsidR="00A4054F" w:rsidRPr="001828BF" w:rsidRDefault="00A4054F" w:rsidP="00A4054F">
      <w:pPr>
        <w:ind w:firstLine="720"/>
        <w:jc w:val="both"/>
      </w:pPr>
      <w:r w:rsidRPr="001828BF">
        <w:t>Impulsiniai įėjimai turi būti beįtampiniai, izoliuoti nuo žemės kontaktai.</w:t>
      </w:r>
    </w:p>
    <w:p w14:paraId="1F74706D" w14:textId="77777777" w:rsidR="00A4054F" w:rsidRPr="001828BF" w:rsidRDefault="00A4054F" w:rsidP="00A4054F">
      <w:pPr>
        <w:ind w:firstLine="720"/>
        <w:jc w:val="both"/>
      </w:pPr>
      <w:r w:rsidRPr="001828BF">
        <w:t>Impulsiniai įėjimai turi dirbti teisingai grandinėse, kurių varža iki 1000 omų.</w:t>
      </w:r>
    </w:p>
    <w:p w14:paraId="5109CA28" w14:textId="77777777" w:rsidR="00A4054F" w:rsidRPr="001828BF" w:rsidRDefault="00A4054F" w:rsidP="00A4054F">
      <w:pPr>
        <w:ind w:firstLine="720"/>
        <w:jc w:val="both"/>
      </w:pPr>
      <w:r w:rsidRPr="001828BF">
        <w:t>Izoliacija tarp įėjimų ir impulsinio įėjimo modulio turi būti ne mažesnė, kaip 1,5 kV, pasiekiant tai optiniais atskyrikliais.  Maksimalus skaičiavimo dažnis turi būti ne mažesnis kaip 100 impulsų per sekundę.</w:t>
      </w:r>
    </w:p>
    <w:p w14:paraId="7F9D4216" w14:textId="77777777" w:rsidR="00A4054F" w:rsidRPr="001828BF" w:rsidRDefault="00A4054F">
      <w:pPr>
        <w:pStyle w:val="Antrat4"/>
        <w:widowControl/>
        <w:numPr>
          <w:ilvl w:val="3"/>
          <w:numId w:val="98"/>
        </w:numPr>
        <w:suppressAutoHyphens w:val="0"/>
        <w:spacing w:after="60"/>
        <w:ind w:left="0" w:firstLine="0"/>
        <w:jc w:val="both"/>
        <w:rPr>
          <w:i w:val="0"/>
        </w:rPr>
      </w:pPr>
      <w:bookmarkStart w:id="675" w:name="_Toc292039097"/>
      <w:r w:rsidRPr="001828BF">
        <w:rPr>
          <w:i w:val="0"/>
        </w:rPr>
        <w:t>Skaitmeniniai išėjimai</w:t>
      </w:r>
      <w:bookmarkEnd w:id="675"/>
    </w:p>
    <w:p w14:paraId="4EFD32DD" w14:textId="77777777" w:rsidR="00A4054F" w:rsidRPr="001828BF" w:rsidRDefault="00A4054F" w:rsidP="00A4054F">
      <w:pPr>
        <w:ind w:firstLine="720"/>
        <w:jc w:val="both"/>
      </w:pPr>
      <w:r w:rsidRPr="001828BF">
        <w:t>Skaitmeniniai išėjimo signalai turi būti beįtampiniai kontaktai, galintys komutuoti atskiras 110 V AC, 220 V AC ir 12, 24, 48 ar 110 V DC signalo įtampas, esant 0,5 A apkrovai.</w:t>
      </w:r>
    </w:p>
    <w:p w14:paraId="62951F46" w14:textId="77777777" w:rsidR="00A4054F" w:rsidRPr="001828BF" w:rsidRDefault="00A4054F" w:rsidP="00A4054F">
      <w:pPr>
        <w:ind w:firstLine="720"/>
        <w:jc w:val="both"/>
      </w:pPr>
      <w:r w:rsidRPr="001828BF">
        <w:lastRenderedPageBreak/>
        <w:t>Skaitmeninius išėjimus turi konfigūruoti (užrakinti) vartotojas eksploatacijos metu arba jie turi būti trumpalaikiai, o jų tarnavimo laikas turi būti ne mažiau kaip 50 milijonų operacijų.</w:t>
      </w:r>
    </w:p>
    <w:p w14:paraId="0DDDBC37" w14:textId="77777777" w:rsidR="00A4054F" w:rsidRPr="001828BF" w:rsidRDefault="00A4054F" w:rsidP="00A4054F">
      <w:pPr>
        <w:ind w:firstLine="720"/>
        <w:jc w:val="both"/>
      </w:pPr>
      <w:r w:rsidRPr="001828BF">
        <w:t>Kietos būklės reles galima pakeisti tiristoriniais ar tranzistoriniais išėjimais ten, kur grandinė yra tinkamos formos, tačiau tarpinės relės yra būtinos tarp išėjimo ir valdymo grandinės.  Visi skaitmeniniai išėjimo signalai turi būti su optine izoliacija ne mažiau 1,5 kV.</w:t>
      </w:r>
    </w:p>
    <w:p w14:paraId="0E8A4028" w14:textId="77777777" w:rsidR="00A4054F" w:rsidRPr="001828BF" w:rsidRDefault="00A4054F" w:rsidP="00A4054F">
      <w:pPr>
        <w:ind w:firstLine="720"/>
        <w:jc w:val="both"/>
      </w:pPr>
      <w:r w:rsidRPr="001828BF">
        <w:t>Įtampa diskretiniams signalams turi ateiti arba iš maitinimo šaltinio modulio esant 24 V DC, arba tai turi būti standartinė valdymo grandinės įtampa.</w:t>
      </w:r>
    </w:p>
    <w:p w14:paraId="68CBFE85" w14:textId="77777777" w:rsidR="00A4054F" w:rsidRPr="001828BF" w:rsidRDefault="00A4054F" w:rsidP="00A4054F">
      <w:pPr>
        <w:ind w:firstLine="720"/>
        <w:jc w:val="both"/>
      </w:pPr>
      <w:r w:rsidRPr="001828BF">
        <w:t>Analoginiai išėjimai.</w:t>
      </w:r>
    </w:p>
    <w:p w14:paraId="74F012CC" w14:textId="77777777" w:rsidR="00A4054F" w:rsidRPr="001828BF" w:rsidRDefault="00A4054F" w:rsidP="00A4054F">
      <w:pPr>
        <w:ind w:firstLine="720"/>
        <w:jc w:val="both"/>
      </w:pPr>
      <w:r w:rsidRPr="001828BF">
        <w:t>Analoginis išėjimas turi būti 4-20 mA signalas, išduodamas iš paties modulio, esant maitinimo įtampai 24 V DC.</w:t>
      </w:r>
    </w:p>
    <w:p w14:paraId="390E1E30" w14:textId="77777777" w:rsidR="00A4054F" w:rsidRPr="001828BF" w:rsidRDefault="00A4054F" w:rsidP="00A4054F">
      <w:pPr>
        <w:ind w:firstLine="720"/>
        <w:jc w:val="both"/>
      </w:pPr>
      <w:r w:rsidRPr="001828BF">
        <w:t>Maksimalus apkrovos impedansas turi būti 800 omų.</w:t>
      </w:r>
    </w:p>
    <w:p w14:paraId="6DA8D780" w14:textId="77777777" w:rsidR="00A4054F" w:rsidRPr="001828BF" w:rsidRDefault="00A4054F" w:rsidP="00A4054F">
      <w:pPr>
        <w:ind w:firstLine="720"/>
        <w:jc w:val="both"/>
      </w:pPr>
      <w:r w:rsidRPr="001828BF">
        <w:t>Apkrova turi būti izoliuota nuo žemės.</w:t>
      </w:r>
    </w:p>
    <w:p w14:paraId="01602EF5" w14:textId="77777777" w:rsidR="00A4054F" w:rsidRPr="001828BF" w:rsidRDefault="00A4054F" w:rsidP="00A4054F">
      <w:pPr>
        <w:ind w:firstLine="720"/>
        <w:jc w:val="both"/>
      </w:pPr>
      <w:r w:rsidRPr="001828BF">
        <w:t>Analoginė reikšmė privalo turėti diskretiškumą ne mažiau kaip 10 bitų, neskaitant ženklo, tikslumas ne mažesnis nei 0,2 % nuo visos skalės.</w:t>
      </w:r>
    </w:p>
    <w:p w14:paraId="61F61E61" w14:textId="77777777" w:rsidR="00A4054F" w:rsidRPr="001828BF" w:rsidRDefault="00A4054F" w:rsidP="00A4054F">
      <w:pPr>
        <w:ind w:firstLine="720"/>
        <w:jc w:val="both"/>
      </w:pPr>
      <w:r w:rsidRPr="001828BF">
        <w:t>Analoginis modulis privalo turėti mažiausiai keturis išėjimus, kurie ne būtinai atskirti vienas nuo kito savo bendrais minusiniais gnybtais.  Visi išėjimai turi būti apsaugoti nuo trumpo sujungimo.</w:t>
      </w:r>
    </w:p>
    <w:p w14:paraId="39F863FA" w14:textId="77777777" w:rsidR="00A4054F" w:rsidRPr="001828BF" w:rsidRDefault="00A4054F" w:rsidP="00A4054F">
      <w:pPr>
        <w:jc w:val="both"/>
      </w:pPr>
    </w:p>
    <w:p w14:paraId="092052FA" w14:textId="77777777" w:rsidR="00A4054F" w:rsidRPr="001828BF" w:rsidRDefault="00A4054F">
      <w:pPr>
        <w:pStyle w:val="Antrat3"/>
        <w:numPr>
          <w:ilvl w:val="2"/>
          <w:numId w:val="98"/>
        </w:numPr>
        <w:spacing w:before="0" w:after="0"/>
        <w:ind w:left="0" w:firstLine="0"/>
        <w:jc w:val="both"/>
        <w:rPr>
          <w:szCs w:val="24"/>
        </w:rPr>
      </w:pPr>
      <w:bookmarkStart w:id="676" w:name="_Toc382553926"/>
      <w:bookmarkStart w:id="677" w:name="_Toc292039098"/>
      <w:bookmarkStart w:id="678" w:name="_Toc423335978"/>
      <w:bookmarkStart w:id="679" w:name="_Toc456970220"/>
      <w:bookmarkStart w:id="680" w:name="_Toc229037296"/>
      <w:r w:rsidRPr="001828BF">
        <w:rPr>
          <w:szCs w:val="24"/>
        </w:rPr>
        <w:t>Nepertraukiamo maitinimo šaltiniai</w:t>
      </w:r>
      <w:bookmarkEnd w:id="676"/>
      <w:bookmarkEnd w:id="677"/>
      <w:bookmarkEnd w:id="678"/>
      <w:bookmarkEnd w:id="679"/>
      <w:bookmarkEnd w:id="680"/>
    </w:p>
    <w:p w14:paraId="381BFC8A" w14:textId="77777777" w:rsidR="00A4054F" w:rsidRPr="001828BF" w:rsidRDefault="00A4054F" w:rsidP="00A4054F">
      <w:pPr>
        <w:ind w:firstLine="720"/>
        <w:jc w:val="both"/>
      </w:pPr>
      <w:r w:rsidRPr="001828BF">
        <w:t>Kiekviena operatoriaus darbo stotis/failų serveris, turi būti maitinamas iš nepertraukiamo maitinimo šaltinio (UPS) kuris galėtų palaikyti darbo stoties/failų serverio kompiuterių ir jų tiesioginės periferijos veiklą iki pusės valandos. UPS turi būti statinio tipo, galintis pilnai maitinti kompiuterį ir jo periferiją ir dar turėti 25%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24B40B0F" w14:textId="77777777" w:rsidR="00A4054F" w:rsidRPr="001828BF" w:rsidRDefault="00A4054F" w:rsidP="00A4054F">
      <w:pPr>
        <w:ind w:firstLine="720"/>
        <w:jc w:val="both"/>
      </w:pPr>
      <w:r w:rsidRPr="001828BF">
        <w:t>Kiekviename UPS turi būti sekami bendri gedimai, tinklo gedimai, baterijos gedimai, pakrovėjo ir inverterio gedimai.</w:t>
      </w:r>
    </w:p>
    <w:p w14:paraId="2A18F885" w14:textId="77777777" w:rsidR="00A4054F" w:rsidRPr="001828BF" w:rsidRDefault="00A4054F" w:rsidP="00A4054F">
      <w:pPr>
        <w:jc w:val="both"/>
      </w:pPr>
    </w:p>
    <w:p w14:paraId="1B02D764" w14:textId="77777777" w:rsidR="00A4054F" w:rsidRPr="001828BF" w:rsidRDefault="00A4054F">
      <w:pPr>
        <w:pStyle w:val="Antrat3"/>
        <w:numPr>
          <w:ilvl w:val="2"/>
          <w:numId w:val="98"/>
        </w:numPr>
        <w:spacing w:before="0" w:after="0"/>
        <w:ind w:left="0" w:firstLine="0"/>
        <w:jc w:val="both"/>
        <w:rPr>
          <w:szCs w:val="24"/>
        </w:rPr>
      </w:pPr>
      <w:bookmarkStart w:id="681" w:name="_Toc382553927"/>
      <w:bookmarkStart w:id="682" w:name="_Toc292039099"/>
      <w:bookmarkStart w:id="683" w:name="_Toc423335979"/>
      <w:bookmarkStart w:id="684" w:name="_Toc456970221"/>
      <w:bookmarkStart w:id="685" w:name="_Toc229037297"/>
      <w:r w:rsidRPr="001828BF">
        <w:rPr>
          <w:szCs w:val="24"/>
        </w:rPr>
        <w:t>Valdymo skydai ir spintos</w:t>
      </w:r>
      <w:bookmarkEnd w:id="681"/>
      <w:bookmarkEnd w:id="682"/>
      <w:bookmarkEnd w:id="683"/>
      <w:bookmarkEnd w:id="684"/>
      <w:bookmarkEnd w:id="685"/>
    </w:p>
    <w:p w14:paraId="570DDF55" w14:textId="77777777" w:rsidR="00A4054F" w:rsidRPr="001828BF" w:rsidRDefault="00A4054F" w:rsidP="00A4054F">
      <w:pPr>
        <w:ind w:firstLine="720"/>
        <w:jc w:val="both"/>
      </w:pPr>
      <w:r w:rsidRPr="001828BF">
        <w:t>Valdymo skydai turi būti dispečerinėse. Jie turi būti pagaminti iš 2 mm storio plieninių plokščių, sumontuotų ant plieninio kampuočio su plieniniu kanalo pamatu, suformuojant laisvai stovinčią konstrukciją. Matavimo prietaisų reguliatoriai, indikatoriai, siųstuvai ir įrašymo įranga turi būti montuojami ant priekinio panelio, pagalbinė aparatūra montuojama ant galinės sienelės už rakinamų durų.  Skydai turi būti apsaugoti nuo korozijos, galutinė spalva derinama su Inžinieriumi.</w:t>
      </w:r>
    </w:p>
    <w:p w14:paraId="4A3DAF12" w14:textId="77777777" w:rsidR="00A4054F" w:rsidRPr="001828BF" w:rsidRDefault="00A4054F" w:rsidP="00A4054F">
      <w:pPr>
        <w:ind w:firstLine="720"/>
        <w:jc w:val="both"/>
      </w:pPr>
      <w:r w:rsidRPr="001828BF">
        <w:t>Išoriniai valdymo skydų matmenys turi būti suderinti su Rangovo reikalavimais, tačiau derinami su Inžinieriumi. Įranga ir prietaisai turi būti išdėstyti ergonomiškai, kad būtų lengva ir paprasta aptarnauti ir suprasti. Prieš valdymo panelį turi būti palikta pakankamai vietos operatoriui dirbti lengvai ir saugiai, mažiausiai vienas metras turi būti paliktas galinėje dalyje, kad galima būtų prieiti prie gale sumontuotų komponentų. Spintos gylis apsprendžiamas montuojamų prietaisų gabaritais, užtikrinant, kad jungiantys ir išeinantys laidai nebūtų pažeisti.</w:t>
      </w:r>
    </w:p>
    <w:p w14:paraId="3B7234A9" w14:textId="77777777" w:rsidR="00A4054F" w:rsidRPr="001828BF" w:rsidRDefault="00A4054F" w:rsidP="00A4054F">
      <w:pPr>
        <w:ind w:firstLine="720"/>
        <w:jc w:val="both"/>
      </w:pPr>
      <w:r w:rsidRPr="001828BF">
        <w:t>Visi įeinantys ir išeinantys sujungimai turi būti išvesti į rinkles apatinėje spintos dalyje, virš kabelių įvedimo sandarintojų, su minimaliu 100 mm atstumu tarp sandarintojų ir rinklių. Maitinimas kiekvienam prietaisui paduodamas iš automatinių saugiklių skirstyklos. Pagalbinė įranga – maitinimo šaltiniai, keitikliai, dažnio keitikliai, PLC turi būti montuojami viršutinėje spintos dalyje su pakankamais tarpais tarp elementų kabeliams ir aptarnavimui.</w:t>
      </w:r>
    </w:p>
    <w:p w14:paraId="275AF92F" w14:textId="77777777" w:rsidR="00A4054F" w:rsidRPr="001828BF" w:rsidRDefault="00A4054F" w:rsidP="00A4054F">
      <w:pPr>
        <w:ind w:firstLine="720"/>
        <w:jc w:val="both"/>
      </w:pPr>
      <w:r w:rsidRPr="001828BF">
        <w:t>Sujungimai tarp prietaisų  vietoje ir valdymo spintos turi būti atlikti tinkamais kabeliais ir pakloti loviuose ar tranšėjose. Ekranai turi būti įžeminami tik viename gale, paprastai valdymo spintos pusėje.</w:t>
      </w:r>
    </w:p>
    <w:p w14:paraId="681645FB" w14:textId="77777777" w:rsidR="00A4054F" w:rsidRPr="001828BF" w:rsidRDefault="00A4054F" w:rsidP="00A4054F">
      <w:pPr>
        <w:ind w:firstLine="720"/>
        <w:jc w:val="both"/>
      </w:pPr>
      <w:r w:rsidRPr="001828BF">
        <w:t>Kontrolės skydai ir vietiniai skydai turi būti atitinkamai kabinos ir laisvai stovinčio tipo. Jie turi būti pagaminti iš atitinkamo storio plieninių lakštų ir sutvirtinti, suformuojant tvirtą konstrukciją. Išoriniuose paviršiuose neturi būti išlinkimų ir bangavimosi.</w:t>
      </w:r>
    </w:p>
    <w:p w14:paraId="39879A15" w14:textId="77777777" w:rsidR="00A4054F" w:rsidRPr="001828BF" w:rsidRDefault="00A4054F" w:rsidP="00A4054F">
      <w:pPr>
        <w:ind w:firstLine="720"/>
        <w:jc w:val="both"/>
      </w:pPr>
      <w:r w:rsidRPr="001828BF">
        <w:lastRenderedPageBreak/>
        <w:t>Valdymo spintos turi būti sumontuotos patalpose pagal brėžinius. Vietinio valdymo skydeliai turi būti pastatuose prie vietos, su kuria jie susiję.</w:t>
      </w:r>
    </w:p>
    <w:p w14:paraId="222EE0B0" w14:textId="77777777" w:rsidR="00A4054F" w:rsidRPr="001828BF" w:rsidRDefault="00A4054F" w:rsidP="00A4054F">
      <w:pPr>
        <w:ind w:firstLine="720"/>
        <w:jc w:val="both"/>
      </w:pPr>
      <w:r w:rsidRPr="001828BF">
        <w:t>Galutinio išdažymo spalva turi būti suderinta su Inžinieriumi, prieš dažymą paviršiai turi būti pilnai nuvalyti nuo purvo ir rūdžių cheminiais metodais ir apsaugoti nuo oksidacijos. Tada skydai turi būti pamerkti į geležies fosfato vonią ir išdažyti elektrostatiškai naudojant epoksidinius dažus.</w:t>
      </w:r>
    </w:p>
    <w:p w14:paraId="7B6E773B" w14:textId="77777777" w:rsidR="00A4054F" w:rsidRPr="001828BF" w:rsidRDefault="00A4054F" w:rsidP="00A4054F">
      <w:pPr>
        <w:ind w:firstLine="720"/>
        <w:jc w:val="both"/>
      </w:pPr>
      <w:r w:rsidRPr="001828BF">
        <w:t>Įranga spintų viduje neturi būti montuojama ant vidinių plieno lakštų paviršiaus, kuris formuoja panelio fasadą, šonus ir galą.</w:t>
      </w:r>
    </w:p>
    <w:p w14:paraId="57E11495" w14:textId="77777777" w:rsidR="00A4054F" w:rsidRPr="001828BF" w:rsidRDefault="00A4054F" w:rsidP="00A4054F">
      <w:pPr>
        <w:ind w:firstLine="720"/>
        <w:jc w:val="both"/>
      </w:pPr>
      <w:r w:rsidRPr="001828BF">
        <w:t>Turi būti numatytos priemonės saugiam ir lengvam transportavimui ir darbui vietoje.  Jei naudojami pakėlimo varžtai, jie turi būti nuimami, spintos viršus turi būti sustiprintas, jei būtina. Spintos turi būti montuojamos ant savaime nusidrenuojančių cokolių, kurie turi būti išdėstyti taip, kad sudarytų įdubusią nuleidimo juostą.</w:t>
      </w:r>
    </w:p>
    <w:p w14:paraId="70DF8599" w14:textId="77777777" w:rsidR="00A4054F" w:rsidRPr="001828BF" w:rsidRDefault="00A4054F" w:rsidP="00A4054F">
      <w:pPr>
        <w:ind w:firstLine="720"/>
        <w:jc w:val="both"/>
      </w:pPr>
      <w:r w:rsidRPr="001828BF">
        <w:t>Prietaisų skydeliai, montuojami patalpų viduje ar išorėje, pavyzdžiui, pH indikatorių keitikliams, debitomačių stiprintuvams ir kitiems elektroniniams/silpnų srovių prietaisams, turi būti pagaminti iš patvaraus polikarbonato, suderinant spalvą su Inžinieriumi. Po sumontavimo kiekvieno skydelio viršus turi būti ne aukščiau, kaip 1,8 metro, o apačia ne žemiau kaip 1,0 metras nuo gretimo paviršiaus. Prieš indikatorius raktus ir avarinius indikatorius turi būti numatytos įstiklintos durys. Montuojant skydelius ant sienų reikia palikti 5 mm nuolatinį tarpą tarp skydelio dugno ir sienos.</w:t>
      </w:r>
    </w:p>
    <w:p w14:paraId="4A1526E2" w14:textId="77777777" w:rsidR="00A4054F" w:rsidRPr="001828BF" w:rsidRDefault="00A4054F" w:rsidP="00A4054F">
      <w:pPr>
        <w:ind w:firstLine="720"/>
        <w:jc w:val="both"/>
      </w:pPr>
      <w:r w:rsidRPr="001828BF">
        <w:t>Spintų ir skydų durys turi būti su vyriais, rakinamos ir sandarios, kad dulkės ir drėgmė nepatektų į vidų. Vyriai turi būti nukabinami. Naudojant ventliatorius ir ventiliacijos groteles, reikia pasirūpinti, kad vanduo ir dulkės nepatektų į vidų. Ventiliatoriaus grandinės turi turėti atskirą saugiklį ir valdomos atskiru jungikliu spintos ar skydo viduje.</w:t>
      </w:r>
    </w:p>
    <w:p w14:paraId="28817FF3" w14:textId="77777777" w:rsidR="00A4054F" w:rsidRPr="001828BF" w:rsidRDefault="00A4054F" w:rsidP="00A4054F">
      <w:pPr>
        <w:ind w:firstLine="720"/>
        <w:jc w:val="both"/>
      </w:pPr>
      <w:r w:rsidRPr="001828BF">
        <w:t>Kabeliai įvedami per sandarintojus spintos ar skydo apačioje. Sandarintojų plokštės turi būti pagamintos taip, kad būtų galima įvesti papildomus kabelius ateityje.</w:t>
      </w:r>
    </w:p>
    <w:p w14:paraId="0B164A92" w14:textId="77777777" w:rsidR="00A4054F" w:rsidRPr="001828BF" w:rsidRDefault="00A4054F" w:rsidP="00A4054F">
      <w:pPr>
        <w:ind w:firstLine="720"/>
        <w:jc w:val="both"/>
      </w:pPr>
      <w:r w:rsidRPr="001828BF">
        <w:t>Spintos ar skydo apačioje reikia numatyti tvirtinimą kabeliams ir gysloms, įskaitant ir nenaudojamus. Rinklės turi būti su varžteliais, prispaudžiančiais laidą rinklės turi būti montuojamos ne arčiau, kaip 50 mm virš sandarintojų plokštės ir ne toliau, kaip 100 mm. Rinklynai turi būti išdėstyti taip, kad būtų lengva prieiti prie laidų ir laidų žymėjimai būtų lengvai skaitomi. Ne mažiau, kaip 20 % atsarginių rinklių turi būti palikta naudojamiems ir nenaudojamiems kabeliams. Visi atsarginiai laidai turi būti izoliuoti, sužymėti ir identifikuoti Kontraktoriaus paruoštuose brėžiniuose.</w:t>
      </w:r>
    </w:p>
    <w:p w14:paraId="71378CD7" w14:textId="77777777" w:rsidR="00A4054F" w:rsidRPr="001828BF" w:rsidRDefault="00A4054F" w:rsidP="00A4054F">
      <w:pPr>
        <w:ind w:firstLine="720"/>
        <w:jc w:val="both"/>
      </w:pPr>
      <w:r w:rsidRPr="001828BF">
        <w:t>Visos rinklės (spintose ir skydeliuose), naudojamos analoginiams signalams, turi turėti galimybę paprastai įjungti testerį ar savirašį prietaisą į grandinę.</w:t>
      </w:r>
    </w:p>
    <w:p w14:paraId="7B231115" w14:textId="77777777" w:rsidR="00A4054F" w:rsidRPr="001828BF" w:rsidRDefault="00A4054F" w:rsidP="00A4054F">
      <w:pPr>
        <w:jc w:val="both"/>
      </w:pPr>
      <w:r w:rsidRPr="001828BF">
        <w:t>Maitinimo įvadas turi būti atskirtas nuo visų kitų rinklių ir turi būti pažymėtas lentele su užrašyta darbine įtampa. Kiekvienam maitinimo įvadui turi būti numatytas įvadinis kirtiklis.</w:t>
      </w:r>
    </w:p>
    <w:p w14:paraId="0B5351F0" w14:textId="77777777" w:rsidR="00A4054F" w:rsidRPr="001828BF" w:rsidRDefault="00A4054F" w:rsidP="00A4054F">
      <w:pPr>
        <w:jc w:val="both"/>
      </w:pPr>
    </w:p>
    <w:p w14:paraId="167B08AE"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686" w:name="_Toc382553928"/>
      <w:bookmarkStart w:id="687" w:name="_Toc292039100"/>
      <w:bookmarkStart w:id="688" w:name="_Toc423335980"/>
      <w:bookmarkStart w:id="689" w:name="_Toc456970222"/>
      <w:bookmarkStart w:id="690" w:name="_Toc229037298"/>
      <w:r w:rsidRPr="001828BF">
        <w:rPr>
          <w:rFonts w:cs="Times New Roman"/>
          <w:sz w:val="24"/>
          <w:szCs w:val="24"/>
        </w:rPr>
        <w:t>Projektavimo standartizacija</w:t>
      </w:r>
      <w:bookmarkEnd w:id="686"/>
      <w:bookmarkEnd w:id="687"/>
      <w:bookmarkEnd w:id="688"/>
      <w:bookmarkEnd w:id="689"/>
      <w:bookmarkEnd w:id="690"/>
    </w:p>
    <w:p w14:paraId="0908C04C" w14:textId="77777777" w:rsidR="00A4054F" w:rsidRPr="001828BF" w:rsidRDefault="00A4054F" w:rsidP="00A4054F">
      <w:pPr>
        <w:ind w:firstLine="720"/>
        <w:jc w:val="both"/>
      </w:pPr>
      <w:r w:rsidRPr="001828BF">
        <w:t>Rangovas turi būti pilnai atsakingas už visos tiekiamos valdymo sistemos projektavimą ir tinkamą funkcionavimą. Projektą turi patvirtinti Užsakovas; tačiau šis patvirtinimas niekaip nesumažina Rangovo atsakomybės. Detalūs projekto skaičiavimai turi būti pateikti ten, kur reikalinga.</w:t>
      </w:r>
    </w:p>
    <w:p w14:paraId="2FC5E938" w14:textId="77777777" w:rsidR="00A4054F" w:rsidRPr="001828BF" w:rsidRDefault="00A4054F" w:rsidP="00A4054F">
      <w:pPr>
        <w:ind w:firstLine="720"/>
        <w:jc w:val="both"/>
      </w:pPr>
      <w:r w:rsidRPr="001828BF">
        <w:t>Visa įranga turi būti suprojektuota taip, kad patenkinamai dirbtų prie įvairių apkrovų, slėgių ir temperatūrų, įskaitant ir klimatinių sąlygų svyravimus.</w:t>
      </w:r>
    </w:p>
    <w:p w14:paraId="5690D95E" w14:textId="77777777" w:rsidR="00A4054F" w:rsidRPr="001828BF" w:rsidRDefault="00A4054F" w:rsidP="00A4054F">
      <w:pPr>
        <w:jc w:val="both"/>
      </w:pPr>
    </w:p>
    <w:p w14:paraId="0DEFC4B1"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691" w:name="_Toc382553929"/>
      <w:bookmarkStart w:id="692" w:name="_Toc292039101"/>
      <w:bookmarkStart w:id="693" w:name="_Toc423335981"/>
      <w:bookmarkStart w:id="694" w:name="_Toc456970223"/>
      <w:bookmarkStart w:id="695" w:name="_Toc229037299"/>
      <w:r w:rsidRPr="001828BF">
        <w:rPr>
          <w:rFonts w:cs="Times New Roman"/>
          <w:sz w:val="24"/>
          <w:szCs w:val="24"/>
        </w:rPr>
        <w:t>Tipiniai PLC įėjimai/išėjimai</w:t>
      </w:r>
      <w:bookmarkEnd w:id="691"/>
      <w:bookmarkEnd w:id="692"/>
      <w:bookmarkEnd w:id="693"/>
      <w:bookmarkEnd w:id="694"/>
      <w:bookmarkEnd w:id="695"/>
    </w:p>
    <w:p w14:paraId="42597019" w14:textId="77777777" w:rsidR="00A4054F" w:rsidRPr="001828BF" w:rsidRDefault="00A4054F" w:rsidP="00A4054F">
      <w:pPr>
        <w:pStyle w:val="Debesliotekstas"/>
        <w:jc w:val="both"/>
        <w:rPr>
          <w:rFonts w:ascii="Times New Roman" w:hAnsi="Times New Roman"/>
          <w:sz w:val="24"/>
          <w:szCs w:val="24"/>
          <w:lang w:val="lt-LT"/>
        </w:rPr>
      </w:pPr>
    </w:p>
    <w:p w14:paraId="7C2E58F4" w14:textId="77777777" w:rsidR="00A4054F" w:rsidRPr="001828BF" w:rsidRDefault="00A4054F">
      <w:pPr>
        <w:pStyle w:val="Antrat3"/>
        <w:numPr>
          <w:ilvl w:val="2"/>
          <w:numId w:val="98"/>
        </w:numPr>
        <w:spacing w:before="0" w:after="0"/>
        <w:ind w:left="0" w:firstLine="0"/>
        <w:jc w:val="both"/>
        <w:rPr>
          <w:szCs w:val="24"/>
        </w:rPr>
      </w:pPr>
      <w:bookmarkStart w:id="696" w:name="_Toc382553930"/>
      <w:bookmarkStart w:id="697" w:name="_Toc292039102"/>
      <w:bookmarkStart w:id="698" w:name="_Toc423335982"/>
      <w:bookmarkStart w:id="699" w:name="_Toc456970224"/>
      <w:bookmarkStart w:id="700" w:name="_Toc229037300"/>
      <w:r w:rsidRPr="001828BF">
        <w:rPr>
          <w:szCs w:val="24"/>
        </w:rPr>
        <w:t>Sklendė su elektrine pavara</w:t>
      </w:r>
      <w:bookmarkEnd w:id="696"/>
      <w:bookmarkEnd w:id="697"/>
      <w:bookmarkEnd w:id="698"/>
      <w:bookmarkEnd w:id="699"/>
      <w:bookmarkEnd w:id="700"/>
    </w:p>
    <w:p w14:paraId="19177BBC" w14:textId="77777777" w:rsidR="00A4054F" w:rsidRPr="001828BF" w:rsidRDefault="00A4054F" w:rsidP="00A4054F">
      <w:pPr>
        <w:ind w:firstLine="720"/>
        <w:jc w:val="both"/>
      </w:pPr>
      <w:r w:rsidRPr="001828BF">
        <w:t>Sklendei su elektrine pavara turi būti numatyti šie signalai iš PLC:</w:t>
      </w:r>
    </w:p>
    <w:p w14:paraId="34F28EC6" w14:textId="77777777" w:rsidR="00A4054F" w:rsidRPr="001828BF" w:rsidRDefault="00A4054F" w:rsidP="00A4054F">
      <w:pPr>
        <w:tabs>
          <w:tab w:val="left" w:pos="1620"/>
          <w:tab w:val="left" w:pos="1980"/>
        </w:tabs>
        <w:jc w:val="both"/>
      </w:pPr>
      <w:r w:rsidRPr="001828BF">
        <w:tab/>
        <w:t>-</w:t>
      </w:r>
      <w:r w:rsidRPr="001828BF">
        <w:tab/>
        <w:t>Pilnai atidaryta, pilnai uždaryta (2 DI);</w:t>
      </w:r>
    </w:p>
    <w:p w14:paraId="585C139A" w14:textId="77777777" w:rsidR="00A4054F" w:rsidRPr="001828BF" w:rsidRDefault="00A4054F" w:rsidP="00A4054F">
      <w:pPr>
        <w:tabs>
          <w:tab w:val="left" w:pos="1620"/>
          <w:tab w:val="left" w:pos="1980"/>
        </w:tabs>
        <w:jc w:val="both"/>
      </w:pPr>
      <w:r w:rsidRPr="001828BF">
        <w:tab/>
        <w:t>-</w:t>
      </w:r>
      <w:r w:rsidRPr="001828BF">
        <w:tab/>
        <w:t>Automatinis darbas (1 DI);</w:t>
      </w:r>
    </w:p>
    <w:p w14:paraId="5F68D455" w14:textId="77777777" w:rsidR="00A4054F" w:rsidRPr="001828BF" w:rsidRDefault="00A4054F" w:rsidP="00A4054F">
      <w:pPr>
        <w:tabs>
          <w:tab w:val="left" w:pos="1620"/>
          <w:tab w:val="left" w:pos="1980"/>
        </w:tabs>
        <w:jc w:val="both"/>
      </w:pPr>
      <w:r w:rsidRPr="001828BF">
        <w:tab/>
        <w:t>-</w:t>
      </w:r>
      <w:r w:rsidRPr="001828BF">
        <w:tab/>
        <w:t>Gedimas dėl trumpo jungimo ar terminės apsaugos (1 DI);</w:t>
      </w:r>
    </w:p>
    <w:p w14:paraId="53A6B577" w14:textId="77777777" w:rsidR="00A4054F" w:rsidRPr="001828BF" w:rsidRDefault="00A4054F" w:rsidP="00A4054F">
      <w:pPr>
        <w:tabs>
          <w:tab w:val="left" w:pos="1620"/>
          <w:tab w:val="left" w:pos="1980"/>
        </w:tabs>
        <w:jc w:val="both"/>
      </w:pPr>
      <w:r w:rsidRPr="001828BF">
        <w:tab/>
        <w:t>-</w:t>
      </w:r>
      <w:r w:rsidRPr="001828BF">
        <w:tab/>
        <w:t>Komanda atidaryti ar uždaryti (2 DO).</w:t>
      </w:r>
    </w:p>
    <w:p w14:paraId="3D8C8859" w14:textId="77777777" w:rsidR="00A4054F" w:rsidRPr="001828BF" w:rsidRDefault="00A4054F" w:rsidP="00A4054F">
      <w:pPr>
        <w:tabs>
          <w:tab w:val="left" w:pos="1620"/>
          <w:tab w:val="left" w:pos="1980"/>
        </w:tabs>
        <w:jc w:val="both"/>
      </w:pPr>
    </w:p>
    <w:p w14:paraId="53578A4F" w14:textId="77777777" w:rsidR="00A4054F" w:rsidRPr="001828BF" w:rsidRDefault="00A4054F">
      <w:pPr>
        <w:pStyle w:val="Antrat3"/>
        <w:numPr>
          <w:ilvl w:val="2"/>
          <w:numId w:val="98"/>
        </w:numPr>
        <w:spacing w:before="0" w:after="0"/>
        <w:ind w:left="0" w:firstLine="0"/>
        <w:jc w:val="both"/>
        <w:rPr>
          <w:szCs w:val="24"/>
        </w:rPr>
      </w:pPr>
      <w:bookmarkStart w:id="701" w:name="_Toc382553931"/>
      <w:bookmarkStart w:id="702" w:name="_Toc292039103"/>
      <w:bookmarkStart w:id="703" w:name="_Toc423335983"/>
      <w:bookmarkStart w:id="704" w:name="_Toc456970225"/>
      <w:bookmarkStart w:id="705" w:name="_Toc229037301"/>
      <w:r w:rsidRPr="001828BF">
        <w:rPr>
          <w:szCs w:val="24"/>
        </w:rPr>
        <w:lastRenderedPageBreak/>
        <w:t>Reguliuojamos sklendės su elektros pavara</w:t>
      </w:r>
      <w:bookmarkEnd w:id="701"/>
      <w:bookmarkEnd w:id="702"/>
      <w:bookmarkEnd w:id="703"/>
      <w:bookmarkEnd w:id="704"/>
      <w:bookmarkEnd w:id="705"/>
    </w:p>
    <w:p w14:paraId="6061D994" w14:textId="77777777" w:rsidR="00A4054F" w:rsidRPr="001828BF" w:rsidRDefault="00A4054F" w:rsidP="00A4054F">
      <w:pPr>
        <w:ind w:firstLine="720"/>
        <w:jc w:val="both"/>
      </w:pPr>
      <w:r w:rsidRPr="001828BF">
        <w:t>Reguliuojamai sklendei su elektros pavara turi būti numatyti šie signalai iš PLC:</w:t>
      </w:r>
    </w:p>
    <w:p w14:paraId="24E4FDA6" w14:textId="77777777" w:rsidR="00A4054F" w:rsidRPr="001828BF" w:rsidRDefault="00A4054F" w:rsidP="00A4054F">
      <w:pPr>
        <w:tabs>
          <w:tab w:val="left" w:pos="1620"/>
          <w:tab w:val="left" w:pos="1980"/>
        </w:tabs>
        <w:jc w:val="both"/>
      </w:pPr>
      <w:r w:rsidRPr="001828BF">
        <w:tab/>
        <w:t>-</w:t>
      </w:r>
      <w:r w:rsidRPr="001828BF">
        <w:tab/>
        <w:t>Pilnai atidaryta, pilnai uždaryta (2 DI);</w:t>
      </w:r>
    </w:p>
    <w:p w14:paraId="7FE39EF2" w14:textId="77777777" w:rsidR="00A4054F" w:rsidRPr="001828BF" w:rsidRDefault="00A4054F" w:rsidP="00A4054F">
      <w:pPr>
        <w:tabs>
          <w:tab w:val="left" w:pos="1620"/>
          <w:tab w:val="left" w:pos="1980"/>
        </w:tabs>
        <w:jc w:val="both"/>
      </w:pPr>
      <w:r w:rsidRPr="001828BF">
        <w:tab/>
        <w:t>-</w:t>
      </w:r>
      <w:r w:rsidRPr="001828BF">
        <w:tab/>
        <w:t>Faktinė padėtis 4-20 mA (1 AI);</w:t>
      </w:r>
    </w:p>
    <w:p w14:paraId="5A559B5B" w14:textId="77777777" w:rsidR="00A4054F" w:rsidRPr="001828BF" w:rsidRDefault="00A4054F" w:rsidP="00A4054F">
      <w:pPr>
        <w:tabs>
          <w:tab w:val="left" w:pos="1620"/>
          <w:tab w:val="left" w:pos="1980"/>
        </w:tabs>
        <w:jc w:val="both"/>
      </w:pPr>
      <w:r w:rsidRPr="001828BF">
        <w:tab/>
        <w:t>-</w:t>
      </w:r>
      <w:r w:rsidRPr="001828BF">
        <w:tab/>
        <w:t>Automatinis darbas (1 DI);</w:t>
      </w:r>
    </w:p>
    <w:p w14:paraId="2135CC33" w14:textId="77777777" w:rsidR="00A4054F" w:rsidRPr="001828BF" w:rsidRDefault="00A4054F" w:rsidP="00A4054F">
      <w:pPr>
        <w:tabs>
          <w:tab w:val="left" w:pos="1620"/>
          <w:tab w:val="left" w:pos="1980"/>
        </w:tabs>
        <w:jc w:val="both"/>
      </w:pPr>
      <w:r w:rsidRPr="001828BF">
        <w:tab/>
        <w:t>-</w:t>
      </w:r>
      <w:r w:rsidRPr="001828BF">
        <w:tab/>
        <w:t>Gedimas dėl trumpo jungimo ar terminės apsaugos (1 DI);</w:t>
      </w:r>
    </w:p>
    <w:p w14:paraId="27E787B6" w14:textId="77777777" w:rsidR="00A4054F" w:rsidRPr="001828BF" w:rsidRDefault="00A4054F" w:rsidP="00A4054F">
      <w:pPr>
        <w:tabs>
          <w:tab w:val="left" w:pos="1620"/>
          <w:tab w:val="left" w:pos="1980"/>
        </w:tabs>
        <w:jc w:val="both"/>
      </w:pPr>
      <w:r w:rsidRPr="001828BF">
        <w:tab/>
        <w:t>-</w:t>
      </w:r>
      <w:r w:rsidRPr="001828BF">
        <w:tab/>
        <w:t>Komanda atidaryti ar uždaryti (2 DO).</w:t>
      </w:r>
    </w:p>
    <w:p w14:paraId="784E1A05" w14:textId="77777777" w:rsidR="00A4054F" w:rsidRPr="001828BF" w:rsidRDefault="00A4054F" w:rsidP="00A4054F">
      <w:pPr>
        <w:tabs>
          <w:tab w:val="left" w:pos="1620"/>
          <w:tab w:val="left" w:pos="1980"/>
        </w:tabs>
        <w:jc w:val="both"/>
      </w:pPr>
    </w:p>
    <w:p w14:paraId="674927E7" w14:textId="77777777" w:rsidR="00A4054F" w:rsidRPr="001828BF" w:rsidRDefault="00A4054F">
      <w:pPr>
        <w:pStyle w:val="Antrat3"/>
        <w:numPr>
          <w:ilvl w:val="2"/>
          <w:numId w:val="98"/>
        </w:numPr>
        <w:spacing w:before="0" w:after="0"/>
        <w:ind w:left="0" w:firstLine="0"/>
        <w:jc w:val="both"/>
        <w:rPr>
          <w:szCs w:val="24"/>
        </w:rPr>
      </w:pPr>
      <w:bookmarkStart w:id="706" w:name="_Toc382553932"/>
      <w:bookmarkStart w:id="707" w:name="_Toc292039104"/>
      <w:bookmarkStart w:id="708" w:name="_Toc423335984"/>
      <w:bookmarkStart w:id="709" w:name="_Toc456970226"/>
      <w:bookmarkStart w:id="710" w:name="_Toc229037302"/>
      <w:r w:rsidRPr="001828BF">
        <w:rPr>
          <w:szCs w:val="24"/>
        </w:rPr>
        <w:t>Tiesioginis variklio paleidėjas</w:t>
      </w:r>
      <w:bookmarkEnd w:id="706"/>
      <w:bookmarkEnd w:id="707"/>
      <w:bookmarkEnd w:id="708"/>
      <w:bookmarkEnd w:id="709"/>
      <w:bookmarkEnd w:id="710"/>
    </w:p>
    <w:p w14:paraId="7C8CACF2" w14:textId="77777777" w:rsidR="00A4054F" w:rsidRPr="001828BF" w:rsidRDefault="00A4054F" w:rsidP="00A4054F">
      <w:pPr>
        <w:ind w:firstLine="720"/>
        <w:jc w:val="both"/>
      </w:pPr>
      <w:r w:rsidRPr="001828BF">
        <w:t>Tiesioginiam variklio paleidėjui turi būti numatyti šie signalai iš PLC:</w:t>
      </w:r>
    </w:p>
    <w:p w14:paraId="3BD3AC90" w14:textId="77777777" w:rsidR="00A4054F" w:rsidRPr="001828BF" w:rsidRDefault="00A4054F" w:rsidP="00A4054F">
      <w:pPr>
        <w:tabs>
          <w:tab w:val="left" w:pos="1620"/>
          <w:tab w:val="left" w:pos="1980"/>
        </w:tabs>
        <w:jc w:val="both"/>
      </w:pPr>
      <w:r w:rsidRPr="001828BF">
        <w:tab/>
        <w:t>-</w:t>
      </w:r>
      <w:r w:rsidRPr="001828BF">
        <w:tab/>
        <w:t>Variklis pasiruošęs/ avarija (1 DI);</w:t>
      </w:r>
    </w:p>
    <w:p w14:paraId="428FD279" w14:textId="77777777" w:rsidR="00A4054F" w:rsidRPr="001828BF" w:rsidRDefault="00A4054F" w:rsidP="00A4054F">
      <w:pPr>
        <w:tabs>
          <w:tab w:val="left" w:pos="1620"/>
          <w:tab w:val="left" w:pos="1980"/>
        </w:tabs>
        <w:jc w:val="both"/>
      </w:pPr>
      <w:r w:rsidRPr="001828BF">
        <w:tab/>
        <w:t>-</w:t>
      </w:r>
      <w:r w:rsidRPr="001828BF">
        <w:tab/>
        <w:t>Variklis dirba (1 DI);</w:t>
      </w:r>
    </w:p>
    <w:p w14:paraId="228A54B5" w14:textId="77777777" w:rsidR="00A4054F" w:rsidRPr="001828BF" w:rsidRDefault="00A4054F" w:rsidP="00A4054F">
      <w:pPr>
        <w:tabs>
          <w:tab w:val="left" w:pos="1620"/>
          <w:tab w:val="left" w:pos="1980"/>
        </w:tabs>
        <w:jc w:val="both"/>
      </w:pPr>
      <w:r w:rsidRPr="001828BF">
        <w:tab/>
        <w:t>-</w:t>
      </w:r>
      <w:r w:rsidRPr="001828BF">
        <w:tab/>
        <w:t>Automatinis darbas (1 DI);</w:t>
      </w:r>
    </w:p>
    <w:p w14:paraId="2FE07B0C" w14:textId="77777777" w:rsidR="00A4054F" w:rsidRPr="001828BF" w:rsidRDefault="00A4054F" w:rsidP="00A4054F">
      <w:pPr>
        <w:tabs>
          <w:tab w:val="left" w:pos="1620"/>
          <w:tab w:val="left" w:pos="1980"/>
        </w:tabs>
        <w:jc w:val="both"/>
      </w:pPr>
      <w:r w:rsidRPr="001828BF">
        <w:tab/>
        <w:t>-</w:t>
      </w:r>
      <w:r w:rsidRPr="001828BF">
        <w:tab/>
        <w:t>Komanda paleisti (1 DO).</w:t>
      </w:r>
    </w:p>
    <w:p w14:paraId="51DD4649" w14:textId="77777777" w:rsidR="00A4054F" w:rsidRPr="001828BF" w:rsidRDefault="00A4054F" w:rsidP="00A4054F">
      <w:pPr>
        <w:ind w:firstLine="720"/>
        <w:jc w:val="both"/>
      </w:pPr>
      <w:r w:rsidRPr="001828BF">
        <w:t>Variklio paleidėjo grandinė turi turėti apsauginį raktą įtampos atjungimui ir avarinio stabdymo mygtuką.</w:t>
      </w:r>
    </w:p>
    <w:p w14:paraId="30DE50F0" w14:textId="77777777" w:rsidR="00A4054F" w:rsidRPr="001828BF" w:rsidRDefault="00A4054F" w:rsidP="00A4054F">
      <w:pPr>
        <w:jc w:val="both"/>
      </w:pPr>
    </w:p>
    <w:p w14:paraId="5BD3C8AC" w14:textId="77777777" w:rsidR="00A4054F" w:rsidRPr="001828BF" w:rsidRDefault="00A4054F">
      <w:pPr>
        <w:pStyle w:val="Antrat3"/>
        <w:numPr>
          <w:ilvl w:val="2"/>
          <w:numId w:val="98"/>
        </w:numPr>
        <w:spacing w:before="0" w:after="0"/>
        <w:ind w:left="0" w:firstLine="0"/>
        <w:jc w:val="both"/>
        <w:rPr>
          <w:szCs w:val="24"/>
        </w:rPr>
      </w:pPr>
      <w:bookmarkStart w:id="711" w:name="_Toc382553933"/>
      <w:bookmarkStart w:id="712" w:name="_Toc292039105"/>
      <w:bookmarkStart w:id="713" w:name="_Toc423335985"/>
      <w:bookmarkStart w:id="714" w:name="_Toc456970227"/>
      <w:bookmarkStart w:id="715" w:name="_Toc229037303"/>
      <w:r w:rsidRPr="001828BF">
        <w:rPr>
          <w:szCs w:val="24"/>
        </w:rPr>
        <w:t>Variklio valdymas su dažnine pavara</w:t>
      </w:r>
      <w:bookmarkEnd w:id="711"/>
      <w:bookmarkEnd w:id="712"/>
      <w:bookmarkEnd w:id="713"/>
      <w:bookmarkEnd w:id="714"/>
      <w:bookmarkEnd w:id="715"/>
    </w:p>
    <w:p w14:paraId="66C6653E" w14:textId="77777777" w:rsidR="00A4054F" w:rsidRPr="001828BF" w:rsidRDefault="00A4054F" w:rsidP="00A4054F">
      <w:pPr>
        <w:ind w:firstLine="720"/>
        <w:jc w:val="both"/>
      </w:pPr>
      <w:r w:rsidRPr="001828BF">
        <w:t>Dažnio pavarai turi būti numatyti šie signalai iš PLC:</w:t>
      </w:r>
    </w:p>
    <w:p w14:paraId="6426F7E7" w14:textId="77777777" w:rsidR="00A4054F" w:rsidRPr="001828BF" w:rsidRDefault="00A4054F" w:rsidP="00A4054F">
      <w:pPr>
        <w:tabs>
          <w:tab w:val="left" w:pos="1620"/>
          <w:tab w:val="left" w:pos="1980"/>
        </w:tabs>
        <w:jc w:val="both"/>
      </w:pPr>
      <w:r w:rsidRPr="001828BF">
        <w:tab/>
        <w:t>-</w:t>
      </w:r>
      <w:r w:rsidRPr="001828BF">
        <w:tab/>
        <w:t>Dažnio pavaros suminis gedimas (1 DI);</w:t>
      </w:r>
    </w:p>
    <w:p w14:paraId="460146D6" w14:textId="77777777" w:rsidR="00A4054F" w:rsidRPr="001828BF" w:rsidRDefault="00A4054F" w:rsidP="00A4054F">
      <w:pPr>
        <w:tabs>
          <w:tab w:val="left" w:pos="1620"/>
          <w:tab w:val="left" w:pos="1980"/>
        </w:tabs>
        <w:jc w:val="both"/>
      </w:pPr>
      <w:r w:rsidRPr="001828BF">
        <w:tab/>
        <w:t>-</w:t>
      </w:r>
      <w:r w:rsidRPr="001828BF">
        <w:tab/>
        <w:t>Variklis dirba (1 DI);</w:t>
      </w:r>
    </w:p>
    <w:p w14:paraId="3A076B7D" w14:textId="77777777" w:rsidR="00A4054F" w:rsidRPr="001828BF" w:rsidRDefault="00A4054F" w:rsidP="00A4054F">
      <w:pPr>
        <w:tabs>
          <w:tab w:val="left" w:pos="1620"/>
          <w:tab w:val="left" w:pos="1980"/>
        </w:tabs>
        <w:jc w:val="both"/>
      </w:pPr>
      <w:r w:rsidRPr="001828BF">
        <w:tab/>
        <w:t>-</w:t>
      </w:r>
      <w:r w:rsidRPr="001828BF">
        <w:tab/>
        <w:t>Automatinis darbas (1 DI);</w:t>
      </w:r>
    </w:p>
    <w:p w14:paraId="49B37BE4" w14:textId="77777777" w:rsidR="00A4054F" w:rsidRPr="001828BF" w:rsidRDefault="00A4054F" w:rsidP="00A4054F">
      <w:pPr>
        <w:tabs>
          <w:tab w:val="left" w:pos="1620"/>
          <w:tab w:val="left" w:pos="1980"/>
        </w:tabs>
        <w:jc w:val="both"/>
      </w:pPr>
      <w:r w:rsidRPr="001828BF">
        <w:tab/>
        <w:t>-</w:t>
      </w:r>
      <w:r w:rsidRPr="001828BF">
        <w:tab/>
        <w:t>Dažnio uždavimas 4-20 mA (1 AO);</w:t>
      </w:r>
    </w:p>
    <w:p w14:paraId="05A4BFBC" w14:textId="77777777" w:rsidR="00A4054F" w:rsidRPr="001828BF" w:rsidRDefault="00A4054F" w:rsidP="00A4054F">
      <w:pPr>
        <w:tabs>
          <w:tab w:val="left" w:pos="1620"/>
          <w:tab w:val="left" w:pos="1980"/>
        </w:tabs>
        <w:jc w:val="both"/>
      </w:pPr>
      <w:r w:rsidRPr="001828BF">
        <w:tab/>
        <w:t>-</w:t>
      </w:r>
      <w:r w:rsidRPr="001828BF">
        <w:tab/>
        <w:t>Greitis ar srovė 4-20 mA (1 AI);</w:t>
      </w:r>
    </w:p>
    <w:p w14:paraId="1C5C43F9" w14:textId="77777777" w:rsidR="00A4054F" w:rsidRPr="001828BF" w:rsidRDefault="00A4054F" w:rsidP="00A4054F">
      <w:pPr>
        <w:tabs>
          <w:tab w:val="left" w:pos="1620"/>
          <w:tab w:val="left" w:pos="1980"/>
        </w:tabs>
        <w:jc w:val="both"/>
      </w:pPr>
      <w:r w:rsidRPr="001828BF">
        <w:tab/>
        <w:t>-</w:t>
      </w:r>
      <w:r w:rsidRPr="001828BF">
        <w:tab/>
        <w:t>Komanda paleisti (1 DO).</w:t>
      </w:r>
    </w:p>
    <w:p w14:paraId="1AA87589" w14:textId="77777777" w:rsidR="00A4054F" w:rsidRPr="001828BF" w:rsidRDefault="00A4054F" w:rsidP="00A4054F">
      <w:pPr>
        <w:tabs>
          <w:tab w:val="left" w:pos="1620"/>
          <w:tab w:val="left" w:pos="1980"/>
        </w:tabs>
        <w:jc w:val="both"/>
      </w:pPr>
    </w:p>
    <w:p w14:paraId="4BB1C696" w14:textId="77777777" w:rsidR="00A4054F" w:rsidRPr="001828BF" w:rsidRDefault="00A4054F">
      <w:pPr>
        <w:pStyle w:val="Antrat3"/>
        <w:numPr>
          <w:ilvl w:val="2"/>
          <w:numId w:val="98"/>
        </w:numPr>
        <w:spacing w:before="0" w:after="0"/>
        <w:ind w:left="0" w:firstLine="0"/>
        <w:jc w:val="both"/>
        <w:rPr>
          <w:szCs w:val="24"/>
        </w:rPr>
      </w:pPr>
      <w:bookmarkStart w:id="716" w:name="_Toc382553935"/>
      <w:bookmarkStart w:id="717" w:name="_Toc292039107"/>
      <w:bookmarkStart w:id="718" w:name="_Toc423335986"/>
      <w:bookmarkStart w:id="719" w:name="_Toc456970228"/>
      <w:bookmarkStart w:id="720" w:name="_Toc229037304"/>
      <w:r w:rsidRPr="001828BF">
        <w:rPr>
          <w:szCs w:val="24"/>
        </w:rPr>
        <w:t>Debitmatis</w:t>
      </w:r>
      <w:bookmarkEnd w:id="716"/>
      <w:bookmarkEnd w:id="717"/>
      <w:bookmarkEnd w:id="718"/>
      <w:bookmarkEnd w:id="719"/>
      <w:bookmarkEnd w:id="720"/>
    </w:p>
    <w:p w14:paraId="7E1C3CB5" w14:textId="77777777" w:rsidR="00A4054F" w:rsidRPr="001828BF" w:rsidRDefault="00A4054F" w:rsidP="00A4054F">
      <w:pPr>
        <w:ind w:firstLine="720"/>
        <w:jc w:val="both"/>
      </w:pPr>
      <w:r w:rsidRPr="001828BF">
        <w:t>Debitmačiui turi būti numatyti šie signalai iš PLC:</w:t>
      </w:r>
    </w:p>
    <w:p w14:paraId="1C51F241" w14:textId="77777777" w:rsidR="00A4054F" w:rsidRPr="001828BF" w:rsidRDefault="00A4054F" w:rsidP="00A4054F">
      <w:pPr>
        <w:tabs>
          <w:tab w:val="left" w:pos="1620"/>
          <w:tab w:val="left" w:pos="1980"/>
        </w:tabs>
        <w:jc w:val="both"/>
      </w:pPr>
      <w:r w:rsidRPr="001828BF">
        <w:tab/>
        <w:t>-</w:t>
      </w:r>
      <w:r w:rsidRPr="001828BF">
        <w:tab/>
        <w:t>Matuojama reikšmė 4-20 mA (1 AI);</w:t>
      </w:r>
    </w:p>
    <w:p w14:paraId="0EC75CE4" w14:textId="77777777" w:rsidR="00A4054F" w:rsidRPr="001828BF" w:rsidRDefault="00A4054F" w:rsidP="00A4054F">
      <w:pPr>
        <w:tabs>
          <w:tab w:val="left" w:pos="1620"/>
          <w:tab w:val="left" w:pos="1980"/>
        </w:tabs>
        <w:jc w:val="both"/>
      </w:pPr>
      <w:r w:rsidRPr="001828BF">
        <w:tab/>
        <w:t>-</w:t>
      </w:r>
      <w:r w:rsidRPr="001828BF">
        <w:tab/>
        <w:t>Impulsai sumavimui (1 DI).</w:t>
      </w:r>
    </w:p>
    <w:p w14:paraId="11434FED" w14:textId="77777777" w:rsidR="00A4054F" w:rsidRPr="001828BF" w:rsidRDefault="00A4054F" w:rsidP="00A4054F">
      <w:pPr>
        <w:tabs>
          <w:tab w:val="left" w:pos="1620"/>
          <w:tab w:val="left" w:pos="1980"/>
        </w:tabs>
        <w:jc w:val="both"/>
      </w:pPr>
    </w:p>
    <w:p w14:paraId="5E5DFA4F" w14:textId="77777777" w:rsidR="00A4054F" w:rsidRPr="001828BF" w:rsidRDefault="00A4054F">
      <w:pPr>
        <w:pStyle w:val="Antrat3"/>
        <w:numPr>
          <w:ilvl w:val="2"/>
          <w:numId w:val="98"/>
        </w:numPr>
        <w:spacing w:before="0" w:after="0"/>
        <w:ind w:left="0" w:firstLine="0"/>
        <w:jc w:val="both"/>
        <w:rPr>
          <w:szCs w:val="24"/>
        </w:rPr>
      </w:pPr>
      <w:bookmarkStart w:id="721" w:name="_Toc382553936"/>
      <w:bookmarkStart w:id="722" w:name="_Toc292039108"/>
      <w:bookmarkStart w:id="723" w:name="_Toc423335987"/>
      <w:bookmarkStart w:id="724" w:name="_Toc456970229"/>
      <w:bookmarkStart w:id="725" w:name="_Toc229037305"/>
      <w:r w:rsidRPr="001828BF">
        <w:rPr>
          <w:szCs w:val="24"/>
        </w:rPr>
        <w:t>Matuoklis</w:t>
      </w:r>
      <w:bookmarkEnd w:id="721"/>
      <w:bookmarkEnd w:id="722"/>
      <w:bookmarkEnd w:id="723"/>
      <w:bookmarkEnd w:id="724"/>
      <w:bookmarkEnd w:id="725"/>
    </w:p>
    <w:p w14:paraId="56587FEA" w14:textId="77777777" w:rsidR="00A4054F" w:rsidRPr="001828BF" w:rsidRDefault="00A4054F" w:rsidP="00A4054F">
      <w:pPr>
        <w:ind w:firstLine="720"/>
        <w:jc w:val="both"/>
      </w:pPr>
      <w:r w:rsidRPr="001828BF">
        <w:t>Matuokliui turi būti numatyti šie signalai iš PLC:</w:t>
      </w:r>
    </w:p>
    <w:p w14:paraId="1C301E55" w14:textId="77777777" w:rsidR="00A4054F" w:rsidRPr="001828BF" w:rsidRDefault="00A4054F" w:rsidP="00A4054F">
      <w:pPr>
        <w:tabs>
          <w:tab w:val="left" w:pos="1620"/>
          <w:tab w:val="left" w:pos="1980"/>
        </w:tabs>
        <w:jc w:val="both"/>
      </w:pPr>
      <w:r w:rsidRPr="001828BF">
        <w:tab/>
        <w:t>-</w:t>
      </w:r>
      <w:r w:rsidRPr="001828BF">
        <w:tab/>
        <w:t>Matuojama reikšmė 4-20 mA (1 AI).</w:t>
      </w:r>
    </w:p>
    <w:p w14:paraId="7D08730C" w14:textId="77777777" w:rsidR="00A4054F" w:rsidRPr="001828BF" w:rsidRDefault="00A4054F" w:rsidP="00A4054F">
      <w:pPr>
        <w:tabs>
          <w:tab w:val="left" w:pos="1620"/>
          <w:tab w:val="left" w:pos="1980"/>
        </w:tabs>
        <w:jc w:val="both"/>
      </w:pPr>
      <w:r w:rsidRPr="001828BF">
        <w:tab/>
      </w:r>
    </w:p>
    <w:p w14:paraId="4832A133" w14:textId="77777777" w:rsidR="00A4054F" w:rsidRPr="001828BF" w:rsidRDefault="00A4054F">
      <w:pPr>
        <w:pStyle w:val="Antrat3"/>
        <w:numPr>
          <w:ilvl w:val="2"/>
          <w:numId w:val="98"/>
        </w:numPr>
        <w:spacing w:before="0" w:after="0"/>
        <w:ind w:left="0" w:firstLine="0"/>
        <w:jc w:val="both"/>
        <w:rPr>
          <w:szCs w:val="24"/>
        </w:rPr>
      </w:pPr>
      <w:bookmarkStart w:id="726" w:name="_Toc382553937"/>
      <w:bookmarkStart w:id="727" w:name="_Toc292039109"/>
      <w:bookmarkStart w:id="728" w:name="_Toc423335988"/>
      <w:bookmarkStart w:id="729" w:name="_Toc456970230"/>
      <w:bookmarkStart w:id="730" w:name="_Toc229037306"/>
      <w:r w:rsidRPr="001828BF">
        <w:rPr>
          <w:szCs w:val="24"/>
        </w:rPr>
        <w:t>Dozuojantis siurblys</w:t>
      </w:r>
      <w:bookmarkEnd w:id="726"/>
      <w:bookmarkEnd w:id="727"/>
      <w:bookmarkEnd w:id="728"/>
      <w:bookmarkEnd w:id="729"/>
      <w:bookmarkEnd w:id="730"/>
      <w:r w:rsidRPr="001828BF">
        <w:rPr>
          <w:szCs w:val="24"/>
        </w:rPr>
        <w:t xml:space="preserve"> </w:t>
      </w:r>
    </w:p>
    <w:p w14:paraId="595EF585" w14:textId="77777777" w:rsidR="00A4054F" w:rsidRPr="001828BF" w:rsidRDefault="00A4054F" w:rsidP="00A4054F">
      <w:pPr>
        <w:ind w:firstLine="720"/>
        <w:jc w:val="both"/>
      </w:pPr>
      <w:r w:rsidRPr="001828BF">
        <w:t>Dozuojančiam siurbliui turi būti numatyti šie signalai iš PLC:</w:t>
      </w:r>
    </w:p>
    <w:p w14:paraId="2AFDE0E9" w14:textId="77777777" w:rsidR="00A4054F" w:rsidRPr="001828BF" w:rsidRDefault="00A4054F" w:rsidP="00A4054F">
      <w:pPr>
        <w:tabs>
          <w:tab w:val="left" w:pos="1620"/>
          <w:tab w:val="left" w:pos="1980"/>
        </w:tabs>
        <w:jc w:val="both"/>
      </w:pPr>
      <w:r w:rsidRPr="001828BF">
        <w:tab/>
        <w:t>-</w:t>
      </w:r>
      <w:r w:rsidRPr="001828BF">
        <w:tab/>
        <w:t>Suveikė apsaugos (1DI);</w:t>
      </w:r>
    </w:p>
    <w:p w14:paraId="68AA0C34" w14:textId="77777777" w:rsidR="00A4054F" w:rsidRPr="001828BF" w:rsidRDefault="00A4054F" w:rsidP="00A4054F">
      <w:pPr>
        <w:tabs>
          <w:tab w:val="left" w:pos="1620"/>
          <w:tab w:val="left" w:pos="1980"/>
        </w:tabs>
        <w:jc w:val="both"/>
      </w:pPr>
      <w:r w:rsidRPr="001828BF">
        <w:tab/>
        <w:t>-</w:t>
      </w:r>
      <w:r w:rsidRPr="001828BF">
        <w:tab/>
        <w:t>Dozuojančio siurblio užduotis 4-20 mA (1 AO).</w:t>
      </w:r>
    </w:p>
    <w:p w14:paraId="5EA3249E" w14:textId="77777777" w:rsidR="00A4054F" w:rsidRPr="001828BF" w:rsidRDefault="00A4054F" w:rsidP="00A4054F">
      <w:pPr>
        <w:ind w:firstLine="720"/>
        <w:jc w:val="both"/>
      </w:pPr>
      <w:r w:rsidRPr="001828BF">
        <w:t>Kabeliai turi turėti apsaugą nuo žaibų. PLC AI turi turėti galvaninį atskyriklį. Atviro kolektoriaus išėjimas į PLC DI turi turėti optinį atskyriklį.</w:t>
      </w:r>
    </w:p>
    <w:p w14:paraId="33C0B9A9" w14:textId="77777777" w:rsidR="00A4054F" w:rsidRPr="001828BF" w:rsidRDefault="00A4054F" w:rsidP="00A4054F">
      <w:pPr>
        <w:jc w:val="both"/>
      </w:pPr>
    </w:p>
    <w:p w14:paraId="039F5054"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731" w:name="_Toc382553938"/>
      <w:bookmarkStart w:id="732" w:name="_Toc292039110"/>
      <w:bookmarkStart w:id="733" w:name="_Toc423335989"/>
      <w:bookmarkStart w:id="734" w:name="_Toc456970231"/>
      <w:bookmarkStart w:id="735" w:name="_Toc229037307"/>
      <w:r w:rsidRPr="001828BF">
        <w:rPr>
          <w:rFonts w:cs="Times New Roman"/>
          <w:sz w:val="24"/>
          <w:szCs w:val="24"/>
        </w:rPr>
        <w:t>Projekto specifikacijos ir aprašymas</w:t>
      </w:r>
      <w:bookmarkEnd w:id="731"/>
      <w:bookmarkEnd w:id="732"/>
      <w:bookmarkEnd w:id="733"/>
      <w:bookmarkEnd w:id="734"/>
      <w:bookmarkEnd w:id="735"/>
    </w:p>
    <w:p w14:paraId="11D96861" w14:textId="77777777" w:rsidR="00A4054F" w:rsidRPr="001828BF" w:rsidRDefault="00A4054F" w:rsidP="00A4054F">
      <w:pPr>
        <w:ind w:firstLine="720"/>
        <w:jc w:val="both"/>
      </w:pPr>
      <w:r w:rsidRPr="001828BF">
        <w:t>Rangovas pateiks užsakovo suderinimui aprašymus SCADA valdymo sistemai, kurią siūlo rangovas, prieš pradedant bet kokius darbus ar prieš užsakant įrangą.</w:t>
      </w:r>
    </w:p>
    <w:p w14:paraId="5C861E1D" w14:textId="77777777" w:rsidR="00A4054F" w:rsidRPr="001828BF" w:rsidRDefault="00A4054F" w:rsidP="00A4054F">
      <w:pPr>
        <w:jc w:val="both"/>
      </w:pPr>
    </w:p>
    <w:p w14:paraId="203E2650"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736" w:name="_Toc382553939"/>
      <w:bookmarkStart w:id="737" w:name="_Toc292039111"/>
      <w:bookmarkStart w:id="738" w:name="_Toc423335990"/>
      <w:bookmarkStart w:id="739" w:name="_Toc456970232"/>
      <w:bookmarkStart w:id="740" w:name="_Toc229037308"/>
      <w:r w:rsidRPr="001828BF">
        <w:rPr>
          <w:rFonts w:cs="Times New Roman"/>
          <w:sz w:val="24"/>
          <w:szCs w:val="24"/>
        </w:rPr>
        <w:t>Matavimo įranga</w:t>
      </w:r>
      <w:bookmarkEnd w:id="736"/>
      <w:bookmarkEnd w:id="737"/>
      <w:bookmarkEnd w:id="738"/>
      <w:bookmarkEnd w:id="739"/>
      <w:bookmarkEnd w:id="740"/>
    </w:p>
    <w:p w14:paraId="0B50947F" w14:textId="77777777" w:rsidR="00A4054F" w:rsidRPr="001828BF" w:rsidRDefault="00A4054F" w:rsidP="00A4054F">
      <w:pPr>
        <w:ind w:firstLine="720"/>
        <w:jc w:val="both"/>
      </w:pPr>
      <w:r w:rsidRPr="001828BF">
        <w:t>Montuojant ir išbandant/tikrinant matavimo prietaisus reikia laikytis gamintojo nurodymų ir rekomendacijų.</w:t>
      </w:r>
    </w:p>
    <w:p w14:paraId="2D5D7FEA" w14:textId="77777777" w:rsidR="00A4054F" w:rsidRPr="001828BF" w:rsidRDefault="00A4054F" w:rsidP="00A4054F">
      <w:pPr>
        <w:ind w:firstLine="720"/>
        <w:jc w:val="both"/>
      </w:pPr>
      <w:r w:rsidRPr="001828BF">
        <w:t>Rangovas turi užtikrinti, kad įrangos tiekėjai pilnai būtų susipažinę su aplinka ir medžiagomis, su kuriomis įranga bus naudojama.</w:t>
      </w:r>
    </w:p>
    <w:p w14:paraId="7700FB30" w14:textId="77777777" w:rsidR="00A4054F" w:rsidRPr="001828BF" w:rsidRDefault="00A4054F" w:rsidP="00A4054F">
      <w:pPr>
        <w:ind w:firstLine="720"/>
        <w:jc w:val="both"/>
      </w:pPr>
      <w:r w:rsidRPr="001828BF">
        <w:lastRenderedPageBreak/>
        <w:t>Visi matavimo prietaisai turi būti tokiame aukštyje ir padėtyje, kur galima būtų lengvai prieiti montuojant, remontuojant ir kalibruojant. Tam, kad aptarnaujantis personalas lengvai ir be rizikos galėtų prieiti prie matavimo įrangos, reikia pasirūpinti, kad būtų šiam tikslui pagamintos aptarnavimo aikštelės, kopėčios ir pan.</w:t>
      </w:r>
    </w:p>
    <w:p w14:paraId="7BB14FB4" w14:textId="77777777" w:rsidR="00A4054F" w:rsidRPr="001828BF" w:rsidRDefault="00A4054F" w:rsidP="00A4054F">
      <w:pPr>
        <w:ind w:firstLine="720"/>
        <w:jc w:val="both"/>
      </w:pPr>
      <w:r w:rsidRPr="001828BF">
        <w:t>Matavimo prietaisai turi turėti atskirą išėjimo 4-20 mA signalą su  maksimalia 1000 omų varža.</w:t>
      </w:r>
    </w:p>
    <w:p w14:paraId="5C4BA28D" w14:textId="77777777" w:rsidR="00A4054F" w:rsidRPr="001828BF" w:rsidRDefault="00A4054F" w:rsidP="00A4054F">
      <w:pPr>
        <w:jc w:val="both"/>
      </w:pPr>
    </w:p>
    <w:p w14:paraId="5CA7E64B" w14:textId="77777777" w:rsidR="00A4054F" w:rsidRPr="001828BF" w:rsidRDefault="00A4054F">
      <w:pPr>
        <w:pStyle w:val="Antrat3"/>
        <w:numPr>
          <w:ilvl w:val="2"/>
          <w:numId w:val="98"/>
        </w:numPr>
        <w:spacing w:before="0" w:after="0"/>
        <w:ind w:left="0" w:firstLine="0"/>
        <w:jc w:val="both"/>
        <w:rPr>
          <w:szCs w:val="24"/>
        </w:rPr>
      </w:pPr>
      <w:bookmarkStart w:id="741" w:name="_Toc382553940"/>
      <w:bookmarkStart w:id="742" w:name="_Toc292039112"/>
      <w:bookmarkStart w:id="743" w:name="_Toc423335991"/>
      <w:bookmarkStart w:id="744" w:name="_Toc456970233"/>
      <w:bookmarkStart w:id="745" w:name="_Toc229037309"/>
      <w:r w:rsidRPr="001828BF">
        <w:rPr>
          <w:szCs w:val="24"/>
        </w:rPr>
        <w:t>Debitomačiai</w:t>
      </w:r>
      <w:bookmarkEnd w:id="741"/>
      <w:bookmarkEnd w:id="742"/>
      <w:bookmarkEnd w:id="743"/>
      <w:bookmarkEnd w:id="744"/>
      <w:bookmarkEnd w:id="745"/>
    </w:p>
    <w:p w14:paraId="303ABABE" w14:textId="77777777" w:rsidR="00A4054F" w:rsidRPr="001828BF" w:rsidRDefault="00A4054F">
      <w:pPr>
        <w:pStyle w:val="Antrat4"/>
        <w:widowControl/>
        <w:numPr>
          <w:ilvl w:val="3"/>
          <w:numId w:val="98"/>
        </w:numPr>
        <w:suppressAutoHyphens w:val="0"/>
        <w:spacing w:after="60"/>
        <w:ind w:left="0" w:firstLine="0"/>
        <w:jc w:val="both"/>
        <w:rPr>
          <w:i w:val="0"/>
        </w:rPr>
      </w:pPr>
      <w:bookmarkStart w:id="746" w:name="_Toc292039113"/>
      <w:r w:rsidRPr="001828BF">
        <w:rPr>
          <w:i w:val="0"/>
        </w:rPr>
        <w:t>Debitomatis kanale</w:t>
      </w:r>
      <w:bookmarkEnd w:id="746"/>
    </w:p>
    <w:p w14:paraId="581AC94A" w14:textId="77777777" w:rsidR="00A4054F" w:rsidRPr="001828BF" w:rsidRDefault="00A4054F" w:rsidP="00A4054F">
      <w:pPr>
        <w:ind w:firstLine="720"/>
        <w:jc w:val="both"/>
      </w:pPr>
      <w:r w:rsidRPr="001828BF">
        <w:t xml:space="preserve">Debitas </w:t>
      </w:r>
      <w:r w:rsidRPr="001828BF">
        <w:rPr>
          <w:i/>
        </w:rPr>
        <w:t>Paršalio</w:t>
      </w:r>
      <w:r w:rsidRPr="001828BF">
        <w:t xml:space="preserve"> kanale matuojamas ultragarsiniu lygio davikliu. Prietaisas turi būti apsaugotas nuo kritulių. Jutiklis darbinėje padėtyje tvirtinamas nerūdijančio plieno atrama.</w:t>
      </w:r>
    </w:p>
    <w:p w14:paraId="16A8F38D" w14:textId="77777777" w:rsidR="00A4054F" w:rsidRPr="001828BF" w:rsidRDefault="00A4054F" w:rsidP="00A4054F">
      <w:pPr>
        <w:ind w:firstLine="720"/>
        <w:jc w:val="both"/>
      </w:pPr>
      <w:r w:rsidRPr="001828BF">
        <w:t>Debitomačio tikslumo paklaida turi būti nedidesnė kaip 1,0 % matuojamojo dydžio.</w:t>
      </w:r>
    </w:p>
    <w:p w14:paraId="6A942FA1" w14:textId="77777777" w:rsidR="00A4054F" w:rsidRPr="001828BF" w:rsidRDefault="00A4054F">
      <w:pPr>
        <w:pStyle w:val="Antrat4"/>
        <w:widowControl/>
        <w:numPr>
          <w:ilvl w:val="3"/>
          <w:numId w:val="98"/>
        </w:numPr>
        <w:suppressAutoHyphens w:val="0"/>
        <w:spacing w:after="60"/>
        <w:ind w:left="0" w:firstLine="0"/>
        <w:jc w:val="both"/>
        <w:rPr>
          <w:i w:val="0"/>
        </w:rPr>
      </w:pPr>
      <w:bookmarkStart w:id="747" w:name="_Toc292039114"/>
      <w:r w:rsidRPr="001828BF">
        <w:rPr>
          <w:i w:val="0"/>
        </w:rPr>
        <w:t>Magnetiniai debito matuokliai</w:t>
      </w:r>
      <w:bookmarkEnd w:id="747"/>
    </w:p>
    <w:p w14:paraId="51F4114C" w14:textId="77777777" w:rsidR="00A4054F" w:rsidRPr="001828BF" w:rsidRDefault="00A4054F" w:rsidP="00A4054F">
      <w:pPr>
        <w:ind w:firstLine="720"/>
        <w:jc w:val="both"/>
      </w:pPr>
      <w:r w:rsidRPr="001828BF">
        <w:t>Debitas vamzdžiuose su turi būti matuojamas elektromagnetiniais debitomačiais.</w:t>
      </w:r>
    </w:p>
    <w:p w14:paraId="1B487A56" w14:textId="77777777" w:rsidR="00A4054F" w:rsidRPr="001828BF" w:rsidRDefault="00A4054F" w:rsidP="00A4054F">
      <w:pPr>
        <w:ind w:firstLine="720"/>
        <w:jc w:val="both"/>
      </w:pPr>
      <w:r w:rsidRPr="001828BF">
        <w:t>Vidinis paviršius turi būti padengtas kieta guma, PTFE ar neoprenu, o elektrodai turi būti iš nerūdijančio plieno ar aprobuoti lygiaverčiai, priklausomai nuo terpės.</w:t>
      </w:r>
    </w:p>
    <w:p w14:paraId="4689F408" w14:textId="77777777" w:rsidR="00A4054F" w:rsidRPr="001828BF" w:rsidRDefault="00A4054F" w:rsidP="00A4054F">
      <w:pPr>
        <w:ind w:firstLine="720"/>
        <w:jc w:val="both"/>
      </w:pPr>
      <w:r w:rsidRPr="001828BF">
        <w:t>Debitomatis turi būti prijungtas prie įžeminimo sistemos variniu laidu.</w:t>
      </w:r>
    </w:p>
    <w:p w14:paraId="3563B8FD" w14:textId="77777777" w:rsidR="00A4054F" w:rsidRPr="001828BF" w:rsidRDefault="00A4054F" w:rsidP="00A4054F">
      <w:pPr>
        <w:ind w:firstLine="720"/>
        <w:jc w:val="both"/>
      </w:pPr>
      <w:r w:rsidRPr="001828BF">
        <w:t>Debitomačio tikslumo paklaida turi būti ne didesnio kaip 1,0 % matuojamojo dydžio.</w:t>
      </w:r>
    </w:p>
    <w:p w14:paraId="4DBC92D5" w14:textId="77777777" w:rsidR="00A4054F" w:rsidRPr="001828BF" w:rsidRDefault="00A4054F">
      <w:pPr>
        <w:pStyle w:val="Antrat4"/>
        <w:widowControl/>
        <w:numPr>
          <w:ilvl w:val="3"/>
          <w:numId w:val="98"/>
        </w:numPr>
        <w:suppressAutoHyphens w:val="0"/>
        <w:spacing w:after="60"/>
        <w:ind w:left="0" w:firstLine="0"/>
        <w:jc w:val="both"/>
        <w:rPr>
          <w:i w:val="0"/>
        </w:rPr>
      </w:pPr>
      <w:bookmarkStart w:id="748" w:name="_Toc292039115"/>
      <w:r w:rsidRPr="001828BF">
        <w:rPr>
          <w:i w:val="0"/>
        </w:rPr>
        <w:t>Dujų debito matavimas</w:t>
      </w:r>
      <w:bookmarkEnd w:id="748"/>
    </w:p>
    <w:p w14:paraId="5659D5D0" w14:textId="77777777" w:rsidR="00A4054F" w:rsidRPr="001828BF" w:rsidRDefault="00A4054F" w:rsidP="00A4054F">
      <w:pPr>
        <w:ind w:firstLine="720"/>
        <w:jc w:val="both"/>
      </w:pPr>
      <w:r w:rsidRPr="001828BF">
        <w:t>Oro/dujų debitomatis turi būti terminės konvekcijos masės debito matavimo technologijos, skirtas įmontuoti į oro/dujų vamzdį. Medžiaga – nerūdijantis plienas.</w:t>
      </w:r>
    </w:p>
    <w:p w14:paraId="4F6C5DA2" w14:textId="77777777" w:rsidR="00A4054F" w:rsidRPr="001828BF" w:rsidRDefault="00A4054F" w:rsidP="00A4054F">
      <w:pPr>
        <w:ind w:firstLine="720"/>
        <w:jc w:val="both"/>
      </w:pPr>
      <w:r w:rsidRPr="001828BF">
        <w:t>Debito matuoklio tikslumas turi būti nemažesnis kaip 1,0 % matuojamojo dydžio.</w:t>
      </w:r>
    </w:p>
    <w:p w14:paraId="0B50FE39" w14:textId="77777777" w:rsidR="00A4054F" w:rsidRPr="001828BF" w:rsidRDefault="00A4054F" w:rsidP="00A4054F">
      <w:pPr>
        <w:jc w:val="both"/>
      </w:pPr>
    </w:p>
    <w:p w14:paraId="3D35998A" w14:textId="77777777" w:rsidR="00A4054F" w:rsidRPr="001828BF" w:rsidRDefault="00A4054F">
      <w:pPr>
        <w:pStyle w:val="Antrat3"/>
        <w:numPr>
          <w:ilvl w:val="2"/>
          <w:numId w:val="98"/>
        </w:numPr>
        <w:spacing w:before="0" w:after="0"/>
        <w:ind w:left="0" w:firstLine="0"/>
        <w:jc w:val="both"/>
        <w:rPr>
          <w:szCs w:val="24"/>
        </w:rPr>
      </w:pPr>
      <w:bookmarkStart w:id="749" w:name="_Toc382553941"/>
      <w:bookmarkStart w:id="750" w:name="_Toc292039116"/>
      <w:bookmarkStart w:id="751" w:name="_Toc423335992"/>
      <w:bookmarkStart w:id="752" w:name="_Toc456970234"/>
      <w:bookmarkStart w:id="753" w:name="_Toc229037310"/>
      <w:r w:rsidRPr="001828BF">
        <w:rPr>
          <w:szCs w:val="24"/>
        </w:rPr>
        <w:t>Slėgio matuokliai</w:t>
      </w:r>
      <w:bookmarkEnd w:id="749"/>
      <w:bookmarkEnd w:id="750"/>
      <w:bookmarkEnd w:id="751"/>
      <w:bookmarkEnd w:id="752"/>
      <w:bookmarkEnd w:id="753"/>
    </w:p>
    <w:p w14:paraId="4C500BE3" w14:textId="77777777" w:rsidR="00A4054F" w:rsidRPr="001828BF" w:rsidRDefault="00A4054F" w:rsidP="00A4054F">
      <w:pPr>
        <w:ind w:firstLine="720"/>
        <w:jc w:val="both"/>
      </w:pPr>
      <w:r w:rsidRPr="001828BF">
        <w:t>Slėgio daviklis turi būti dvilaidis prietaisas, kuriam reikalinga 11-30V DC maitinimo įtampa ir kuris turi 4-20A DC išėjimą. Tikslumo paklaida ± 0,5 %.</w:t>
      </w:r>
    </w:p>
    <w:p w14:paraId="35E4EB9E" w14:textId="77777777" w:rsidR="00A4054F" w:rsidRPr="001828BF" w:rsidRDefault="00A4054F" w:rsidP="00A4054F">
      <w:pPr>
        <w:jc w:val="both"/>
      </w:pPr>
    </w:p>
    <w:p w14:paraId="2A2FD24F" w14:textId="77777777" w:rsidR="00A4054F" w:rsidRPr="001828BF" w:rsidRDefault="00A4054F">
      <w:pPr>
        <w:pStyle w:val="Antrat3"/>
        <w:numPr>
          <w:ilvl w:val="2"/>
          <w:numId w:val="98"/>
        </w:numPr>
        <w:spacing w:before="0" w:after="0"/>
        <w:ind w:left="0" w:firstLine="0"/>
        <w:jc w:val="both"/>
        <w:rPr>
          <w:szCs w:val="24"/>
        </w:rPr>
      </w:pPr>
      <w:bookmarkStart w:id="754" w:name="_Toc382553942"/>
      <w:bookmarkStart w:id="755" w:name="_Toc292039117"/>
      <w:bookmarkStart w:id="756" w:name="_Toc423335993"/>
      <w:bookmarkStart w:id="757" w:name="_Toc456970235"/>
      <w:bookmarkStart w:id="758" w:name="_Toc229037311"/>
      <w:r w:rsidRPr="001828BF">
        <w:rPr>
          <w:szCs w:val="24"/>
        </w:rPr>
        <w:t>Lygio matuokliai</w:t>
      </w:r>
      <w:bookmarkEnd w:id="754"/>
      <w:bookmarkEnd w:id="755"/>
      <w:bookmarkEnd w:id="756"/>
      <w:bookmarkEnd w:id="757"/>
      <w:bookmarkEnd w:id="758"/>
    </w:p>
    <w:p w14:paraId="07A3E63D" w14:textId="77777777" w:rsidR="00A4054F" w:rsidRPr="001828BF" w:rsidRDefault="00A4054F" w:rsidP="00A4054F">
      <w:pPr>
        <w:ind w:firstLine="720"/>
        <w:jc w:val="both"/>
      </w:pPr>
      <w:r w:rsidRPr="001828BF">
        <w:t>Lygio matavimo sistemos montuojamos pagal gamintojo rekomendacijas.</w:t>
      </w:r>
    </w:p>
    <w:p w14:paraId="35C454DA" w14:textId="77777777" w:rsidR="00A4054F" w:rsidRPr="001828BF" w:rsidRDefault="00A4054F" w:rsidP="00A4054F">
      <w:pPr>
        <w:ind w:firstLine="720"/>
        <w:jc w:val="both"/>
      </w:pPr>
      <w:r w:rsidRPr="001828BF">
        <w:t xml:space="preserve">Analoginis lygio matavimas atliekamas hidrostatiniai arba ultragarsiniai matuokliai. </w:t>
      </w:r>
    </w:p>
    <w:p w14:paraId="47F80CDB" w14:textId="77777777" w:rsidR="00A4054F" w:rsidRPr="001828BF" w:rsidRDefault="00A4054F" w:rsidP="00A4054F">
      <w:pPr>
        <w:ind w:firstLine="720"/>
        <w:jc w:val="both"/>
      </w:pPr>
      <w:r w:rsidRPr="001828BF">
        <w:t>Analoginiai signalai turi atitikti standartinį 4-20 mA srovės diapazoną.</w:t>
      </w:r>
    </w:p>
    <w:p w14:paraId="12120959" w14:textId="77777777" w:rsidR="00A4054F" w:rsidRPr="001828BF" w:rsidRDefault="00A4054F" w:rsidP="00A4054F">
      <w:pPr>
        <w:ind w:left="720"/>
        <w:jc w:val="both"/>
      </w:pPr>
      <w:r w:rsidRPr="001828BF">
        <w:t>Ultragarso tipo lygio matuoklis gali būti naudojamas tiktai neputojantiems paviršiams. Jutiklis montuojamas  flanšiniu sujungimu arba tvirtinamas nerūdijančio plieno apkaba.</w:t>
      </w:r>
    </w:p>
    <w:p w14:paraId="58FD625D" w14:textId="77777777" w:rsidR="00A4054F" w:rsidRPr="001828BF" w:rsidRDefault="00A4054F" w:rsidP="00A4054F">
      <w:pPr>
        <w:ind w:firstLine="720"/>
        <w:jc w:val="both"/>
      </w:pPr>
      <w:r w:rsidRPr="001828BF">
        <w:t>Lygio matuoklio tikslumo paklaida ±5 mm.</w:t>
      </w:r>
    </w:p>
    <w:p w14:paraId="0BB36B1F" w14:textId="77777777" w:rsidR="00A4054F" w:rsidRPr="001828BF" w:rsidRDefault="00A4054F" w:rsidP="00A4054F">
      <w:pPr>
        <w:jc w:val="both"/>
      </w:pPr>
    </w:p>
    <w:p w14:paraId="7D2135DC" w14:textId="77777777" w:rsidR="00A4054F" w:rsidRPr="001828BF" w:rsidRDefault="00A4054F">
      <w:pPr>
        <w:pStyle w:val="Antrat3"/>
        <w:numPr>
          <w:ilvl w:val="2"/>
          <w:numId w:val="98"/>
        </w:numPr>
        <w:spacing w:before="0" w:after="0"/>
        <w:ind w:left="0" w:firstLine="0"/>
        <w:jc w:val="both"/>
        <w:rPr>
          <w:szCs w:val="24"/>
        </w:rPr>
      </w:pPr>
      <w:bookmarkStart w:id="759" w:name="_Toc382553943"/>
      <w:bookmarkStart w:id="760" w:name="_Toc292039118"/>
      <w:bookmarkStart w:id="761" w:name="_Toc423335994"/>
      <w:bookmarkStart w:id="762" w:name="_Toc456970236"/>
      <w:bookmarkStart w:id="763" w:name="_Toc229037312"/>
      <w:r w:rsidRPr="001828BF">
        <w:rPr>
          <w:szCs w:val="24"/>
        </w:rPr>
        <w:t>Temperatūros matuokliai</w:t>
      </w:r>
      <w:bookmarkEnd w:id="759"/>
      <w:bookmarkEnd w:id="760"/>
      <w:bookmarkEnd w:id="761"/>
      <w:bookmarkEnd w:id="762"/>
      <w:bookmarkEnd w:id="763"/>
    </w:p>
    <w:p w14:paraId="7E1C4290" w14:textId="77777777" w:rsidR="00A4054F" w:rsidRPr="001828BF" w:rsidRDefault="00A4054F" w:rsidP="00A4054F">
      <w:pPr>
        <w:ind w:firstLine="720"/>
        <w:jc w:val="both"/>
      </w:pPr>
      <w:r w:rsidRPr="001828BF">
        <w:t>Temperatūros matuoklis gali būti kartu su pH matuokliu. Matavimo elementas Pt-100.</w:t>
      </w:r>
    </w:p>
    <w:p w14:paraId="1D328214" w14:textId="77777777" w:rsidR="00A4054F" w:rsidRPr="001828BF" w:rsidRDefault="00A4054F" w:rsidP="00A4054F">
      <w:pPr>
        <w:ind w:firstLine="720"/>
        <w:jc w:val="both"/>
      </w:pPr>
      <w:r w:rsidRPr="001828BF">
        <w:t>Matavimo skalė – 10-60ºC.</w:t>
      </w:r>
    </w:p>
    <w:p w14:paraId="35B5052B" w14:textId="77777777" w:rsidR="00A4054F" w:rsidRPr="001828BF" w:rsidRDefault="00A4054F" w:rsidP="00A4054F">
      <w:pPr>
        <w:ind w:firstLine="720"/>
        <w:jc w:val="both"/>
      </w:pPr>
      <w:r w:rsidRPr="001828BF">
        <w:t>Temperatūros matuoklio tikslumo paklaida ±0,1ºC.</w:t>
      </w:r>
    </w:p>
    <w:p w14:paraId="7C941C88" w14:textId="77777777" w:rsidR="00A4054F" w:rsidRPr="001828BF" w:rsidRDefault="00A4054F" w:rsidP="00A4054F">
      <w:pPr>
        <w:jc w:val="both"/>
      </w:pPr>
    </w:p>
    <w:p w14:paraId="59178C69" w14:textId="77777777" w:rsidR="00A4054F" w:rsidRPr="001828BF" w:rsidRDefault="00A4054F">
      <w:pPr>
        <w:pStyle w:val="Antrat3"/>
        <w:numPr>
          <w:ilvl w:val="2"/>
          <w:numId w:val="98"/>
        </w:numPr>
        <w:spacing w:before="0" w:after="0"/>
        <w:ind w:left="0" w:firstLine="0"/>
        <w:jc w:val="both"/>
        <w:rPr>
          <w:szCs w:val="24"/>
        </w:rPr>
      </w:pPr>
      <w:bookmarkStart w:id="764" w:name="_Toc382553944"/>
      <w:bookmarkStart w:id="765" w:name="_Toc292039119"/>
      <w:bookmarkStart w:id="766" w:name="_Toc423335995"/>
      <w:bookmarkStart w:id="767" w:name="_Toc456970237"/>
      <w:bookmarkStart w:id="768" w:name="_Toc229037313"/>
      <w:r w:rsidRPr="001828BF">
        <w:rPr>
          <w:szCs w:val="24"/>
        </w:rPr>
        <w:t>Analizė</w:t>
      </w:r>
      <w:bookmarkEnd w:id="764"/>
      <w:bookmarkEnd w:id="765"/>
      <w:bookmarkEnd w:id="766"/>
      <w:bookmarkEnd w:id="767"/>
      <w:bookmarkEnd w:id="768"/>
    </w:p>
    <w:p w14:paraId="77726D7C" w14:textId="77777777" w:rsidR="00A4054F" w:rsidRPr="001828BF" w:rsidRDefault="00A4054F">
      <w:pPr>
        <w:pStyle w:val="Antrat4"/>
        <w:widowControl/>
        <w:numPr>
          <w:ilvl w:val="3"/>
          <w:numId w:val="98"/>
        </w:numPr>
        <w:suppressAutoHyphens w:val="0"/>
        <w:spacing w:after="60"/>
        <w:ind w:left="0" w:firstLine="0"/>
        <w:jc w:val="both"/>
        <w:rPr>
          <w:i w:val="0"/>
        </w:rPr>
      </w:pPr>
      <w:bookmarkStart w:id="769" w:name="_Toc292039120"/>
      <w:r w:rsidRPr="001828BF">
        <w:rPr>
          <w:i w:val="0"/>
        </w:rPr>
        <w:t>pH</w:t>
      </w:r>
      <w:bookmarkEnd w:id="769"/>
    </w:p>
    <w:p w14:paraId="7BDF29FA" w14:textId="77777777" w:rsidR="00A4054F" w:rsidRPr="001828BF" w:rsidRDefault="00A4054F" w:rsidP="00A4054F">
      <w:pPr>
        <w:ind w:firstLine="720"/>
        <w:jc w:val="both"/>
      </w:pPr>
      <w:r w:rsidRPr="001828BF">
        <w:t>Turi būti naudojamas kombinuotas pH/temperatūros matuoklis. Turi būti patiekiami ir kalibravimui skirti buferiniai tirpalai.</w:t>
      </w:r>
    </w:p>
    <w:p w14:paraId="3B5A4672" w14:textId="77777777" w:rsidR="00A4054F" w:rsidRPr="001828BF" w:rsidRDefault="00A4054F" w:rsidP="00A4054F">
      <w:pPr>
        <w:ind w:firstLine="720"/>
        <w:jc w:val="both"/>
      </w:pPr>
      <w:r w:rsidRPr="001828BF">
        <w:t>Matuojant automatiškai kompensuojama pagal temperatūrą.</w:t>
      </w:r>
    </w:p>
    <w:p w14:paraId="114D492D" w14:textId="77777777" w:rsidR="00A4054F" w:rsidRPr="001828BF" w:rsidRDefault="00A4054F" w:rsidP="00A4054F">
      <w:pPr>
        <w:ind w:firstLine="720"/>
        <w:jc w:val="both"/>
      </w:pPr>
      <w:r w:rsidRPr="001828BF">
        <w:t>Matavimo skalė – pH 2-16.</w:t>
      </w:r>
    </w:p>
    <w:p w14:paraId="5CFCFAF1" w14:textId="77777777" w:rsidR="00A4054F" w:rsidRPr="001828BF" w:rsidRDefault="00A4054F" w:rsidP="00A4054F">
      <w:pPr>
        <w:ind w:firstLine="720"/>
        <w:jc w:val="both"/>
      </w:pPr>
      <w:r w:rsidRPr="001828BF">
        <w:t>Matuoklio tikslumo paklaida ± pH 0,01.</w:t>
      </w:r>
    </w:p>
    <w:p w14:paraId="7033E735" w14:textId="77777777" w:rsidR="00A4054F" w:rsidRPr="001828BF" w:rsidRDefault="00A4054F">
      <w:pPr>
        <w:pStyle w:val="Antrat4"/>
        <w:widowControl/>
        <w:numPr>
          <w:ilvl w:val="3"/>
          <w:numId w:val="98"/>
        </w:numPr>
        <w:suppressAutoHyphens w:val="0"/>
        <w:spacing w:after="60"/>
        <w:ind w:left="0" w:firstLine="0"/>
        <w:jc w:val="both"/>
        <w:rPr>
          <w:i w:val="0"/>
        </w:rPr>
      </w:pPr>
      <w:bookmarkStart w:id="770" w:name="_Toc292039121"/>
      <w:r w:rsidRPr="001828BF">
        <w:rPr>
          <w:i w:val="0"/>
        </w:rPr>
        <w:lastRenderedPageBreak/>
        <w:t>Deguonis</w:t>
      </w:r>
      <w:bookmarkEnd w:id="770"/>
    </w:p>
    <w:p w14:paraId="1239DF88" w14:textId="77777777" w:rsidR="00A4054F" w:rsidRPr="001828BF" w:rsidRDefault="00A4054F" w:rsidP="00A4054F">
      <w:pPr>
        <w:ind w:firstLine="720"/>
        <w:jc w:val="both"/>
      </w:pPr>
      <w:r w:rsidRPr="001828BF">
        <w:t>Ištirpusio deguonies kiekio matavimo tikslas yra palaikyti ištirpusio deguonies kiekį priimtiname diapazone bei išvengti sąlygų, neigiamai įtakojančių procesą.</w:t>
      </w:r>
    </w:p>
    <w:p w14:paraId="514120DF" w14:textId="77777777" w:rsidR="00A4054F" w:rsidRPr="001828BF" w:rsidRDefault="00A4054F" w:rsidP="00A4054F">
      <w:pPr>
        <w:ind w:firstLine="720"/>
        <w:jc w:val="both"/>
      </w:pPr>
      <w:r w:rsidRPr="001828BF">
        <w:t>Matavimo skalė – 0-10 mg O</w:t>
      </w:r>
      <w:r w:rsidRPr="001828BF">
        <w:rPr>
          <w:vertAlign w:val="subscript"/>
        </w:rPr>
        <w:t>2</w:t>
      </w:r>
      <w:r w:rsidRPr="001828BF">
        <w:t>/l.</w:t>
      </w:r>
    </w:p>
    <w:p w14:paraId="4A96FB41" w14:textId="77777777" w:rsidR="00A4054F" w:rsidRPr="001828BF" w:rsidRDefault="00A4054F" w:rsidP="00A4054F">
      <w:pPr>
        <w:ind w:firstLine="720"/>
        <w:jc w:val="both"/>
      </w:pPr>
      <w:r w:rsidRPr="001828BF">
        <w:t>Tikslumo paklaida – ±0,15 % deguonies kiekio.</w:t>
      </w:r>
    </w:p>
    <w:p w14:paraId="1D31CA33" w14:textId="77777777" w:rsidR="00A4054F" w:rsidRPr="001828BF" w:rsidRDefault="00A4054F" w:rsidP="00A4054F">
      <w:pPr>
        <w:ind w:firstLine="720"/>
        <w:jc w:val="both"/>
      </w:pPr>
      <w:r w:rsidRPr="001828BF">
        <w:t>Tikslumas nulyje – ± 0,01 ppm.</w:t>
      </w:r>
    </w:p>
    <w:p w14:paraId="1A26DB59" w14:textId="77777777" w:rsidR="00A4054F" w:rsidRPr="001828BF" w:rsidRDefault="00A4054F">
      <w:pPr>
        <w:pStyle w:val="Antrat4"/>
        <w:widowControl/>
        <w:numPr>
          <w:ilvl w:val="3"/>
          <w:numId w:val="98"/>
        </w:numPr>
        <w:suppressAutoHyphens w:val="0"/>
        <w:spacing w:after="60"/>
        <w:ind w:left="0" w:firstLine="0"/>
        <w:jc w:val="both"/>
        <w:rPr>
          <w:i w:val="0"/>
        </w:rPr>
      </w:pPr>
      <w:bookmarkStart w:id="771" w:name="_Toc292039122"/>
      <w:r w:rsidRPr="001828BF">
        <w:rPr>
          <w:i w:val="0"/>
        </w:rPr>
        <w:t>Dumblo koncentracija</w:t>
      </w:r>
      <w:bookmarkEnd w:id="771"/>
    </w:p>
    <w:p w14:paraId="5FB9B07C" w14:textId="77777777" w:rsidR="00A4054F" w:rsidRPr="001828BF" w:rsidRDefault="00A4054F" w:rsidP="00A4054F">
      <w:pPr>
        <w:ind w:firstLine="720"/>
        <w:jc w:val="both"/>
      </w:pPr>
      <w:r w:rsidRPr="001828BF">
        <w:t>Matuoklis turi būti optinio tipo su priemonėmis automatiniam darbui.</w:t>
      </w:r>
    </w:p>
    <w:p w14:paraId="71B46600" w14:textId="77777777" w:rsidR="00A4054F" w:rsidRPr="001828BF" w:rsidRDefault="00A4054F" w:rsidP="00A4054F">
      <w:pPr>
        <w:ind w:firstLine="720"/>
        <w:jc w:val="both"/>
      </w:pPr>
      <w:r w:rsidRPr="001828BF">
        <w:t>Matavimo skalė 0,1-2,0 % sausų kietųjų dalelių kiekio.</w:t>
      </w:r>
    </w:p>
    <w:p w14:paraId="30BA0FDA" w14:textId="77777777" w:rsidR="00A4054F" w:rsidRPr="001828BF" w:rsidRDefault="00A4054F" w:rsidP="00A4054F">
      <w:pPr>
        <w:ind w:firstLine="720"/>
        <w:jc w:val="both"/>
      </w:pPr>
      <w:r w:rsidRPr="001828BF">
        <w:t>Tikslumo paklaida ± 0,1 % matuojamojo dydžio.</w:t>
      </w:r>
    </w:p>
    <w:p w14:paraId="6CFEEFCA" w14:textId="77777777" w:rsidR="00A4054F" w:rsidRPr="001828BF" w:rsidRDefault="00A4054F">
      <w:pPr>
        <w:pStyle w:val="Antrat4"/>
        <w:widowControl/>
        <w:numPr>
          <w:ilvl w:val="3"/>
          <w:numId w:val="98"/>
        </w:numPr>
        <w:suppressAutoHyphens w:val="0"/>
        <w:spacing w:after="60"/>
        <w:ind w:left="0" w:firstLine="0"/>
        <w:jc w:val="both"/>
        <w:rPr>
          <w:i w:val="0"/>
        </w:rPr>
      </w:pPr>
      <w:bookmarkStart w:id="772" w:name="_Toc292039123"/>
      <w:r w:rsidRPr="001828BF">
        <w:rPr>
          <w:i w:val="0"/>
        </w:rPr>
        <w:t>Kitos matavimo sistemos</w:t>
      </w:r>
      <w:bookmarkEnd w:id="772"/>
    </w:p>
    <w:p w14:paraId="0B42112C" w14:textId="77777777" w:rsidR="00A4054F" w:rsidRPr="001828BF" w:rsidRDefault="00A4054F" w:rsidP="00A4054F">
      <w:pPr>
        <w:ind w:firstLine="720"/>
        <w:jc w:val="both"/>
      </w:pPr>
      <w:r w:rsidRPr="001828BF">
        <w:t>Visi reikalingi analoginiai ir diskretiniai matavimo prietaisai suderinami su užsakovu. Jie turi būti montuojami pagal gamintojo standartus.</w:t>
      </w:r>
    </w:p>
    <w:p w14:paraId="009970F9" w14:textId="77777777" w:rsidR="00A4054F" w:rsidRPr="001828BF" w:rsidRDefault="00A4054F" w:rsidP="00A4054F">
      <w:pPr>
        <w:ind w:firstLine="720"/>
        <w:jc w:val="both"/>
      </w:pPr>
      <w:r w:rsidRPr="001828BF">
        <w:t>Visos mėginių ėmimo sistemos suderinamos su užsakovu. Mėginių ėmimo sistema valdoma PLC.</w:t>
      </w:r>
    </w:p>
    <w:p w14:paraId="198FA579" w14:textId="77777777" w:rsidR="00A4054F" w:rsidRPr="001828BF" w:rsidRDefault="00A4054F" w:rsidP="00A4054F">
      <w:pPr>
        <w:jc w:val="both"/>
      </w:pPr>
    </w:p>
    <w:p w14:paraId="36CBE275" w14:textId="77777777" w:rsidR="00A4054F" w:rsidRPr="001828BF" w:rsidRDefault="00AA47AF">
      <w:pPr>
        <w:pStyle w:val="Antrat2"/>
        <w:numPr>
          <w:ilvl w:val="1"/>
          <w:numId w:val="98"/>
        </w:numPr>
        <w:spacing w:before="0" w:after="0"/>
        <w:ind w:left="0" w:firstLine="0"/>
        <w:jc w:val="both"/>
        <w:rPr>
          <w:rFonts w:cs="Times New Roman"/>
          <w:sz w:val="24"/>
          <w:szCs w:val="24"/>
        </w:rPr>
      </w:pPr>
      <w:bookmarkStart w:id="773" w:name="_Toc382553945"/>
      <w:bookmarkStart w:id="774" w:name="_Toc292039124"/>
      <w:bookmarkStart w:id="775" w:name="_Toc423335996"/>
      <w:bookmarkStart w:id="776" w:name="_Toc456970238"/>
      <w:r>
        <w:rPr>
          <w:rFonts w:cs="Times New Roman"/>
          <w:sz w:val="24"/>
          <w:szCs w:val="24"/>
        </w:rPr>
        <w:t xml:space="preserve"> </w:t>
      </w:r>
      <w:bookmarkStart w:id="777" w:name="_Toc229037314"/>
      <w:r w:rsidR="00A4054F" w:rsidRPr="001828BF">
        <w:rPr>
          <w:rFonts w:cs="Times New Roman"/>
          <w:sz w:val="24"/>
          <w:szCs w:val="24"/>
        </w:rPr>
        <w:t>Telemetrinių duomenų perdavimas</w:t>
      </w:r>
      <w:bookmarkEnd w:id="773"/>
      <w:bookmarkEnd w:id="774"/>
      <w:bookmarkEnd w:id="775"/>
      <w:bookmarkEnd w:id="776"/>
      <w:bookmarkEnd w:id="777"/>
    </w:p>
    <w:p w14:paraId="46BB7D21" w14:textId="77777777" w:rsidR="00A4054F" w:rsidRPr="001828BF" w:rsidRDefault="00A4054F" w:rsidP="00A4054F">
      <w:pPr>
        <w:ind w:firstLine="720"/>
        <w:jc w:val="both"/>
      </w:pPr>
      <w:r w:rsidRPr="001828BF">
        <w:t>Duomenų perdavimui naudojama -  GSM/GPRS technologija. Iš nutolusių taškų (nuotėkų valymo įrenginių) duomenys  perduodami į UAB „</w:t>
      </w:r>
      <w:r w:rsidR="00407212">
        <w:t>Varėnos</w:t>
      </w:r>
      <w:r w:rsidRPr="001828BF">
        <w:t xml:space="preserve"> vandenys“ dispečerinę  esamą ir pagal poreikį išplečiamą nutolusių objektų valdymo ir kontrolės sistemą (SCADA. Standartinis duomenų perdavimo periodas derinamas su užsakovu. Atsiradus aliarminiam pranešimui, duomenys iš nutolusio taško turi būti siunčiami tuoj pat, nelaukiant periodo pabaigos. Duomenų perdavimo sistema turi veikti savarankiškai be papildomos priežiūros. Rangovas programinės įrangos procesų vizualizacijai centrinėje dispečerinėje privalės išplėsti naudojamą SCADA sistemą, pagal poreikį padidinant kintamųjų („tagų“) skaičių. Esama SCADA sistema „Citect Schneider“; laisvų kintamųjų [tag‘ų] skaičius 200.</w:t>
      </w:r>
    </w:p>
    <w:p w14:paraId="21BC3C3F" w14:textId="77777777" w:rsidR="00A4054F" w:rsidRPr="001828BF" w:rsidRDefault="00A4054F">
      <w:pPr>
        <w:pStyle w:val="Antrat1"/>
        <w:numPr>
          <w:ilvl w:val="0"/>
          <w:numId w:val="98"/>
        </w:numPr>
        <w:ind w:left="0" w:firstLine="0"/>
        <w:jc w:val="both"/>
        <w:rPr>
          <w:rFonts w:cs="Times New Roman"/>
          <w:sz w:val="24"/>
          <w:szCs w:val="24"/>
        </w:rPr>
      </w:pPr>
      <w:bookmarkStart w:id="778" w:name="_Toc456970239"/>
      <w:bookmarkStart w:id="779" w:name="_Toc229037315"/>
      <w:r w:rsidRPr="001828BF">
        <w:rPr>
          <w:rFonts w:cs="Times New Roman"/>
          <w:sz w:val="24"/>
          <w:szCs w:val="24"/>
        </w:rPr>
        <w:t>TECHNINIAI REIKALAVIMAI STATYBOS DARBAMS</w:t>
      </w:r>
      <w:bookmarkEnd w:id="778"/>
      <w:bookmarkEnd w:id="779"/>
    </w:p>
    <w:p w14:paraId="4D600DE2" w14:textId="77777777" w:rsidR="00A4054F" w:rsidRPr="001828BF" w:rsidRDefault="00A4054F">
      <w:pPr>
        <w:pStyle w:val="Antrat2"/>
        <w:numPr>
          <w:ilvl w:val="1"/>
          <w:numId w:val="98"/>
        </w:numPr>
        <w:spacing w:before="0" w:after="0"/>
        <w:ind w:left="0" w:firstLine="0"/>
        <w:jc w:val="both"/>
        <w:rPr>
          <w:rFonts w:cs="Times New Roman"/>
          <w:sz w:val="24"/>
          <w:szCs w:val="24"/>
        </w:rPr>
      </w:pPr>
      <w:bookmarkStart w:id="780" w:name="_Toc292088860"/>
      <w:bookmarkStart w:id="781" w:name="_Toc423335712"/>
      <w:bookmarkStart w:id="782" w:name="_Toc456970240"/>
      <w:bookmarkStart w:id="783" w:name="_Toc229037316"/>
      <w:r w:rsidRPr="001828BF">
        <w:rPr>
          <w:rFonts w:cs="Times New Roman"/>
          <w:sz w:val="24"/>
          <w:szCs w:val="24"/>
        </w:rPr>
        <w:t>Bendroji dalis</w:t>
      </w:r>
      <w:bookmarkEnd w:id="780"/>
      <w:bookmarkEnd w:id="781"/>
      <w:bookmarkEnd w:id="782"/>
      <w:bookmarkEnd w:id="783"/>
    </w:p>
    <w:p w14:paraId="79017E80" w14:textId="77777777" w:rsidR="00A4054F" w:rsidRPr="001828BF" w:rsidRDefault="00A4054F" w:rsidP="00A4054F">
      <w:pPr>
        <w:ind w:firstLine="720"/>
        <w:jc w:val="both"/>
      </w:pPr>
      <w:r w:rsidRPr="001828BF">
        <w:t>Ši</w:t>
      </w:r>
      <w:r w:rsidR="0077311A">
        <w:t xml:space="preserve">e Užsakovo reikalavimai </w:t>
      </w:r>
      <w:r w:rsidRPr="001828BF">
        <w:t xml:space="preserve">bendrais bruožais nusako pagrindinius reikalavimus statybos darbuose naudojamų medžiagų kokybei ir statybos darbų atlikimui. </w:t>
      </w:r>
    </w:p>
    <w:p w14:paraId="495EE7D0" w14:textId="77777777" w:rsidR="00A4054F" w:rsidRPr="001828BF" w:rsidRDefault="00A4054F" w:rsidP="00A4054F">
      <w:pPr>
        <w:pStyle w:val="Debesliotekstas"/>
        <w:jc w:val="both"/>
        <w:rPr>
          <w:rFonts w:ascii="Times New Roman" w:hAnsi="Times New Roman"/>
          <w:sz w:val="24"/>
          <w:szCs w:val="24"/>
          <w:lang w:val="lt-LT"/>
        </w:rPr>
      </w:pPr>
    </w:p>
    <w:p w14:paraId="58F00561" w14:textId="77777777" w:rsidR="00A4054F" w:rsidRPr="001828BF" w:rsidRDefault="00A4054F">
      <w:pPr>
        <w:pStyle w:val="Antrat3"/>
        <w:numPr>
          <w:ilvl w:val="2"/>
          <w:numId w:val="98"/>
        </w:numPr>
        <w:spacing w:before="0" w:after="0"/>
        <w:ind w:left="0" w:firstLine="0"/>
        <w:jc w:val="both"/>
        <w:rPr>
          <w:szCs w:val="24"/>
        </w:rPr>
      </w:pPr>
      <w:bookmarkStart w:id="784" w:name="_Toc292088861"/>
      <w:bookmarkStart w:id="785" w:name="_Toc423335713"/>
      <w:bookmarkStart w:id="786" w:name="_Toc456970241"/>
      <w:bookmarkStart w:id="787" w:name="_Toc229037317"/>
      <w:r w:rsidRPr="001828BF">
        <w:rPr>
          <w:szCs w:val="24"/>
        </w:rPr>
        <w:t>Užrašai ir brėžiniai</w:t>
      </w:r>
      <w:bookmarkEnd w:id="784"/>
      <w:bookmarkEnd w:id="785"/>
      <w:bookmarkEnd w:id="786"/>
      <w:bookmarkEnd w:id="787"/>
    </w:p>
    <w:p w14:paraId="0B0B4CE2" w14:textId="77777777" w:rsidR="00A4054F" w:rsidRPr="001828BF" w:rsidRDefault="00A4054F" w:rsidP="00A4054F">
      <w:pPr>
        <w:ind w:firstLine="720"/>
        <w:jc w:val="both"/>
      </w:pPr>
      <w:r w:rsidRPr="001828BF">
        <w:t xml:space="preserve">Rangovas privalo pildyti </w:t>
      </w:r>
      <w:r w:rsidR="003244DA" w:rsidRPr="00FE4D63">
        <w:t>elektroninį</w:t>
      </w:r>
      <w:r w:rsidR="003244DA">
        <w:t xml:space="preserve"> </w:t>
      </w:r>
      <w:r w:rsidRPr="001828BF">
        <w:t>Statybos darbų žurnalą, tiksliai turi būti aprašoma statybos darbų eiga (nuo statybos pradžios iki atidavimo naudoti). Į žurnalą taip pat turi būti įrašoma visų statybos priežiūros dalyvių atliktų patikrinimų rezultatai ir reikalavimai. Žurnalo pildymas turi atitikti LR aplinkos ministerijos nustatytus reikalavimus. Užsakovui turi būti suteikiama galimybė naudotis šia informacija, kai tik tai yra pagrįstai reikalinga.</w:t>
      </w:r>
    </w:p>
    <w:p w14:paraId="4B912A21" w14:textId="77777777" w:rsidR="00A4054F" w:rsidRPr="001828BF" w:rsidRDefault="00A4054F" w:rsidP="00A4054F">
      <w:pPr>
        <w:ind w:firstLine="720"/>
        <w:jc w:val="both"/>
      </w:pPr>
      <w:r w:rsidRPr="001828BF">
        <w:t>Rangovas atskirame brėžinių egzemplioriuje turi pažymėti visų inžinerinių komunikacijų padėtį, lygį bei kitą informaciją apie komunikacijas, kurios neparodytos toponuotraukoje ir kurios bus atidengiamos vykdant statybos darbus.</w:t>
      </w:r>
    </w:p>
    <w:p w14:paraId="1B0A1E64" w14:textId="77777777" w:rsidR="00A4054F" w:rsidRPr="001828BF" w:rsidRDefault="00A4054F" w:rsidP="00A4054F">
      <w:pPr>
        <w:jc w:val="both"/>
      </w:pPr>
    </w:p>
    <w:p w14:paraId="6E3C931B" w14:textId="77777777" w:rsidR="00A4054F" w:rsidRDefault="00A4054F">
      <w:pPr>
        <w:pStyle w:val="Antrat3"/>
        <w:numPr>
          <w:ilvl w:val="2"/>
          <w:numId w:val="98"/>
        </w:numPr>
        <w:spacing w:before="0" w:after="0"/>
        <w:ind w:left="0" w:firstLine="0"/>
        <w:jc w:val="both"/>
        <w:rPr>
          <w:szCs w:val="24"/>
        </w:rPr>
      </w:pPr>
      <w:bookmarkStart w:id="788" w:name="_Toc292088863"/>
      <w:bookmarkStart w:id="789" w:name="_Toc423335714"/>
      <w:bookmarkStart w:id="790" w:name="_Toc456970242"/>
      <w:bookmarkStart w:id="791" w:name="_Toc229037318"/>
      <w:r w:rsidRPr="001828BF">
        <w:rPr>
          <w:szCs w:val="24"/>
        </w:rPr>
        <w:t>Leistini nukrypimai</w:t>
      </w:r>
      <w:bookmarkEnd w:id="788"/>
      <w:bookmarkEnd w:id="789"/>
      <w:bookmarkEnd w:id="790"/>
      <w:bookmarkEnd w:id="791"/>
    </w:p>
    <w:p w14:paraId="24E4562A" w14:textId="77777777" w:rsidR="00F8296D" w:rsidRPr="00FE4D63" w:rsidRDefault="00A2216E" w:rsidP="00A2216E">
      <w:pPr>
        <w:pStyle w:val="Antrat1"/>
        <w:numPr>
          <w:ilvl w:val="2"/>
          <w:numId w:val="67"/>
        </w:numPr>
        <w:spacing w:before="360"/>
        <w:ind w:left="357" w:hanging="357"/>
        <w:rPr>
          <w:sz w:val="24"/>
          <w:szCs w:val="24"/>
        </w:rPr>
      </w:pPr>
      <w:r>
        <w:rPr>
          <w:sz w:val="24"/>
          <w:szCs w:val="24"/>
        </w:rPr>
        <w:t xml:space="preserve"> </w:t>
      </w:r>
      <w:bookmarkStart w:id="792" w:name="_Toc229037319"/>
      <w:r w:rsidR="00D00858" w:rsidRPr="00FE4D63">
        <w:rPr>
          <w:sz w:val="24"/>
          <w:szCs w:val="24"/>
        </w:rPr>
        <w:t>L</w:t>
      </w:r>
      <w:r w:rsidR="00F8296D" w:rsidRPr="00FE4D63">
        <w:rPr>
          <w:sz w:val="24"/>
          <w:szCs w:val="24"/>
        </w:rPr>
        <w:t>entelė. Pagrindų, paruošiamųjų ir išlyginamųjų sluoksnių leistini nukrypimai</w:t>
      </w:r>
      <w:bookmarkEnd w:id="792"/>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35"/>
        <w:gridCol w:w="3396"/>
      </w:tblGrid>
      <w:tr w:rsidR="00F8296D" w:rsidRPr="00FE4D63" w14:paraId="61B12490" w14:textId="77777777">
        <w:tc>
          <w:tcPr>
            <w:tcW w:w="6435" w:type="dxa"/>
          </w:tcPr>
          <w:p w14:paraId="66CA5DB3" w14:textId="77777777" w:rsidR="00F8296D" w:rsidRPr="00FE4D63" w:rsidRDefault="00F8296D">
            <w:pPr>
              <w:jc w:val="both"/>
            </w:pPr>
            <w:r w:rsidRPr="00FE4D63">
              <w:t>Pagrindo paskirtis</w:t>
            </w:r>
          </w:p>
        </w:tc>
        <w:tc>
          <w:tcPr>
            <w:tcW w:w="3396" w:type="dxa"/>
          </w:tcPr>
          <w:p w14:paraId="7C799110" w14:textId="77777777" w:rsidR="00F8296D" w:rsidRPr="00FE4D63" w:rsidRDefault="00F8296D">
            <w:pPr>
              <w:jc w:val="both"/>
            </w:pPr>
            <w:r w:rsidRPr="00FE4D63">
              <w:t>Leistini nuokrypiai, mm,</w:t>
            </w:r>
          </w:p>
          <w:p w14:paraId="5EBF0860" w14:textId="77777777" w:rsidR="00F8296D" w:rsidRPr="00FE4D63" w:rsidRDefault="00F8296D">
            <w:pPr>
              <w:jc w:val="both"/>
            </w:pPr>
            <w:r w:rsidRPr="00FE4D63">
              <w:t>matuojant 2 m ilgio liniuote</w:t>
            </w:r>
          </w:p>
        </w:tc>
      </w:tr>
      <w:tr w:rsidR="00F8296D" w:rsidRPr="00FE4D63" w14:paraId="738E4AC4" w14:textId="77777777">
        <w:tc>
          <w:tcPr>
            <w:tcW w:w="6435" w:type="dxa"/>
          </w:tcPr>
          <w:p w14:paraId="63D49269" w14:textId="77777777" w:rsidR="00F8296D" w:rsidRPr="00FE4D63" w:rsidRDefault="00F8296D">
            <w:pPr>
              <w:jc w:val="both"/>
            </w:pPr>
            <w:r w:rsidRPr="00FE4D63">
              <w:t>1. Gruntinis pagrindas</w:t>
            </w:r>
          </w:p>
        </w:tc>
        <w:tc>
          <w:tcPr>
            <w:tcW w:w="3396" w:type="dxa"/>
          </w:tcPr>
          <w:p w14:paraId="6D01A7C6" w14:textId="77777777" w:rsidR="00F8296D" w:rsidRPr="00FE4D63" w:rsidRDefault="00F8296D">
            <w:pPr>
              <w:jc w:val="both"/>
            </w:pPr>
            <w:r w:rsidRPr="00FE4D63">
              <w:t>20</w:t>
            </w:r>
          </w:p>
        </w:tc>
      </w:tr>
      <w:tr w:rsidR="00F8296D" w:rsidRPr="00FE4D63" w14:paraId="716D8175" w14:textId="77777777">
        <w:tc>
          <w:tcPr>
            <w:tcW w:w="6435" w:type="dxa"/>
          </w:tcPr>
          <w:p w14:paraId="34D73A83" w14:textId="77777777" w:rsidR="00F8296D" w:rsidRPr="00FE4D63" w:rsidRDefault="00F8296D">
            <w:pPr>
              <w:jc w:val="both"/>
            </w:pPr>
            <w:r w:rsidRPr="00FE4D63">
              <w:lastRenderedPageBreak/>
              <w:t>2. Betoniniai pagrindai visų tipų grindų dangoms, išskyrus klijuojamas karštomis mastikomis ir pagrindus hidroizoliacijai</w:t>
            </w:r>
          </w:p>
        </w:tc>
        <w:tc>
          <w:tcPr>
            <w:tcW w:w="3396" w:type="dxa"/>
          </w:tcPr>
          <w:p w14:paraId="3FEC906D" w14:textId="77777777" w:rsidR="00F8296D" w:rsidRPr="00FE4D63" w:rsidRDefault="00F8296D">
            <w:pPr>
              <w:jc w:val="both"/>
            </w:pPr>
            <w:r w:rsidRPr="00FE4D63">
              <w:t>5</w:t>
            </w:r>
          </w:p>
        </w:tc>
      </w:tr>
      <w:tr w:rsidR="00F8296D" w:rsidRPr="00FE4D63" w14:paraId="3B3F8E22" w14:textId="77777777">
        <w:tc>
          <w:tcPr>
            <w:tcW w:w="6435" w:type="dxa"/>
          </w:tcPr>
          <w:p w14:paraId="110C59DF" w14:textId="77777777" w:rsidR="00F8296D" w:rsidRPr="00FE4D63" w:rsidRDefault="00F8296D">
            <w:pPr>
              <w:jc w:val="both"/>
            </w:pPr>
            <w:r w:rsidRPr="00FE4D63">
              <w:t>3. Betoniniai pagrindai ar paruošiamieji sluoksniai grindų dangoms klijuojamoms karštomis mastikomis ir pagrindai hidroizoliacijai, taip pat šlifuojami betoniniai sluoksniai</w:t>
            </w:r>
          </w:p>
        </w:tc>
        <w:tc>
          <w:tcPr>
            <w:tcW w:w="3396" w:type="dxa"/>
          </w:tcPr>
          <w:p w14:paraId="21E076F0" w14:textId="77777777" w:rsidR="00F8296D" w:rsidRPr="00FE4D63" w:rsidRDefault="00F8296D">
            <w:pPr>
              <w:jc w:val="both"/>
            </w:pPr>
            <w:r w:rsidRPr="00FE4D63">
              <w:t>5</w:t>
            </w:r>
          </w:p>
        </w:tc>
      </w:tr>
      <w:tr w:rsidR="00F8296D" w:rsidRPr="00FE4D63" w14:paraId="2E1095B9" w14:textId="77777777">
        <w:tc>
          <w:tcPr>
            <w:tcW w:w="6435" w:type="dxa"/>
          </w:tcPr>
          <w:p w14:paraId="103C89FE" w14:textId="77777777" w:rsidR="00F8296D" w:rsidRPr="00FE4D63" w:rsidRDefault="00F8296D">
            <w:pPr>
              <w:jc w:val="both"/>
            </w:pPr>
            <w:r w:rsidRPr="00FE4D63">
              <w:t>4. Išlyginamieji sluoksniai polimerinėms ruloninėms ir plytelių,  parketo ir mastikinėms dangoms</w:t>
            </w:r>
          </w:p>
        </w:tc>
        <w:tc>
          <w:tcPr>
            <w:tcW w:w="3396" w:type="dxa"/>
          </w:tcPr>
          <w:p w14:paraId="7D868E5E" w14:textId="77777777" w:rsidR="00F8296D" w:rsidRPr="00FE4D63" w:rsidRDefault="00F8296D">
            <w:pPr>
              <w:jc w:val="both"/>
            </w:pPr>
            <w:r w:rsidRPr="00FE4D63">
              <w:t>2</w:t>
            </w:r>
          </w:p>
        </w:tc>
      </w:tr>
      <w:tr w:rsidR="00F8296D" w:rsidRPr="00FE4D63" w14:paraId="1394B604" w14:textId="77777777">
        <w:tc>
          <w:tcPr>
            <w:tcW w:w="6435" w:type="dxa"/>
          </w:tcPr>
          <w:p w14:paraId="4D4CB17F" w14:textId="77777777" w:rsidR="00F8296D" w:rsidRPr="00FE4D63" w:rsidRDefault="00F8296D">
            <w:pPr>
              <w:jc w:val="both"/>
            </w:pPr>
            <w:r w:rsidRPr="00FE4D63">
              <w:t>5. Pagrindų nukrypimas nuo horizontalios plokštumos patalpoje</w:t>
            </w:r>
          </w:p>
        </w:tc>
        <w:tc>
          <w:tcPr>
            <w:tcW w:w="3396" w:type="dxa"/>
          </w:tcPr>
          <w:p w14:paraId="1242466E" w14:textId="77777777" w:rsidR="00F8296D" w:rsidRPr="00FE4D63" w:rsidRDefault="00F8296D">
            <w:pPr>
              <w:jc w:val="both"/>
            </w:pPr>
            <w:r w:rsidRPr="00FE4D63">
              <w:t>0,2 % patalpos matmens</w:t>
            </w:r>
          </w:p>
        </w:tc>
      </w:tr>
    </w:tbl>
    <w:p w14:paraId="4B1778F1" w14:textId="77777777" w:rsidR="00F8296D" w:rsidRPr="00FE4D63" w:rsidRDefault="00F8296D" w:rsidP="00F8296D">
      <w:pPr>
        <w:jc w:val="both"/>
      </w:pPr>
    </w:p>
    <w:p w14:paraId="5E8785F3" w14:textId="77777777" w:rsidR="00F8296D" w:rsidRPr="00FD1AD8" w:rsidRDefault="006D3BB1" w:rsidP="00FD1AD8">
      <w:pPr>
        <w:pStyle w:val="Antrat1"/>
        <w:numPr>
          <w:ilvl w:val="2"/>
          <w:numId w:val="67"/>
        </w:numPr>
        <w:ind w:left="357" w:hanging="357"/>
        <w:rPr>
          <w:sz w:val="24"/>
          <w:szCs w:val="24"/>
        </w:rPr>
      </w:pPr>
      <w:r w:rsidRPr="00FD1AD8">
        <w:rPr>
          <w:sz w:val="24"/>
          <w:szCs w:val="24"/>
        </w:rPr>
        <w:t xml:space="preserve"> </w:t>
      </w:r>
      <w:bookmarkStart w:id="793" w:name="_Toc229037320"/>
      <w:r w:rsidR="00D00858" w:rsidRPr="00FD1AD8">
        <w:rPr>
          <w:sz w:val="24"/>
          <w:szCs w:val="24"/>
        </w:rPr>
        <w:t>L</w:t>
      </w:r>
      <w:r w:rsidR="00F8296D" w:rsidRPr="00FD1AD8">
        <w:rPr>
          <w:sz w:val="24"/>
          <w:szCs w:val="24"/>
        </w:rPr>
        <w:t>entelė. Reikalavimai baigtai grindų dangai</w:t>
      </w:r>
      <w:bookmarkEnd w:id="793"/>
    </w:p>
    <w:tbl>
      <w:tblPr>
        <w:tblW w:w="96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68"/>
        <w:gridCol w:w="1843"/>
        <w:gridCol w:w="4252"/>
      </w:tblGrid>
      <w:tr w:rsidR="00F8296D" w:rsidRPr="00FE4D63" w14:paraId="3497B04D" w14:textId="77777777">
        <w:tc>
          <w:tcPr>
            <w:tcW w:w="3568" w:type="dxa"/>
          </w:tcPr>
          <w:p w14:paraId="102A914C" w14:textId="77777777" w:rsidR="00F8296D" w:rsidRPr="00FE4D63" w:rsidRDefault="00F8296D">
            <w:pPr>
              <w:jc w:val="both"/>
            </w:pPr>
          </w:p>
          <w:p w14:paraId="4C14D82A" w14:textId="77777777" w:rsidR="00F8296D" w:rsidRPr="00FE4D63" w:rsidRDefault="00F8296D">
            <w:pPr>
              <w:jc w:val="both"/>
            </w:pPr>
            <w:r w:rsidRPr="00FE4D63">
              <w:t>Techniniai reikalavimai</w:t>
            </w:r>
          </w:p>
        </w:tc>
        <w:tc>
          <w:tcPr>
            <w:tcW w:w="1843" w:type="dxa"/>
          </w:tcPr>
          <w:p w14:paraId="56B5AF01" w14:textId="77777777" w:rsidR="00F8296D" w:rsidRPr="00FE4D63" w:rsidRDefault="00F8296D">
            <w:pPr>
              <w:jc w:val="both"/>
            </w:pPr>
            <w:r w:rsidRPr="00FE4D63">
              <w:t>Leistini</w:t>
            </w:r>
          </w:p>
          <w:p w14:paraId="13079AD9" w14:textId="77777777" w:rsidR="00F8296D" w:rsidRPr="00FE4D63" w:rsidRDefault="00F8296D">
            <w:pPr>
              <w:jc w:val="both"/>
            </w:pPr>
            <w:r w:rsidRPr="00FE4D63">
              <w:t>Nuokrypiai, mm</w:t>
            </w:r>
          </w:p>
        </w:tc>
        <w:tc>
          <w:tcPr>
            <w:tcW w:w="4252" w:type="dxa"/>
          </w:tcPr>
          <w:p w14:paraId="25CC3660" w14:textId="77777777" w:rsidR="00F8296D" w:rsidRPr="00FE4D63" w:rsidRDefault="00F8296D">
            <w:pPr>
              <w:jc w:val="both"/>
            </w:pPr>
          </w:p>
          <w:p w14:paraId="264EB58D" w14:textId="77777777" w:rsidR="00F8296D" w:rsidRPr="00FE4D63" w:rsidRDefault="00F8296D">
            <w:pPr>
              <w:jc w:val="both"/>
            </w:pPr>
            <w:r w:rsidRPr="00FE4D63">
              <w:t>Kontrolė</w:t>
            </w:r>
          </w:p>
        </w:tc>
      </w:tr>
      <w:tr w:rsidR="00F8296D" w:rsidRPr="00FE4D63" w14:paraId="163B32D5" w14:textId="77777777">
        <w:trPr>
          <w:trHeight w:val="885"/>
        </w:trPr>
        <w:tc>
          <w:tcPr>
            <w:tcW w:w="3568" w:type="dxa"/>
          </w:tcPr>
          <w:p w14:paraId="3A5337CA" w14:textId="77777777" w:rsidR="00F8296D" w:rsidRPr="00FE4D63" w:rsidRDefault="00F8296D">
            <w:pPr>
              <w:jc w:val="both"/>
            </w:pPr>
            <w:r w:rsidRPr="00FE4D63">
              <w:t>Paviršiaus nukrypimai nuo plokštumos, tikrinant 2 m ilgio liniuote:</w:t>
            </w:r>
          </w:p>
        </w:tc>
        <w:tc>
          <w:tcPr>
            <w:tcW w:w="1843" w:type="dxa"/>
          </w:tcPr>
          <w:p w14:paraId="2590149B" w14:textId="77777777" w:rsidR="00F8296D" w:rsidRPr="00FE4D63" w:rsidRDefault="00F8296D">
            <w:pPr>
              <w:jc w:val="both"/>
            </w:pPr>
          </w:p>
        </w:tc>
        <w:tc>
          <w:tcPr>
            <w:tcW w:w="4252" w:type="dxa"/>
          </w:tcPr>
          <w:p w14:paraId="23733815" w14:textId="77777777" w:rsidR="00F8296D" w:rsidRPr="00FE4D63" w:rsidRDefault="00F8296D">
            <w:pPr>
              <w:jc w:val="both"/>
              <w:rPr>
                <w:lang w:eastAsia="ar-SA"/>
              </w:rPr>
            </w:pPr>
            <w:r w:rsidRPr="00FE4D63">
              <w:rPr>
                <w:lang w:eastAsia="ar-SA"/>
              </w:rPr>
              <w:t>9 matavimai 50 – 70 m² paviršiaus arba vienai mažesnio ploto patalpai.</w:t>
            </w:r>
          </w:p>
        </w:tc>
      </w:tr>
      <w:tr w:rsidR="00F8296D" w:rsidRPr="00FE4D63" w14:paraId="68BC9C3A" w14:textId="77777777">
        <w:trPr>
          <w:trHeight w:val="540"/>
        </w:trPr>
        <w:tc>
          <w:tcPr>
            <w:tcW w:w="3568" w:type="dxa"/>
          </w:tcPr>
          <w:p w14:paraId="7819C781" w14:textId="77777777" w:rsidR="00F8296D" w:rsidRPr="00FE4D63" w:rsidRDefault="00F8296D">
            <w:pPr>
              <w:jc w:val="both"/>
            </w:pPr>
            <w:r w:rsidRPr="00FE4D63">
              <w:t>- cementinės, betoninės ir mozaikinės dangos</w:t>
            </w:r>
          </w:p>
        </w:tc>
        <w:tc>
          <w:tcPr>
            <w:tcW w:w="1843" w:type="dxa"/>
          </w:tcPr>
          <w:p w14:paraId="10078D90" w14:textId="77777777" w:rsidR="00F8296D" w:rsidRPr="00FE4D63" w:rsidRDefault="00F8296D">
            <w:pPr>
              <w:jc w:val="both"/>
            </w:pPr>
            <w:r w:rsidRPr="00FE4D63">
              <w:t>2</w:t>
            </w:r>
          </w:p>
        </w:tc>
        <w:tc>
          <w:tcPr>
            <w:tcW w:w="4252" w:type="dxa"/>
          </w:tcPr>
          <w:p w14:paraId="0CCE7DCB" w14:textId="77777777" w:rsidR="00F8296D" w:rsidRPr="00FE4D63" w:rsidRDefault="00F8296D">
            <w:pPr>
              <w:jc w:val="both"/>
              <w:rPr>
                <w:lang w:eastAsia="ar-SA"/>
              </w:rPr>
            </w:pPr>
          </w:p>
        </w:tc>
      </w:tr>
      <w:tr w:rsidR="00F8296D" w:rsidRPr="00FE4D63" w14:paraId="626F13C1" w14:textId="77777777">
        <w:trPr>
          <w:trHeight w:val="555"/>
        </w:trPr>
        <w:tc>
          <w:tcPr>
            <w:tcW w:w="3568" w:type="dxa"/>
          </w:tcPr>
          <w:p w14:paraId="26C241DA" w14:textId="77777777" w:rsidR="00F8296D" w:rsidRPr="00FE4D63" w:rsidRDefault="00F8296D">
            <w:pPr>
              <w:jc w:val="both"/>
            </w:pPr>
            <w:r w:rsidRPr="00FE4D63">
              <w:t>- keraminių plytelių dangos</w:t>
            </w:r>
          </w:p>
        </w:tc>
        <w:tc>
          <w:tcPr>
            <w:tcW w:w="1843" w:type="dxa"/>
          </w:tcPr>
          <w:p w14:paraId="05650770" w14:textId="77777777" w:rsidR="00F8296D" w:rsidRPr="00FE4D63" w:rsidRDefault="00F8296D">
            <w:pPr>
              <w:jc w:val="both"/>
            </w:pPr>
            <w:r w:rsidRPr="00FE4D63">
              <w:t>1</w:t>
            </w:r>
          </w:p>
        </w:tc>
        <w:tc>
          <w:tcPr>
            <w:tcW w:w="4252" w:type="dxa"/>
          </w:tcPr>
          <w:p w14:paraId="0FDB12DB" w14:textId="77777777" w:rsidR="00F8296D" w:rsidRPr="00FE4D63" w:rsidRDefault="00F8296D">
            <w:pPr>
              <w:jc w:val="both"/>
              <w:rPr>
                <w:lang w:eastAsia="ar-SA"/>
              </w:rPr>
            </w:pPr>
          </w:p>
        </w:tc>
      </w:tr>
      <w:tr w:rsidR="00F8296D" w:rsidRPr="00FE4D63" w14:paraId="0B41344C" w14:textId="77777777">
        <w:trPr>
          <w:trHeight w:val="555"/>
        </w:trPr>
        <w:tc>
          <w:tcPr>
            <w:tcW w:w="3568" w:type="dxa"/>
          </w:tcPr>
          <w:p w14:paraId="5A55B5CB" w14:textId="77777777" w:rsidR="00F8296D" w:rsidRPr="00FE4D63" w:rsidRDefault="00F8296D">
            <w:pPr>
              <w:jc w:val="both"/>
            </w:pPr>
            <w:r w:rsidRPr="00FE4D63">
              <w:t>Nesutapimas tarp gretimų plytelių.</w:t>
            </w:r>
          </w:p>
        </w:tc>
        <w:tc>
          <w:tcPr>
            <w:tcW w:w="1843" w:type="dxa"/>
          </w:tcPr>
          <w:p w14:paraId="252C0F0E" w14:textId="77777777" w:rsidR="00F8296D" w:rsidRPr="00FE4D63" w:rsidRDefault="00F8296D">
            <w:pPr>
              <w:jc w:val="both"/>
            </w:pPr>
            <w:r w:rsidRPr="00FE4D63">
              <w:t>1</w:t>
            </w:r>
          </w:p>
        </w:tc>
        <w:tc>
          <w:tcPr>
            <w:tcW w:w="4252" w:type="dxa"/>
          </w:tcPr>
          <w:p w14:paraId="264A4B8D" w14:textId="77777777" w:rsidR="00F8296D" w:rsidRPr="00FE4D63" w:rsidRDefault="00F8296D">
            <w:pPr>
              <w:jc w:val="both"/>
              <w:rPr>
                <w:lang w:eastAsia="ar-SA"/>
              </w:rPr>
            </w:pPr>
            <w:r w:rsidRPr="00FE4D63">
              <w:t>9 matavimai 50 – 70 m² paviršiaus arba vienai mažesnio ploto patalpai.</w:t>
            </w:r>
          </w:p>
        </w:tc>
      </w:tr>
      <w:tr w:rsidR="00F8296D" w:rsidRPr="00FE4D63" w14:paraId="5A905E59" w14:textId="77777777">
        <w:trPr>
          <w:trHeight w:val="555"/>
        </w:trPr>
        <w:tc>
          <w:tcPr>
            <w:tcW w:w="3568" w:type="dxa"/>
          </w:tcPr>
          <w:p w14:paraId="5F7FF371" w14:textId="77777777" w:rsidR="00F8296D" w:rsidRPr="00FE4D63" w:rsidRDefault="00F8296D">
            <w:pPr>
              <w:jc w:val="both"/>
            </w:pPr>
            <w:r w:rsidRPr="00FE4D63">
              <w:t>Nesutapimas tarp žyminių ir dangos</w:t>
            </w:r>
          </w:p>
        </w:tc>
        <w:tc>
          <w:tcPr>
            <w:tcW w:w="1843" w:type="dxa"/>
          </w:tcPr>
          <w:p w14:paraId="4AAB19DB" w14:textId="77777777" w:rsidR="00F8296D" w:rsidRPr="00FE4D63" w:rsidRDefault="00F8296D">
            <w:pPr>
              <w:jc w:val="both"/>
            </w:pPr>
            <w:r w:rsidRPr="00FE4D63">
              <w:t>2</w:t>
            </w:r>
          </w:p>
        </w:tc>
        <w:tc>
          <w:tcPr>
            <w:tcW w:w="4252" w:type="dxa"/>
          </w:tcPr>
          <w:p w14:paraId="210BBE4D" w14:textId="77777777" w:rsidR="00F8296D" w:rsidRPr="00FE4D63" w:rsidRDefault="00F8296D">
            <w:pPr>
              <w:jc w:val="both"/>
            </w:pPr>
            <w:r w:rsidRPr="00FE4D63">
              <w:t>9 matavimai 50 – 70 m² paviršiaus arba vienai mažesnio ploto patalpai.</w:t>
            </w:r>
          </w:p>
        </w:tc>
      </w:tr>
      <w:tr w:rsidR="00F8296D" w:rsidRPr="00FE4D63" w14:paraId="56ACAA0E" w14:textId="77777777">
        <w:trPr>
          <w:trHeight w:val="555"/>
        </w:trPr>
        <w:tc>
          <w:tcPr>
            <w:tcW w:w="3568" w:type="dxa"/>
          </w:tcPr>
          <w:p w14:paraId="6F805605" w14:textId="77777777" w:rsidR="00F8296D" w:rsidRPr="00FE4D63" w:rsidRDefault="00F8296D">
            <w:pPr>
              <w:jc w:val="both"/>
            </w:pPr>
            <w:r w:rsidRPr="00FE4D63">
              <w:t>Nukrypimai nuo projektinio dangos nuolydžio</w:t>
            </w:r>
          </w:p>
        </w:tc>
        <w:tc>
          <w:tcPr>
            <w:tcW w:w="1843" w:type="dxa"/>
          </w:tcPr>
          <w:p w14:paraId="2970E7EB" w14:textId="77777777" w:rsidR="00F8296D" w:rsidRPr="00FE4D63" w:rsidRDefault="00F8296D">
            <w:pPr>
              <w:jc w:val="both"/>
            </w:pPr>
            <w:r w:rsidRPr="00FE4D63">
              <w:t xml:space="preserve">mažiau arba lygu 0,2 % patalpos matmenų  </w:t>
            </w:r>
          </w:p>
        </w:tc>
        <w:tc>
          <w:tcPr>
            <w:tcW w:w="4252" w:type="dxa"/>
          </w:tcPr>
          <w:p w14:paraId="6B7DDDA3" w14:textId="77777777" w:rsidR="00F8296D" w:rsidRPr="00FE4D63" w:rsidRDefault="00F8296D">
            <w:pPr>
              <w:jc w:val="both"/>
            </w:pPr>
            <w:r w:rsidRPr="00FE4D63">
              <w:t>9 matavimai 50 – 70 m² paviršiaus arba vienai mažesnio ploto patalpai.</w:t>
            </w:r>
          </w:p>
        </w:tc>
      </w:tr>
      <w:tr w:rsidR="00F8296D" w:rsidRPr="00FE4D63" w14:paraId="2C881993" w14:textId="77777777">
        <w:trPr>
          <w:trHeight w:val="555"/>
        </w:trPr>
        <w:tc>
          <w:tcPr>
            <w:tcW w:w="3568" w:type="dxa"/>
          </w:tcPr>
          <w:p w14:paraId="3904AE08" w14:textId="77777777" w:rsidR="00F8296D" w:rsidRPr="00FE4D63" w:rsidRDefault="00F8296D">
            <w:pPr>
              <w:jc w:val="both"/>
            </w:pPr>
            <w:r w:rsidRPr="00FE4D63">
              <w:t>Dangos storio nukrypimai</w:t>
            </w:r>
          </w:p>
        </w:tc>
        <w:tc>
          <w:tcPr>
            <w:tcW w:w="1843" w:type="dxa"/>
          </w:tcPr>
          <w:p w14:paraId="039545AC" w14:textId="77777777" w:rsidR="00F8296D" w:rsidRPr="00FE4D63" w:rsidRDefault="00F8296D">
            <w:pPr>
              <w:jc w:val="both"/>
            </w:pPr>
            <w:r w:rsidRPr="00FE4D63">
              <w:t>&lt;10 % nuo projektinio storio</w:t>
            </w:r>
          </w:p>
        </w:tc>
        <w:tc>
          <w:tcPr>
            <w:tcW w:w="4252" w:type="dxa"/>
          </w:tcPr>
          <w:p w14:paraId="109E8605" w14:textId="77777777" w:rsidR="00F8296D" w:rsidRPr="00FE4D63" w:rsidRDefault="00F8296D">
            <w:pPr>
              <w:jc w:val="both"/>
            </w:pPr>
            <w:r w:rsidRPr="00FE4D63">
              <w:t>9 matavimai 50 – 70 m² paviršiaus arba vienai mažesnio ploto patalpai.</w:t>
            </w:r>
          </w:p>
        </w:tc>
      </w:tr>
      <w:tr w:rsidR="00F8296D" w:rsidRPr="00FE4D63" w14:paraId="6D0BC2A9" w14:textId="77777777">
        <w:trPr>
          <w:trHeight w:val="555"/>
        </w:trPr>
        <w:tc>
          <w:tcPr>
            <w:tcW w:w="3568" w:type="dxa"/>
          </w:tcPr>
          <w:p w14:paraId="7C49F93C" w14:textId="77777777" w:rsidR="00F8296D" w:rsidRPr="00FE4D63" w:rsidRDefault="00F8296D">
            <w:pPr>
              <w:jc w:val="both"/>
            </w:pPr>
            <w:r w:rsidRPr="00FE4D63">
              <w:t>Negali būti plyšių tarp grindjuosčių ir grindų dangos</w:t>
            </w:r>
          </w:p>
        </w:tc>
        <w:tc>
          <w:tcPr>
            <w:tcW w:w="1843" w:type="dxa"/>
          </w:tcPr>
          <w:p w14:paraId="3CEB7506" w14:textId="77777777" w:rsidR="00F8296D" w:rsidRPr="00FE4D63" w:rsidRDefault="00F8296D">
            <w:pPr>
              <w:jc w:val="both"/>
            </w:pPr>
          </w:p>
        </w:tc>
        <w:tc>
          <w:tcPr>
            <w:tcW w:w="4252" w:type="dxa"/>
          </w:tcPr>
          <w:p w14:paraId="2FF53555" w14:textId="77777777" w:rsidR="00F8296D" w:rsidRPr="00FE4D63" w:rsidRDefault="00F8296D">
            <w:pPr>
              <w:jc w:val="both"/>
            </w:pPr>
            <w:r w:rsidRPr="00FE4D63">
              <w:t>Vizualinė</w:t>
            </w:r>
          </w:p>
        </w:tc>
      </w:tr>
    </w:tbl>
    <w:p w14:paraId="7737C3DA" w14:textId="77777777" w:rsidR="00F8296D" w:rsidRPr="00FE4D63" w:rsidRDefault="00F8296D" w:rsidP="00F8296D">
      <w:pPr>
        <w:jc w:val="both"/>
      </w:pPr>
    </w:p>
    <w:p w14:paraId="31618924" w14:textId="77777777" w:rsidR="00F8296D" w:rsidRPr="00FE4D63" w:rsidRDefault="006D3BB1" w:rsidP="00A2216E">
      <w:pPr>
        <w:pStyle w:val="Antrat1"/>
        <w:numPr>
          <w:ilvl w:val="2"/>
          <w:numId w:val="67"/>
        </w:numPr>
        <w:ind w:left="357" w:hanging="357"/>
      </w:pPr>
      <w:r w:rsidRPr="00FE4D63">
        <w:t xml:space="preserve"> </w:t>
      </w:r>
      <w:bookmarkStart w:id="794" w:name="_Toc229037321"/>
      <w:r w:rsidR="00906CCD" w:rsidRPr="00A2216E">
        <w:rPr>
          <w:sz w:val="24"/>
          <w:szCs w:val="24"/>
        </w:rPr>
        <w:t>L</w:t>
      </w:r>
      <w:r w:rsidR="00F8296D" w:rsidRPr="00A2216E">
        <w:rPr>
          <w:sz w:val="24"/>
          <w:szCs w:val="24"/>
        </w:rPr>
        <w:t>entelė. Leistini sienų nuokrypiai</w:t>
      </w:r>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9"/>
        <w:gridCol w:w="3299"/>
      </w:tblGrid>
      <w:tr w:rsidR="00F8296D" w:rsidRPr="00FE4D63" w14:paraId="542113BB" w14:textId="77777777">
        <w:tc>
          <w:tcPr>
            <w:tcW w:w="6487" w:type="dxa"/>
          </w:tcPr>
          <w:p w14:paraId="05D7092A" w14:textId="77777777" w:rsidR="00F8296D" w:rsidRPr="00FE4D63" w:rsidRDefault="00F8296D">
            <w:pPr>
              <w:jc w:val="both"/>
            </w:pPr>
            <w:r w:rsidRPr="00FE4D63">
              <w:t>Nuokrypio pavadinimas</w:t>
            </w:r>
          </w:p>
        </w:tc>
        <w:tc>
          <w:tcPr>
            <w:tcW w:w="3367" w:type="dxa"/>
          </w:tcPr>
          <w:p w14:paraId="258756FE" w14:textId="77777777" w:rsidR="00F8296D" w:rsidRPr="00FE4D63" w:rsidRDefault="00F8296D">
            <w:pPr>
              <w:jc w:val="both"/>
            </w:pPr>
            <w:r w:rsidRPr="00FE4D63">
              <w:t>Leistinas nuokrypis, mm</w:t>
            </w:r>
          </w:p>
        </w:tc>
      </w:tr>
      <w:tr w:rsidR="00F8296D" w:rsidRPr="00FE4D63" w14:paraId="4CFB7503" w14:textId="77777777">
        <w:tc>
          <w:tcPr>
            <w:tcW w:w="6487" w:type="dxa"/>
          </w:tcPr>
          <w:p w14:paraId="13FED563" w14:textId="77777777" w:rsidR="00F8296D" w:rsidRPr="00FE4D63" w:rsidRDefault="00F8296D">
            <w:pPr>
              <w:jc w:val="both"/>
            </w:pPr>
            <w:r w:rsidRPr="00FE4D63">
              <w:t>Kampų ir paviršių leistini nuokrypiai nuo vertikalės</w:t>
            </w:r>
          </w:p>
        </w:tc>
        <w:tc>
          <w:tcPr>
            <w:tcW w:w="3367" w:type="dxa"/>
          </w:tcPr>
          <w:p w14:paraId="324CF262" w14:textId="77777777" w:rsidR="00F8296D" w:rsidRPr="00FE4D63" w:rsidRDefault="00F8296D">
            <w:pPr>
              <w:jc w:val="both"/>
            </w:pPr>
            <w:r w:rsidRPr="00FE4D63">
              <w:t>10</w:t>
            </w:r>
          </w:p>
        </w:tc>
      </w:tr>
      <w:tr w:rsidR="00F8296D" w:rsidRPr="00FE4D63" w14:paraId="00AC5912" w14:textId="77777777">
        <w:tc>
          <w:tcPr>
            <w:tcW w:w="6487" w:type="dxa"/>
          </w:tcPr>
          <w:p w14:paraId="65C4E501" w14:textId="77777777" w:rsidR="00F8296D" w:rsidRPr="00FE4D63" w:rsidRDefault="00F8296D">
            <w:pPr>
              <w:jc w:val="both"/>
            </w:pPr>
            <w:r w:rsidRPr="00FE4D63">
              <w:t>Leistini angų pločio nuokrypiai</w:t>
            </w:r>
          </w:p>
        </w:tc>
        <w:tc>
          <w:tcPr>
            <w:tcW w:w="3367" w:type="dxa"/>
          </w:tcPr>
          <w:p w14:paraId="4D924D4D" w14:textId="77777777" w:rsidR="00F8296D" w:rsidRPr="00FE4D63" w:rsidRDefault="00F8296D">
            <w:pPr>
              <w:jc w:val="both"/>
            </w:pPr>
            <w:r w:rsidRPr="00FE4D63">
              <w:t>15</w:t>
            </w:r>
          </w:p>
        </w:tc>
      </w:tr>
      <w:tr w:rsidR="00F8296D" w:rsidRPr="00FE4D63" w14:paraId="1C95ED24" w14:textId="77777777">
        <w:tc>
          <w:tcPr>
            <w:tcW w:w="6487" w:type="dxa"/>
          </w:tcPr>
          <w:p w14:paraId="6EE1AFB3" w14:textId="77777777" w:rsidR="00F8296D" w:rsidRPr="00FE4D63" w:rsidRDefault="00F8296D">
            <w:pPr>
              <w:jc w:val="both"/>
            </w:pPr>
            <w:r w:rsidRPr="00FE4D63">
              <w:t>Vertikalių sienos paviršių nelygumai pridėtos 2 metrų ilgio liniuotės ruože</w:t>
            </w:r>
          </w:p>
        </w:tc>
        <w:tc>
          <w:tcPr>
            <w:tcW w:w="3367" w:type="dxa"/>
          </w:tcPr>
          <w:p w14:paraId="631E4DA7" w14:textId="77777777" w:rsidR="00F8296D" w:rsidRPr="00FE4D63" w:rsidRDefault="00F8296D">
            <w:pPr>
              <w:jc w:val="both"/>
            </w:pPr>
            <w:r w:rsidRPr="00FE4D63">
              <w:t>10</w:t>
            </w:r>
          </w:p>
        </w:tc>
      </w:tr>
      <w:tr w:rsidR="00F8296D" w:rsidRPr="00FE4D63" w14:paraId="35482044" w14:textId="77777777">
        <w:tc>
          <w:tcPr>
            <w:tcW w:w="6487" w:type="dxa"/>
          </w:tcPr>
          <w:p w14:paraId="3EB74004" w14:textId="77777777" w:rsidR="00F8296D" w:rsidRPr="00FE4D63" w:rsidRDefault="00F8296D">
            <w:pPr>
              <w:jc w:val="both"/>
            </w:pPr>
            <w:r w:rsidRPr="00FE4D63">
              <w:t>Atraminių paviršių nuokrypiai nuo projektinių</w:t>
            </w:r>
          </w:p>
        </w:tc>
        <w:tc>
          <w:tcPr>
            <w:tcW w:w="3367" w:type="dxa"/>
          </w:tcPr>
          <w:p w14:paraId="171FAD4D" w14:textId="77777777" w:rsidR="00F8296D" w:rsidRPr="00FE4D63" w:rsidRDefault="00F8296D">
            <w:pPr>
              <w:jc w:val="both"/>
            </w:pPr>
            <w:r w:rsidRPr="00FE4D63">
              <w:t>10</w:t>
            </w:r>
          </w:p>
        </w:tc>
      </w:tr>
      <w:tr w:rsidR="00F8296D" w:rsidRPr="00FE4D63" w14:paraId="46F58E69" w14:textId="77777777">
        <w:tc>
          <w:tcPr>
            <w:tcW w:w="6487" w:type="dxa"/>
          </w:tcPr>
          <w:p w14:paraId="2B0A9A82" w14:textId="77777777" w:rsidR="00F8296D" w:rsidRPr="00FE4D63" w:rsidRDefault="00F8296D">
            <w:pPr>
              <w:jc w:val="both"/>
            </w:pPr>
            <w:r w:rsidRPr="00FE4D63">
              <w:t>Tarpangių pločio nuokrypiai</w:t>
            </w:r>
          </w:p>
        </w:tc>
        <w:tc>
          <w:tcPr>
            <w:tcW w:w="3367" w:type="dxa"/>
          </w:tcPr>
          <w:p w14:paraId="50D643D8" w14:textId="77777777" w:rsidR="00F8296D" w:rsidRPr="00FE4D63" w:rsidRDefault="00F8296D">
            <w:pPr>
              <w:jc w:val="both"/>
            </w:pPr>
            <w:r w:rsidRPr="00FE4D63">
              <w:t>15-20</w:t>
            </w:r>
          </w:p>
        </w:tc>
      </w:tr>
      <w:tr w:rsidR="00F8296D" w:rsidRPr="00FE4D63" w14:paraId="3B77FDB6" w14:textId="77777777">
        <w:tc>
          <w:tcPr>
            <w:tcW w:w="6487" w:type="dxa"/>
          </w:tcPr>
          <w:p w14:paraId="55651CEC" w14:textId="77777777" w:rsidR="00F8296D" w:rsidRPr="00FE4D63" w:rsidRDefault="00F8296D">
            <w:pPr>
              <w:jc w:val="both"/>
            </w:pPr>
            <w:r w:rsidRPr="00FE4D63">
              <w:t>Konstrukcijos ašių nuokrypiai nuo projektinių</w:t>
            </w:r>
          </w:p>
        </w:tc>
        <w:tc>
          <w:tcPr>
            <w:tcW w:w="3367" w:type="dxa"/>
          </w:tcPr>
          <w:p w14:paraId="23136E37" w14:textId="77777777" w:rsidR="00F8296D" w:rsidRPr="00FE4D63" w:rsidRDefault="00F8296D">
            <w:pPr>
              <w:jc w:val="both"/>
            </w:pPr>
            <w:r w:rsidRPr="00FE4D63">
              <w:t>10</w:t>
            </w:r>
          </w:p>
        </w:tc>
      </w:tr>
      <w:tr w:rsidR="00F8296D" w:rsidRPr="00FE4D63" w14:paraId="4150351B" w14:textId="77777777">
        <w:tc>
          <w:tcPr>
            <w:tcW w:w="6487" w:type="dxa"/>
          </w:tcPr>
          <w:p w14:paraId="054CFEC5" w14:textId="77777777" w:rsidR="00F8296D" w:rsidRPr="00FE4D63" w:rsidRDefault="00F8296D">
            <w:pPr>
              <w:jc w:val="both"/>
            </w:pPr>
            <w:r w:rsidRPr="00FE4D63">
              <w:t>Sienos storio nuokrypis nuo projektinio</w:t>
            </w:r>
          </w:p>
        </w:tc>
        <w:tc>
          <w:tcPr>
            <w:tcW w:w="3367" w:type="dxa"/>
          </w:tcPr>
          <w:p w14:paraId="75D68243" w14:textId="77777777" w:rsidR="00F8296D" w:rsidRPr="00FE4D63" w:rsidRDefault="00F8296D">
            <w:pPr>
              <w:jc w:val="both"/>
            </w:pPr>
            <w:r w:rsidRPr="00FE4D63">
              <w:t>15</w:t>
            </w:r>
          </w:p>
        </w:tc>
      </w:tr>
      <w:tr w:rsidR="00F8296D" w:rsidRPr="00FE4D63" w14:paraId="1BBA0A70" w14:textId="77777777">
        <w:tc>
          <w:tcPr>
            <w:tcW w:w="6487" w:type="dxa"/>
          </w:tcPr>
          <w:p w14:paraId="3D1234E2" w14:textId="77777777" w:rsidR="00F8296D" w:rsidRPr="00FE4D63" w:rsidRDefault="00F8296D">
            <w:pPr>
              <w:jc w:val="both"/>
            </w:pPr>
            <w:r w:rsidRPr="00FE4D63">
              <w:t>Langų angų kraštų nuokrypiai nuo vertikalės</w:t>
            </w:r>
          </w:p>
        </w:tc>
        <w:tc>
          <w:tcPr>
            <w:tcW w:w="3367" w:type="dxa"/>
          </w:tcPr>
          <w:p w14:paraId="7E83A767" w14:textId="77777777" w:rsidR="00F8296D" w:rsidRPr="00FE4D63" w:rsidRDefault="00F8296D">
            <w:pPr>
              <w:jc w:val="both"/>
            </w:pPr>
            <w:r w:rsidRPr="00FE4D63">
              <w:t>20</w:t>
            </w:r>
          </w:p>
        </w:tc>
      </w:tr>
      <w:tr w:rsidR="00F8296D" w:rsidRPr="00FE4D63" w14:paraId="508BB6CC" w14:textId="77777777">
        <w:tc>
          <w:tcPr>
            <w:tcW w:w="6487" w:type="dxa"/>
          </w:tcPr>
          <w:p w14:paraId="4B2F3371" w14:textId="77777777" w:rsidR="00F8296D" w:rsidRPr="00FE4D63" w:rsidRDefault="00F8296D">
            <w:pPr>
              <w:jc w:val="both"/>
            </w:pPr>
            <w:r w:rsidRPr="00FE4D63">
              <w:t>Ventiliacijos kanalų matmenų nuokrypiai</w:t>
            </w:r>
          </w:p>
        </w:tc>
        <w:tc>
          <w:tcPr>
            <w:tcW w:w="3367" w:type="dxa"/>
          </w:tcPr>
          <w:p w14:paraId="6CD55E33" w14:textId="77777777" w:rsidR="00F8296D" w:rsidRPr="00FE4D63" w:rsidRDefault="00F8296D">
            <w:pPr>
              <w:jc w:val="both"/>
            </w:pPr>
            <w:r w:rsidRPr="00FE4D63">
              <w:t>20</w:t>
            </w:r>
          </w:p>
        </w:tc>
      </w:tr>
    </w:tbl>
    <w:p w14:paraId="1AF09C15" w14:textId="77777777" w:rsidR="00F8296D" w:rsidRPr="00FE4D63" w:rsidRDefault="00F8296D" w:rsidP="00F8296D">
      <w:pPr>
        <w:jc w:val="both"/>
      </w:pPr>
    </w:p>
    <w:p w14:paraId="1BA0A1A8" w14:textId="77777777" w:rsidR="00F8296D" w:rsidRPr="00FE4D63" w:rsidRDefault="006D3BB1" w:rsidP="00AD2773">
      <w:pPr>
        <w:numPr>
          <w:ilvl w:val="2"/>
          <w:numId w:val="67"/>
        </w:numPr>
        <w:ind w:left="357" w:hanging="357"/>
        <w:jc w:val="both"/>
        <w:rPr>
          <w:b/>
          <w:bCs/>
        </w:rPr>
      </w:pPr>
      <w:r w:rsidRPr="00FE4D63">
        <w:rPr>
          <w:b/>
        </w:rPr>
        <w:t xml:space="preserve"> </w:t>
      </w:r>
      <w:r w:rsidR="00906CCD" w:rsidRPr="00FE4D63">
        <w:rPr>
          <w:b/>
        </w:rPr>
        <w:t>L</w:t>
      </w:r>
      <w:r w:rsidR="00F8296D" w:rsidRPr="00FE4D63">
        <w:rPr>
          <w:b/>
        </w:rPr>
        <w:t>entelė.</w:t>
      </w:r>
      <w:r w:rsidR="00F8296D" w:rsidRPr="00FE4D63">
        <w:t xml:space="preserve"> </w:t>
      </w:r>
      <w:r w:rsidR="00F8296D" w:rsidRPr="00FE4D63">
        <w:rPr>
          <w:b/>
          <w:bCs/>
        </w:rPr>
        <w:t>Leistini langų ir durų įrengimo nuokrypiai</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5"/>
        <w:gridCol w:w="3255"/>
      </w:tblGrid>
      <w:tr w:rsidR="00F8296D" w:rsidRPr="00FE4D63" w14:paraId="2A214A88" w14:textId="77777777">
        <w:trPr>
          <w:cantSplit/>
        </w:trPr>
        <w:tc>
          <w:tcPr>
            <w:tcW w:w="6375" w:type="dxa"/>
          </w:tcPr>
          <w:p w14:paraId="7C665D34" w14:textId="77777777" w:rsidR="00F8296D" w:rsidRPr="00FE4D63" w:rsidRDefault="00F8296D">
            <w:pPr>
              <w:jc w:val="both"/>
            </w:pPr>
            <w:r w:rsidRPr="00FE4D63">
              <w:t>Nuokrypio pavadinimas</w:t>
            </w:r>
          </w:p>
        </w:tc>
        <w:tc>
          <w:tcPr>
            <w:tcW w:w="3255" w:type="dxa"/>
          </w:tcPr>
          <w:p w14:paraId="7E12966A" w14:textId="77777777" w:rsidR="00F8296D" w:rsidRPr="00FE4D63" w:rsidRDefault="00F8296D">
            <w:pPr>
              <w:jc w:val="both"/>
            </w:pPr>
            <w:r w:rsidRPr="00FE4D63">
              <w:t>Leistinas nuokrypis mm</w:t>
            </w:r>
          </w:p>
        </w:tc>
      </w:tr>
      <w:tr w:rsidR="00F8296D" w:rsidRPr="00FE4D63" w14:paraId="186DFD08" w14:textId="77777777">
        <w:trPr>
          <w:cantSplit/>
        </w:trPr>
        <w:tc>
          <w:tcPr>
            <w:tcW w:w="6375" w:type="dxa"/>
          </w:tcPr>
          <w:p w14:paraId="5A351E25" w14:textId="77777777" w:rsidR="00F8296D" w:rsidRPr="00FE4D63" w:rsidRDefault="00F8296D">
            <w:pPr>
              <w:jc w:val="both"/>
            </w:pPr>
            <w:r w:rsidRPr="00FE4D63">
              <w:lastRenderedPageBreak/>
              <w:t>Langų, durų ir vartų blokų nuokrypis nuo vertikalės</w:t>
            </w:r>
          </w:p>
        </w:tc>
        <w:tc>
          <w:tcPr>
            <w:tcW w:w="3255" w:type="dxa"/>
          </w:tcPr>
          <w:p w14:paraId="42D24A02" w14:textId="77777777" w:rsidR="00F8296D" w:rsidRPr="00FE4D63" w:rsidRDefault="00F8296D">
            <w:pPr>
              <w:jc w:val="both"/>
            </w:pPr>
            <w:r w:rsidRPr="00FE4D63">
              <w:t>1</w:t>
            </w:r>
          </w:p>
        </w:tc>
      </w:tr>
      <w:tr w:rsidR="00F8296D" w:rsidRPr="00FE4D63" w14:paraId="269F6F35" w14:textId="77777777">
        <w:trPr>
          <w:cantSplit/>
        </w:trPr>
        <w:tc>
          <w:tcPr>
            <w:tcW w:w="6375" w:type="dxa"/>
          </w:tcPr>
          <w:p w14:paraId="4E90C843" w14:textId="77777777" w:rsidR="00F8296D" w:rsidRPr="00FE4D63" w:rsidRDefault="00F8296D">
            <w:pPr>
              <w:jc w:val="both"/>
            </w:pPr>
            <w:r w:rsidRPr="00FE4D63">
              <w:t>Apvadų nukrypimas nuo vertikalės</w:t>
            </w:r>
          </w:p>
        </w:tc>
        <w:tc>
          <w:tcPr>
            <w:tcW w:w="3255" w:type="dxa"/>
          </w:tcPr>
          <w:p w14:paraId="235FA090" w14:textId="77777777" w:rsidR="00F8296D" w:rsidRPr="00FE4D63" w:rsidRDefault="00F8296D">
            <w:pPr>
              <w:jc w:val="both"/>
            </w:pPr>
            <w:r w:rsidRPr="00FE4D63">
              <w:t>1</w:t>
            </w:r>
          </w:p>
        </w:tc>
      </w:tr>
      <w:tr w:rsidR="00F8296D" w:rsidRPr="00FE4D63" w14:paraId="6A61169E" w14:textId="77777777">
        <w:trPr>
          <w:cantSplit/>
        </w:trPr>
        <w:tc>
          <w:tcPr>
            <w:tcW w:w="6375" w:type="dxa"/>
          </w:tcPr>
          <w:p w14:paraId="4D7A1540" w14:textId="77777777" w:rsidR="00F8296D" w:rsidRPr="00FE4D63" w:rsidRDefault="00F8296D">
            <w:pPr>
              <w:jc w:val="both"/>
            </w:pPr>
            <w:r w:rsidRPr="00FE4D63">
              <w:t>Gaminių persikreipimas (kreivumas) bet kuria kryptimi</w:t>
            </w:r>
          </w:p>
        </w:tc>
        <w:tc>
          <w:tcPr>
            <w:tcW w:w="3255" w:type="dxa"/>
          </w:tcPr>
          <w:p w14:paraId="5F8E1FA6" w14:textId="77777777" w:rsidR="00F8296D" w:rsidRPr="00FE4D63" w:rsidRDefault="00F8296D">
            <w:pPr>
              <w:jc w:val="both"/>
            </w:pPr>
            <w:r w:rsidRPr="00FE4D63">
              <w:t>1</w:t>
            </w:r>
          </w:p>
        </w:tc>
      </w:tr>
      <w:tr w:rsidR="00F8296D" w:rsidRPr="00FE4D63" w14:paraId="72B09A43" w14:textId="77777777">
        <w:trPr>
          <w:cantSplit/>
        </w:trPr>
        <w:tc>
          <w:tcPr>
            <w:tcW w:w="6375" w:type="dxa"/>
          </w:tcPr>
          <w:p w14:paraId="29AD9A25" w14:textId="77777777" w:rsidR="00F8296D" w:rsidRPr="00FE4D63" w:rsidRDefault="00F8296D">
            <w:pPr>
              <w:jc w:val="both"/>
            </w:pPr>
            <w:r w:rsidRPr="00FE4D63">
              <w:t>Palanginių lentų nuokrypis nuo horizontalės</w:t>
            </w:r>
          </w:p>
        </w:tc>
        <w:tc>
          <w:tcPr>
            <w:tcW w:w="3255" w:type="dxa"/>
          </w:tcPr>
          <w:p w14:paraId="03FF42C1" w14:textId="77777777" w:rsidR="00F8296D" w:rsidRPr="00FE4D63" w:rsidRDefault="00F8296D">
            <w:pPr>
              <w:jc w:val="both"/>
            </w:pPr>
            <w:r w:rsidRPr="00FE4D63">
              <w:t>1</w:t>
            </w:r>
          </w:p>
        </w:tc>
      </w:tr>
      <w:tr w:rsidR="00F8296D" w:rsidRPr="00FE4D63" w14:paraId="54C4E552" w14:textId="77777777">
        <w:trPr>
          <w:cantSplit/>
        </w:trPr>
        <w:tc>
          <w:tcPr>
            <w:tcW w:w="6375" w:type="dxa"/>
          </w:tcPr>
          <w:p w14:paraId="7C1AE65C" w14:textId="77777777" w:rsidR="00F8296D" w:rsidRPr="00FE4D63" w:rsidRDefault="00F8296D">
            <w:pPr>
              <w:jc w:val="both"/>
            </w:pPr>
            <w:r w:rsidRPr="00FE4D63">
              <w:t>Apvadų pločio nuokrypis nuo projekto</w:t>
            </w:r>
          </w:p>
        </w:tc>
        <w:tc>
          <w:tcPr>
            <w:tcW w:w="3255" w:type="dxa"/>
          </w:tcPr>
          <w:p w14:paraId="2F045886" w14:textId="77777777" w:rsidR="00F8296D" w:rsidRPr="00FE4D63" w:rsidRDefault="00F8296D">
            <w:pPr>
              <w:jc w:val="both"/>
            </w:pPr>
            <w:r w:rsidRPr="00FE4D63">
              <w:t>1</w:t>
            </w:r>
          </w:p>
        </w:tc>
      </w:tr>
      <w:tr w:rsidR="00F8296D" w:rsidRPr="00DF2EFC" w14:paraId="58F7A0F4" w14:textId="77777777">
        <w:trPr>
          <w:cantSplit/>
        </w:trPr>
        <w:tc>
          <w:tcPr>
            <w:tcW w:w="6375" w:type="dxa"/>
          </w:tcPr>
          <w:p w14:paraId="209E500F" w14:textId="77777777" w:rsidR="00F8296D" w:rsidRPr="00FE4D63" w:rsidRDefault="00F8296D">
            <w:pPr>
              <w:jc w:val="both"/>
            </w:pPr>
            <w:r w:rsidRPr="00FE4D63">
              <w:t>Horizontalių elementų nesutapimas langų rėmuose arba duryse</w:t>
            </w:r>
          </w:p>
        </w:tc>
        <w:tc>
          <w:tcPr>
            <w:tcW w:w="3255" w:type="dxa"/>
          </w:tcPr>
          <w:p w14:paraId="74721E0C" w14:textId="77777777" w:rsidR="00F8296D" w:rsidRPr="00DF2EFC" w:rsidRDefault="00F8296D">
            <w:pPr>
              <w:jc w:val="both"/>
            </w:pPr>
            <w:r w:rsidRPr="00FE4D63">
              <w:t>1</w:t>
            </w:r>
          </w:p>
        </w:tc>
      </w:tr>
    </w:tbl>
    <w:p w14:paraId="2EE68E61" w14:textId="77777777" w:rsidR="00A4054F" w:rsidRPr="001828BF" w:rsidRDefault="006D3BB1" w:rsidP="00AD2773">
      <w:pPr>
        <w:pStyle w:val="Antrat1"/>
        <w:numPr>
          <w:ilvl w:val="2"/>
          <w:numId w:val="67"/>
        </w:numPr>
        <w:ind w:left="357" w:hanging="357"/>
      </w:pPr>
      <w:r>
        <w:rPr>
          <w:sz w:val="24"/>
          <w:szCs w:val="24"/>
        </w:rPr>
        <w:t xml:space="preserve"> </w:t>
      </w:r>
      <w:bookmarkStart w:id="795" w:name="_Toc229037322"/>
      <w:r w:rsidR="00906CCD" w:rsidRPr="00906CCD">
        <w:rPr>
          <w:sz w:val="24"/>
          <w:szCs w:val="24"/>
        </w:rPr>
        <w:t>L</w:t>
      </w:r>
      <w:r w:rsidR="00A4054F" w:rsidRPr="00906CCD">
        <w:rPr>
          <w:sz w:val="24"/>
          <w:szCs w:val="24"/>
        </w:rPr>
        <w:t>entelė. Reikalavimai dažymo baigtam paviršiui</w:t>
      </w:r>
      <w:bookmarkEnd w:id="795"/>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4"/>
        <w:gridCol w:w="1771"/>
        <w:gridCol w:w="3210"/>
      </w:tblGrid>
      <w:tr w:rsidR="00A4054F" w:rsidRPr="001828BF" w14:paraId="19CE994E" w14:textId="77777777" w:rsidTr="00020456">
        <w:trPr>
          <w:cantSplit/>
        </w:trPr>
        <w:tc>
          <w:tcPr>
            <w:tcW w:w="4634" w:type="dxa"/>
            <w:vAlign w:val="center"/>
          </w:tcPr>
          <w:p w14:paraId="5DF0DBA1" w14:textId="77777777" w:rsidR="00A4054F" w:rsidRPr="001828BF" w:rsidRDefault="00A4054F" w:rsidP="00020456">
            <w:pPr>
              <w:jc w:val="both"/>
            </w:pPr>
            <w:r w:rsidRPr="001828BF">
              <w:t>Techniniai reikalavimai</w:t>
            </w:r>
          </w:p>
        </w:tc>
        <w:tc>
          <w:tcPr>
            <w:tcW w:w="1771" w:type="dxa"/>
            <w:vAlign w:val="center"/>
          </w:tcPr>
          <w:p w14:paraId="7C2698C2" w14:textId="77777777" w:rsidR="00A4054F" w:rsidRPr="001828BF" w:rsidRDefault="00A4054F" w:rsidP="00020456">
            <w:pPr>
              <w:jc w:val="both"/>
            </w:pPr>
            <w:r w:rsidRPr="001828BF">
              <w:t>Leistini nuokrypiai mm</w:t>
            </w:r>
          </w:p>
        </w:tc>
        <w:tc>
          <w:tcPr>
            <w:tcW w:w="3210" w:type="dxa"/>
            <w:vAlign w:val="center"/>
          </w:tcPr>
          <w:p w14:paraId="6FBF528B" w14:textId="77777777" w:rsidR="00A4054F" w:rsidRPr="001828BF" w:rsidRDefault="00A4054F" w:rsidP="00020456">
            <w:pPr>
              <w:jc w:val="both"/>
            </w:pPr>
            <w:r w:rsidRPr="001828BF">
              <w:t>Kontrolės būdai</w:t>
            </w:r>
          </w:p>
        </w:tc>
      </w:tr>
      <w:tr w:rsidR="00A4054F" w:rsidRPr="001828BF" w14:paraId="71CDA178" w14:textId="77777777" w:rsidTr="00020456">
        <w:trPr>
          <w:cantSplit/>
        </w:trPr>
        <w:tc>
          <w:tcPr>
            <w:tcW w:w="4634" w:type="dxa"/>
          </w:tcPr>
          <w:p w14:paraId="25DC1416" w14:textId="77777777" w:rsidR="00A4054F" w:rsidRPr="001828BF" w:rsidRDefault="00A4054F" w:rsidP="00020456">
            <w:pPr>
              <w:jc w:val="both"/>
            </w:pPr>
            <w:r w:rsidRPr="001828BF">
              <w:t>Paviršiai padengti vandeniniais dažais turi būti vieno tono, be juostų, dėmių, nuotėkių,  purslų ir ištrintų vietų</w:t>
            </w:r>
          </w:p>
        </w:tc>
        <w:tc>
          <w:tcPr>
            <w:tcW w:w="1771" w:type="dxa"/>
            <w:vAlign w:val="center"/>
          </w:tcPr>
          <w:p w14:paraId="06FB662A" w14:textId="77777777" w:rsidR="00A4054F" w:rsidRPr="001828BF" w:rsidRDefault="00A4054F" w:rsidP="00020456">
            <w:pPr>
              <w:jc w:val="both"/>
            </w:pPr>
          </w:p>
        </w:tc>
        <w:tc>
          <w:tcPr>
            <w:tcW w:w="3210" w:type="dxa"/>
            <w:vAlign w:val="center"/>
          </w:tcPr>
          <w:p w14:paraId="758B0863" w14:textId="77777777" w:rsidR="00A4054F" w:rsidRPr="001828BF" w:rsidRDefault="00A4054F" w:rsidP="00020456">
            <w:pPr>
              <w:jc w:val="both"/>
            </w:pPr>
          </w:p>
        </w:tc>
      </w:tr>
      <w:tr w:rsidR="00A4054F" w:rsidRPr="001828BF" w14:paraId="3756F03D" w14:textId="77777777" w:rsidTr="00020456">
        <w:trPr>
          <w:cantSplit/>
        </w:trPr>
        <w:tc>
          <w:tcPr>
            <w:tcW w:w="4634" w:type="dxa"/>
          </w:tcPr>
          <w:p w14:paraId="78B85AD2" w14:textId="77777777" w:rsidR="00A4054F" w:rsidRPr="001828BF" w:rsidRDefault="00A4054F" w:rsidP="00020456">
            <w:pPr>
              <w:jc w:val="both"/>
            </w:pPr>
            <w:r w:rsidRPr="001828BF">
              <w:t>Vietiniai ištaisymai 3 m atstumu nuo paviršiaus neturi būti matomi</w:t>
            </w:r>
          </w:p>
        </w:tc>
        <w:tc>
          <w:tcPr>
            <w:tcW w:w="1771" w:type="dxa"/>
            <w:vAlign w:val="center"/>
          </w:tcPr>
          <w:p w14:paraId="53812F96" w14:textId="77777777" w:rsidR="00A4054F" w:rsidRPr="001828BF" w:rsidRDefault="00A4054F" w:rsidP="00020456">
            <w:pPr>
              <w:jc w:val="both"/>
            </w:pPr>
            <w:r w:rsidRPr="001828BF">
              <w:t>–</w:t>
            </w:r>
          </w:p>
        </w:tc>
        <w:tc>
          <w:tcPr>
            <w:tcW w:w="3210" w:type="dxa"/>
            <w:vAlign w:val="center"/>
          </w:tcPr>
          <w:p w14:paraId="1E0B6CBA" w14:textId="77777777" w:rsidR="00A4054F" w:rsidRPr="001828BF" w:rsidRDefault="00A4054F" w:rsidP="00020456">
            <w:pPr>
              <w:jc w:val="both"/>
            </w:pPr>
            <w:r w:rsidRPr="001828BF">
              <w:t>Vizualinė apžiūra</w:t>
            </w:r>
          </w:p>
        </w:tc>
      </w:tr>
      <w:tr w:rsidR="00A4054F" w:rsidRPr="001828BF" w14:paraId="3B55DBF6" w14:textId="77777777" w:rsidTr="00020456">
        <w:trPr>
          <w:cantSplit/>
        </w:trPr>
        <w:tc>
          <w:tcPr>
            <w:tcW w:w="4634" w:type="dxa"/>
          </w:tcPr>
          <w:p w14:paraId="1D4B37BE" w14:textId="77777777" w:rsidR="00A4054F" w:rsidRPr="001828BF" w:rsidRDefault="00A4054F" w:rsidP="00020456">
            <w:pPr>
              <w:jc w:val="both"/>
            </w:pPr>
            <w:r w:rsidRPr="001828BF">
              <w:t>Paviršiai padengti nevandeniniais dažais turi būti vieno tono matinio arba blizgančio paviršiaus</w:t>
            </w:r>
          </w:p>
        </w:tc>
        <w:tc>
          <w:tcPr>
            <w:tcW w:w="1771" w:type="dxa"/>
            <w:vAlign w:val="center"/>
          </w:tcPr>
          <w:p w14:paraId="69A636DB" w14:textId="77777777" w:rsidR="00A4054F" w:rsidRPr="001828BF" w:rsidRDefault="00A4054F" w:rsidP="00020456">
            <w:pPr>
              <w:jc w:val="both"/>
            </w:pPr>
          </w:p>
        </w:tc>
        <w:tc>
          <w:tcPr>
            <w:tcW w:w="3210" w:type="dxa"/>
            <w:vAlign w:val="center"/>
          </w:tcPr>
          <w:p w14:paraId="289370A9" w14:textId="77777777" w:rsidR="00A4054F" w:rsidRPr="001828BF" w:rsidRDefault="00A4054F" w:rsidP="00020456">
            <w:pPr>
              <w:jc w:val="both"/>
            </w:pPr>
          </w:p>
        </w:tc>
      </w:tr>
      <w:tr w:rsidR="00A4054F" w:rsidRPr="001828BF" w14:paraId="1242C36A" w14:textId="77777777" w:rsidTr="00020456">
        <w:trPr>
          <w:cantSplit/>
        </w:trPr>
        <w:tc>
          <w:tcPr>
            <w:tcW w:w="4634" w:type="dxa"/>
          </w:tcPr>
          <w:p w14:paraId="67E43AAA" w14:textId="77777777" w:rsidR="00A4054F" w:rsidRPr="001828BF" w:rsidRDefault="00A4054F" w:rsidP="00020456">
            <w:pPr>
              <w:jc w:val="both"/>
            </w:pPr>
            <w:r w:rsidRPr="001828BF">
              <w:t>Negali būti išsisluoksniavimo pūslių, raukšlių, dažų kruopelių, nelygumų, teptuko ar volelio žymių, neturi prasišviesti apatiniai dažų sluoksniai</w:t>
            </w:r>
          </w:p>
        </w:tc>
        <w:tc>
          <w:tcPr>
            <w:tcW w:w="1771" w:type="dxa"/>
            <w:vAlign w:val="center"/>
          </w:tcPr>
          <w:p w14:paraId="39AB84D8" w14:textId="77777777" w:rsidR="00A4054F" w:rsidRPr="001828BF" w:rsidRDefault="00A4054F" w:rsidP="00020456">
            <w:pPr>
              <w:jc w:val="both"/>
            </w:pPr>
          </w:p>
        </w:tc>
        <w:tc>
          <w:tcPr>
            <w:tcW w:w="3210" w:type="dxa"/>
            <w:vAlign w:val="center"/>
          </w:tcPr>
          <w:p w14:paraId="04141A54" w14:textId="77777777" w:rsidR="00A4054F" w:rsidRPr="001828BF" w:rsidRDefault="00A4054F" w:rsidP="00020456">
            <w:pPr>
              <w:jc w:val="both"/>
            </w:pPr>
          </w:p>
        </w:tc>
      </w:tr>
      <w:tr w:rsidR="00A4054F" w:rsidRPr="001828BF" w14:paraId="41664499" w14:textId="77777777" w:rsidTr="00020456">
        <w:trPr>
          <w:cantSplit/>
        </w:trPr>
        <w:tc>
          <w:tcPr>
            <w:tcW w:w="4634" w:type="dxa"/>
          </w:tcPr>
          <w:p w14:paraId="264F6425" w14:textId="77777777" w:rsidR="00A4054F" w:rsidRPr="001828BF" w:rsidRDefault="00A4054F" w:rsidP="00020456">
            <w:pPr>
              <w:jc w:val="both"/>
            </w:pPr>
            <w:r w:rsidRPr="001828BF">
              <w:t>Pridėjus prie išdžiuvusio dažyto paviršiaus tamponą ir juo pabraukus ant jo neturi likti dažų žymių</w:t>
            </w:r>
          </w:p>
        </w:tc>
        <w:tc>
          <w:tcPr>
            <w:tcW w:w="1771" w:type="dxa"/>
            <w:vAlign w:val="center"/>
          </w:tcPr>
          <w:p w14:paraId="4EC1A07B" w14:textId="77777777" w:rsidR="00A4054F" w:rsidRPr="001828BF" w:rsidRDefault="00A4054F" w:rsidP="00020456">
            <w:pPr>
              <w:jc w:val="both"/>
            </w:pPr>
            <w:r w:rsidRPr="001828BF">
              <w:t>-</w:t>
            </w:r>
          </w:p>
        </w:tc>
        <w:tc>
          <w:tcPr>
            <w:tcW w:w="3210" w:type="dxa"/>
            <w:vAlign w:val="center"/>
          </w:tcPr>
          <w:p w14:paraId="75365BA2" w14:textId="77777777" w:rsidR="00A4054F" w:rsidRPr="001828BF" w:rsidRDefault="00A4054F" w:rsidP="00020456">
            <w:pPr>
              <w:jc w:val="both"/>
            </w:pPr>
            <w:r w:rsidRPr="001828BF">
              <w:t>Vizualinė apžiūra</w:t>
            </w:r>
          </w:p>
        </w:tc>
      </w:tr>
      <w:tr w:rsidR="00A4054F" w:rsidRPr="001828BF" w14:paraId="4874CD8F" w14:textId="77777777" w:rsidTr="00020456">
        <w:trPr>
          <w:cantSplit/>
        </w:trPr>
        <w:tc>
          <w:tcPr>
            <w:tcW w:w="4634" w:type="dxa"/>
          </w:tcPr>
          <w:p w14:paraId="0B62670B" w14:textId="77777777" w:rsidR="00A4054F" w:rsidRPr="001828BF" w:rsidRDefault="00A4054F" w:rsidP="00020456">
            <w:pPr>
              <w:jc w:val="both"/>
            </w:pPr>
            <w:r w:rsidRPr="001828BF">
              <w:t>Dviejų skirtingų spalvų paviršių linijos kreivumas atskiruose ruožuose</w:t>
            </w:r>
          </w:p>
        </w:tc>
        <w:tc>
          <w:tcPr>
            <w:tcW w:w="1771" w:type="dxa"/>
            <w:vAlign w:val="center"/>
          </w:tcPr>
          <w:p w14:paraId="5917D315" w14:textId="77777777" w:rsidR="00A4054F" w:rsidRPr="001828BF" w:rsidRDefault="00A4054F" w:rsidP="00020456">
            <w:pPr>
              <w:jc w:val="both"/>
            </w:pPr>
            <w:r w:rsidRPr="001828BF">
              <w:t>2</w:t>
            </w:r>
          </w:p>
        </w:tc>
        <w:tc>
          <w:tcPr>
            <w:tcW w:w="3210" w:type="dxa"/>
            <w:vAlign w:val="center"/>
          </w:tcPr>
          <w:p w14:paraId="0209AE6A" w14:textId="77777777" w:rsidR="00A4054F" w:rsidRPr="001828BF" w:rsidRDefault="00A4054F" w:rsidP="00020456">
            <w:pPr>
              <w:jc w:val="both"/>
            </w:pPr>
            <w:r w:rsidRPr="001828BF">
              <w:t>Matuojant liniuote</w:t>
            </w:r>
          </w:p>
        </w:tc>
      </w:tr>
      <w:tr w:rsidR="00A4054F" w:rsidRPr="001828BF" w14:paraId="2CE3E29E" w14:textId="77777777" w:rsidTr="00020456">
        <w:trPr>
          <w:cantSplit/>
        </w:trPr>
        <w:tc>
          <w:tcPr>
            <w:tcW w:w="4634" w:type="dxa"/>
          </w:tcPr>
          <w:p w14:paraId="43FEB181" w14:textId="77777777" w:rsidR="00A4054F" w:rsidRPr="001828BF" w:rsidRDefault="00A4054F" w:rsidP="00020456">
            <w:pPr>
              <w:jc w:val="both"/>
            </w:pPr>
            <w:r w:rsidRPr="001828BF">
              <w:t>Dažytų paviršių skiriamųjų juostelių (apvadų) linijų kreivumas ar gretimos kitos spalvos uždažymas (1m ilgio ruože)</w:t>
            </w:r>
          </w:p>
        </w:tc>
        <w:tc>
          <w:tcPr>
            <w:tcW w:w="1771" w:type="dxa"/>
            <w:vAlign w:val="center"/>
          </w:tcPr>
          <w:p w14:paraId="1CEC8871" w14:textId="77777777" w:rsidR="00A4054F" w:rsidRPr="001828BF" w:rsidRDefault="00A4054F" w:rsidP="00020456">
            <w:pPr>
              <w:jc w:val="both"/>
            </w:pPr>
            <w:r w:rsidRPr="001828BF">
              <w:t>1</w:t>
            </w:r>
          </w:p>
        </w:tc>
        <w:tc>
          <w:tcPr>
            <w:tcW w:w="3210" w:type="dxa"/>
            <w:vAlign w:val="center"/>
          </w:tcPr>
          <w:p w14:paraId="393B2414" w14:textId="77777777" w:rsidR="00A4054F" w:rsidRPr="001828BF" w:rsidRDefault="00A4054F" w:rsidP="00020456">
            <w:pPr>
              <w:jc w:val="both"/>
            </w:pPr>
            <w:r w:rsidRPr="001828BF">
              <w:t>Matuojant liniuote</w:t>
            </w:r>
          </w:p>
        </w:tc>
      </w:tr>
    </w:tbl>
    <w:p w14:paraId="3D798896" w14:textId="77777777" w:rsidR="00A4054F" w:rsidRPr="001828BF" w:rsidRDefault="00A4054F" w:rsidP="00A4054F">
      <w:pPr>
        <w:jc w:val="both"/>
        <w:rPr>
          <w:bCs/>
          <w:u w:val="single"/>
        </w:rPr>
      </w:pPr>
    </w:p>
    <w:p w14:paraId="7A79BD61" w14:textId="77777777" w:rsidR="00A4054F" w:rsidRPr="001828BF" w:rsidRDefault="00A4054F" w:rsidP="00A4054F">
      <w:pPr>
        <w:jc w:val="both"/>
        <w:rPr>
          <w:bCs/>
          <w:i/>
          <w:u w:val="single"/>
        </w:rPr>
      </w:pPr>
      <w:r w:rsidRPr="001828BF">
        <w:rPr>
          <w:bCs/>
          <w:i/>
          <w:u w:val="single"/>
        </w:rPr>
        <w:t>Pastabos:</w:t>
      </w:r>
    </w:p>
    <w:p w14:paraId="2B6318BE" w14:textId="77777777" w:rsidR="00A4054F" w:rsidRPr="001828BF" w:rsidRDefault="00A4054F" w:rsidP="00A4054F">
      <w:pPr>
        <w:jc w:val="both"/>
        <w:rPr>
          <w:i/>
        </w:rPr>
      </w:pPr>
      <w:r w:rsidRPr="001828BF">
        <w:rPr>
          <w:i/>
        </w:rPr>
        <w:t>Gaminių baigtas apdailinis paviršius neturi būti pažeistas statybos metu;</w:t>
      </w:r>
    </w:p>
    <w:p w14:paraId="13B8F716" w14:textId="77777777" w:rsidR="00A4054F" w:rsidRPr="001828BF" w:rsidRDefault="00A4054F" w:rsidP="00A4054F">
      <w:pPr>
        <w:jc w:val="both"/>
        <w:rPr>
          <w:i/>
        </w:rPr>
      </w:pPr>
      <w:r w:rsidRPr="001828BF">
        <w:rPr>
          <w:i/>
        </w:rPr>
        <w:t>Įrengtuose gaminiuose neturi būti įlenkimų, nelygumų, šiurkščių, nenuobliuotų paviršių, plyšių arba įskilimų;</w:t>
      </w:r>
    </w:p>
    <w:p w14:paraId="39EBB41A" w14:textId="77777777" w:rsidR="00A4054F" w:rsidRPr="001828BF" w:rsidRDefault="00A4054F" w:rsidP="00A4054F">
      <w:pPr>
        <w:jc w:val="both"/>
        <w:rPr>
          <w:i/>
        </w:rPr>
      </w:pPr>
      <w:r w:rsidRPr="001828BF">
        <w:rPr>
          <w:i/>
        </w:rPr>
        <w:t>Langai, durys ir vartai turi būti priduodami nuvalyti, su rankenomis ir užraktais, kur tai numatyta.</w:t>
      </w:r>
    </w:p>
    <w:p w14:paraId="22690A43" w14:textId="77777777" w:rsidR="00A4054F" w:rsidRPr="001828BF" w:rsidRDefault="00A4054F" w:rsidP="00A4054F">
      <w:pPr>
        <w:jc w:val="both"/>
        <w:rPr>
          <w:i/>
        </w:rPr>
      </w:pPr>
      <w:r w:rsidRPr="001828BF">
        <w:rPr>
          <w:i/>
        </w:rPr>
        <w:t>Defektai šalinami Rangovo sąskaita.</w:t>
      </w:r>
    </w:p>
    <w:p w14:paraId="32BB6463" w14:textId="77777777" w:rsidR="00A4054F" w:rsidRPr="001828BF" w:rsidRDefault="00A4054F" w:rsidP="00A4054F">
      <w:pPr>
        <w:jc w:val="both"/>
        <w:rPr>
          <w:i/>
        </w:rPr>
      </w:pPr>
    </w:p>
    <w:p w14:paraId="5A06FEB5" w14:textId="77777777" w:rsidR="00A4054F" w:rsidRPr="001828BF" w:rsidRDefault="006D3BB1">
      <w:pPr>
        <w:pStyle w:val="Antrat2"/>
        <w:numPr>
          <w:ilvl w:val="1"/>
          <w:numId w:val="98"/>
        </w:numPr>
        <w:spacing w:before="0" w:after="0"/>
        <w:jc w:val="both"/>
        <w:rPr>
          <w:rFonts w:cs="Times New Roman"/>
          <w:sz w:val="24"/>
          <w:szCs w:val="24"/>
        </w:rPr>
      </w:pPr>
      <w:bookmarkStart w:id="796" w:name="_Toc292088864"/>
      <w:bookmarkStart w:id="797" w:name="_Toc423335715"/>
      <w:bookmarkStart w:id="798" w:name="_Toc456970243"/>
      <w:r>
        <w:rPr>
          <w:rFonts w:cs="Times New Roman"/>
          <w:sz w:val="24"/>
          <w:szCs w:val="24"/>
        </w:rPr>
        <w:t xml:space="preserve"> </w:t>
      </w:r>
      <w:bookmarkStart w:id="799" w:name="_Toc229037323"/>
      <w:r w:rsidR="00A4054F" w:rsidRPr="001828BF">
        <w:rPr>
          <w:rFonts w:cs="Times New Roman"/>
          <w:sz w:val="24"/>
          <w:szCs w:val="24"/>
        </w:rPr>
        <w:t>Statybinių konstrukcijų projektavimas</w:t>
      </w:r>
      <w:bookmarkEnd w:id="796"/>
      <w:bookmarkEnd w:id="797"/>
      <w:bookmarkEnd w:id="798"/>
      <w:bookmarkEnd w:id="799"/>
    </w:p>
    <w:p w14:paraId="5966504D" w14:textId="77777777" w:rsidR="00A4054F" w:rsidRPr="001828BF" w:rsidRDefault="006D3BB1">
      <w:pPr>
        <w:pStyle w:val="Antrat3"/>
        <w:numPr>
          <w:ilvl w:val="2"/>
          <w:numId w:val="98"/>
        </w:numPr>
        <w:spacing w:before="0" w:after="0"/>
        <w:ind w:left="0" w:firstLine="0"/>
        <w:jc w:val="both"/>
        <w:rPr>
          <w:szCs w:val="24"/>
        </w:rPr>
      </w:pPr>
      <w:bookmarkStart w:id="800" w:name="_Toc292088865"/>
      <w:bookmarkStart w:id="801" w:name="_Toc423335716"/>
      <w:bookmarkStart w:id="802" w:name="_Toc456970244"/>
      <w:r>
        <w:rPr>
          <w:szCs w:val="24"/>
        </w:rPr>
        <w:t xml:space="preserve"> </w:t>
      </w:r>
      <w:bookmarkStart w:id="803" w:name="_Toc229037324"/>
      <w:r w:rsidR="00A4054F" w:rsidRPr="001828BF">
        <w:rPr>
          <w:szCs w:val="24"/>
        </w:rPr>
        <w:t>Lietuvos ir kiti standartai</w:t>
      </w:r>
      <w:bookmarkEnd w:id="800"/>
      <w:bookmarkEnd w:id="801"/>
      <w:bookmarkEnd w:id="802"/>
      <w:bookmarkEnd w:id="803"/>
    </w:p>
    <w:p w14:paraId="45237F0D" w14:textId="77777777" w:rsidR="00A4054F" w:rsidRPr="001828BF" w:rsidRDefault="00A4054F" w:rsidP="00A4054F">
      <w:pPr>
        <w:ind w:firstLine="720"/>
        <w:jc w:val="both"/>
      </w:pPr>
      <w:r w:rsidRPr="001828BF">
        <w:t>Visos statybinio betono konstrukcijos turi būti suprojektuotos pagal taikytinus Lietuvos standartus.</w:t>
      </w:r>
    </w:p>
    <w:p w14:paraId="7DCDF0D5" w14:textId="77777777" w:rsidR="00A4054F" w:rsidRPr="001828BF" w:rsidRDefault="00A4054F" w:rsidP="00A4054F">
      <w:pPr>
        <w:ind w:firstLine="720"/>
        <w:jc w:val="both"/>
      </w:pPr>
      <w:r w:rsidRPr="001828BF">
        <w:t>Kitus projekto aspektus aprašančių standartų atitikimas priklauso nuo reikalaujamo atlikimo ir kokybės lygio. Jeigu Rangovas pageidauja naudoti alternatyvius patvirtintus nacionalinius ar tarptautinius standartus, užtikrinančius bent tolygią kokybę ir atlikimą, jis turi pateikti aiškiai išdėstytus savo pasiūlymus Konkursiniame pasiūlyme. Tokie alternatyvūs standartai turi būti naudojami pilna apimtimi ir Rangovas yra atsakingas už užtikrinimą, kad jie bus suderinami su kitais naudojamais standartais, bei už tai, kad jie leis pasiekti tolygios kokybės ir atlikimo projektus, lyginant su standartais ir norminiais aktais, naudojamais ši</w:t>
      </w:r>
      <w:r w:rsidR="0077311A">
        <w:t>uose Užsakovo reikalavimuose</w:t>
      </w:r>
      <w:r w:rsidRPr="001828BF">
        <w:t>.</w:t>
      </w:r>
    </w:p>
    <w:p w14:paraId="609D16C9" w14:textId="77777777" w:rsidR="00A4054F" w:rsidRPr="001828BF" w:rsidRDefault="00A4054F" w:rsidP="00A4054F">
      <w:pPr>
        <w:ind w:firstLine="720"/>
        <w:jc w:val="both"/>
      </w:pPr>
    </w:p>
    <w:p w14:paraId="057FFD28" w14:textId="77777777" w:rsidR="00A4054F" w:rsidRPr="001828BF" w:rsidRDefault="006D3BB1">
      <w:pPr>
        <w:pStyle w:val="Antrat3"/>
        <w:numPr>
          <w:ilvl w:val="2"/>
          <w:numId w:val="98"/>
        </w:numPr>
        <w:spacing w:before="0" w:after="0"/>
        <w:ind w:left="0" w:firstLine="0"/>
        <w:jc w:val="both"/>
        <w:rPr>
          <w:szCs w:val="24"/>
        </w:rPr>
      </w:pPr>
      <w:bookmarkStart w:id="804" w:name="_Toc292088866"/>
      <w:bookmarkStart w:id="805" w:name="_Toc423335717"/>
      <w:bookmarkStart w:id="806" w:name="_Toc456970245"/>
      <w:r>
        <w:rPr>
          <w:szCs w:val="24"/>
        </w:rPr>
        <w:lastRenderedPageBreak/>
        <w:t xml:space="preserve"> </w:t>
      </w:r>
      <w:bookmarkStart w:id="807" w:name="_Toc229037325"/>
      <w:r w:rsidR="00A4054F" w:rsidRPr="001828BF">
        <w:rPr>
          <w:szCs w:val="24"/>
        </w:rPr>
        <w:t>Statybos metodai</w:t>
      </w:r>
      <w:bookmarkEnd w:id="804"/>
      <w:bookmarkEnd w:id="805"/>
      <w:bookmarkEnd w:id="806"/>
      <w:bookmarkEnd w:id="807"/>
    </w:p>
    <w:p w14:paraId="1A1F9CBC" w14:textId="77777777" w:rsidR="00A4054F" w:rsidRPr="001828BF" w:rsidRDefault="00A4054F" w:rsidP="00A4054F">
      <w:pPr>
        <w:ind w:firstLine="720"/>
        <w:jc w:val="both"/>
      </w:pPr>
      <w:r w:rsidRPr="001828BF">
        <w:t>Nuotekas, dumblą, valytas nuotekas talpinantys arba perduodantys konstrukciniai elementai, įskaitant talpas, kanalus  ir kameras gali būti pastatyti iš gelžbetonio arba įtempto gelžbetonio. Gali būti numatyti ir plastikiniai (jei tiekiami tipiniai gaminiai, pvz., nuotekų siurblinės ar pan.) gaminiai, tačiau turi būti užtikrintas jų mechaninis atsparumas ir pastovumas, jei reikia juos apibetonuojant ar pan.</w:t>
      </w:r>
    </w:p>
    <w:p w14:paraId="49CC8A6C" w14:textId="77777777" w:rsidR="00A4054F" w:rsidRPr="001828BF" w:rsidRDefault="00A4054F" w:rsidP="00A4054F">
      <w:pPr>
        <w:ind w:firstLine="720"/>
        <w:jc w:val="both"/>
      </w:pPr>
    </w:p>
    <w:p w14:paraId="46E73EEE" w14:textId="77777777" w:rsidR="00A4054F" w:rsidRPr="001828BF" w:rsidRDefault="006D3BB1">
      <w:pPr>
        <w:pStyle w:val="Antrat3"/>
        <w:numPr>
          <w:ilvl w:val="2"/>
          <w:numId w:val="98"/>
        </w:numPr>
        <w:spacing w:before="0" w:after="0"/>
        <w:ind w:left="0" w:firstLine="0"/>
        <w:jc w:val="both"/>
        <w:rPr>
          <w:szCs w:val="24"/>
        </w:rPr>
      </w:pPr>
      <w:bookmarkStart w:id="808" w:name="_Toc292088870"/>
      <w:bookmarkStart w:id="809" w:name="_Toc423335718"/>
      <w:bookmarkStart w:id="810" w:name="_Toc456970246"/>
      <w:r>
        <w:rPr>
          <w:szCs w:val="24"/>
        </w:rPr>
        <w:t xml:space="preserve"> </w:t>
      </w:r>
      <w:bookmarkStart w:id="811" w:name="_Toc229037326"/>
      <w:r w:rsidR="00A4054F" w:rsidRPr="001828BF">
        <w:rPr>
          <w:szCs w:val="24"/>
        </w:rPr>
        <w:t>Priėjimas ir darbo erdvė</w:t>
      </w:r>
      <w:bookmarkEnd w:id="808"/>
      <w:bookmarkEnd w:id="809"/>
      <w:bookmarkEnd w:id="810"/>
      <w:bookmarkEnd w:id="811"/>
    </w:p>
    <w:p w14:paraId="3066074E" w14:textId="77777777" w:rsidR="00A4054F" w:rsidRPr="001828BF" w:rsidRDefault="00A4054F" w:rsidP="00A4054F">
      <w:pPr>
        <w:ind w:firstLine="720"/>
        <w:jc w:val="both"/>
      </w:pPr>
      <w:r w:rsidRPr="001828BF">
        <w:t>Laiptų, kopėčių, pandusų, turėklų ir t.t. konstrukcija turi atitikti Lietuvos respublikos galiojančius normatyvus.</w:t>
      </w:r>
    </w:p>
    <w:p w14:paraId="553302D1" w14:textId="77777777" w:rsidR="00A4054F" w:rsidRPr="001828BF" w:rsidRDefault="00A4054F" w:rsidP="00A4054F">
      <w:pPr>
        <w:ind w:firstLine="720"/>
        <w:jc w:val="both"/>
      </w:pPr>
    </w:p>
    <w:p w14:paraId="20FFF0B5" w14:textId="77777777" w:rsidR="00A4054F" w:rsidRPr="001828BF" w:rsidRDefault="006D3BB1">
      <w:pPr>
        <w:pStyle w:val="Antrat2"/>
        <w:numPr>
          <w:ilvl w:val="1"/>
          <w:numId w:val="98"/>
        </w:numPr>
        <w:spacing w:before="0" w:after="0"/>
        <w:ind w:left="0" w:firstLine="0"/>
        <w:jc w:val="both"/>
        <w:rPr>
          <w:rFonts w:cs="Times New Roman"/>
          <w:sz w:val="24"/>
          <w:szCs w:val="24"/>
        </w:rPr>
      </w:pPr>
      <w:bookmarkStart w:id="812" w:name="_Toc292088871"/>
      <w:bookmarkStart w:id="813" w:name="_Toc423335719"/>
      <w:bookmarkStart w:id="814" w:name="_Toc456970247"/>
      <w:r>
        <w:rPr>
          <w:rFonts w:cs="Times New Roman"/>
          <w:sz w:val="24"/>
          <w:szCs w:val="24"/>
        </w:rPr>
        <w:t xml:space="preserve"> </w:t>
      </w:r>
      <w:bookmarkStart w:id="815" w:name="_Toc229037327"/>
      <w:r w:rsidR="00A4054F" w:rsidRPr="001828BF">
        <w:rPr>
          <w:rFonts w:cs="Times New Roman"/>
          <w:sz w:val="24"/>
          <w:szCs w:val="24"/>
        </w:rPr>
        <w:t>Statybos darbai</w:t>
      </w:r>
      <w:bookmarkEnd w:id="812"/>
      <w:bookmarkEnd w:id="813"/>
      <w:bookmarkEnd w:id="814"/>
      <w:bookmarkEnd w:id="815"/>
      <w:r w:rsidR="00A4054F" w:rsidRPr="001828BF">
        <w:rPr>
          <w:rFonts w:cs="Times New Roman"/>
          <w:sz w:val="24"/>
          <w:szCs w:val="24"/>
        </w:rPr>
        <w:t xml:space="preserve"> </w:t>
      </w:r>
    </w:p>
    <w:p w14:paraId="15C20EFF" w14:textId="77777777" w:rsidR="00A4054F" w:rsidRPr="001828BF" w:rsidRDefault="006D3BB1">
      <w:pPr>
        <w:pStyle w:val="Antrat3"/>
        <w:numPr>
          <w:ilvl w:val="2"/>
          <w:numId w:val="98"/>
        </w:numPr>
        <w:spacing w:before="0" w:after="0"/>
        <w:ind w:left="0" w:firstLine="0"/>
        <w:jc w:val="both"/>
        <w:rPr>
          <w:szCs w:val="24"/>
        </w:rPr>
      </w:pPr>
      <w:bookmarkStart w:id="816" w:name="_Toc292088872"/>
      <w:bookmarkStart w:id="817" w:name="_Toc423335720"/>
      <w:bookmarkStart w:id="818" w:name="_Toc456970248"/>
      <w:r>
        <w:rPr>
          <w:szCs w:val="24"/>
        </w:rPr>
        <w:t xml:space="preserve"> </w:t>
      </w:r>
      <w:bookmarkStart w:id="819" w:name="_Toc229037328"/>
      <w:r w:rsidR="00A4054F" w:rsidRPr="001828BF">
        <w:rPr>
          <w:szCs w:val="24"/>
        </w:rPr>
        <w:t>Projektavimas ir analizė</w:t>
      </w:r>
      <w:bookmarkEnd w:id="816"/>
      <w:bookmarkEnd w:id="817"/>
      <w:bookmarkEnd w:id="818"/>
      <w:bookmarkEnd w:id="819"/>
    </w:p>
    <w:p w14:paraId="50C60BCD" w14:textId="77777777" w:rsidR="00A4054F" w:rsidRPr="001828BF" w:rsidRDefault="00A4054F" w:rsidP="00A4054F">
      <w:pPr>
        <w:ind w:firstLine="720"/>
        <w:jc w:val="both"/>
      </w:pPr>
      <w:r w:rsidRPr="001828BF">
        <w:t>Savo kokybės užtikrinimo ir kontrolės programoje Rangovas privalo apibrėžti statybos projektų ruošimo ir derinimo procedūras.</w:t>
      </w:r>
    </w:p>
    <w:p w14:paraId="58BF9608" w14:textId="77777777" w:rsidR="00A4054F" w:rsidRPr="001828BF" w:rsidRDefault="00A4054F" w:rsidP="00A4054F">
      <w:pPr>
        <w:ind w:firstLine="720"/>
        <w:jc w:val="both"/>
      </w:pPr>
      <w:r w:rsidRPr="001828BF">
        <w:t>Galutinio projekto ruošimo metu kiekvieno atskiro statinio apskaičiavimai kartu su komponavimo brėžiniais, armatūros brėžiniais ir strypų išdėstymo diagramomis turi būti patikrinti ir suderinti pagal procedūras, aprašytas kokybės užtikrinimo ir kontrolės programoje.</w:t>
      </w:r>
    </w:p>
    <w:p w14:paraId="48EB9396" w14:textId="77777777" w:rsidR="00A4054F" w:rsidRPr="001828BF" w:rsidRDefault="00A4054F" w:rsidP="00A4054F">
      <w:pPr>
        <w:ind w:firstLine="720"/>
        <w:jc w:val="both"/>
      </w:pPr>
      <w:r w:rsidRPr="001828BF">
        <w:t>Detalių skaičiavimų ir panaudoto analizės tipo bei visų nuorodų, kuriomis paremtas projektas, aprašymo pradžioje turi būti pateikta projekto principus paaiškinanti ataskaita.</w:t>
      </w:r>
    </w:p>
    <w:p w14:paraId="1089C3CD" w14:textId="77777777" w:rsidR="00A4054F" w:rsidRPr="001828BF" w:rsidRDefault="00A4054F" w:rsidP="00A4054F">
      <w:pPr>
        <w:ind w:firstLine="720"/>
        <w:jc w:val="both"/>
      </w:pPr>
      <w:r w:rsidRPr="001828BF">
        <w:t>Betoninėms konstrukcijoms projekte turi būti nurodyta klasė, kuriai šios konstrukcijos priskirtos.</w:t>
      </w:r>
    </w:p>
    <w:p w14:paraId="10294EF1" w14:textId="77777777" w:rsidR="00A4054F" w:rsidRPr="001828BF" w:rsidRDefault="00A4054F" w:rsidP="00A4054F">
      <w:pPr>
        <w:ind w:firstLine="720"/>
        <w:jc w:val="both"/>
      </w:pPr>
      <w:r w:rsidRPr="001828BF">
        <w:t>Projektiniuose skaičiavimuose turi būti aiškiai nurodytos visos apkrovos ir konstrukciniai sienų matmenys, įskaitant visų reikšmingų užlankų ir angų išdėstymą bei matmenis.</w:t>
      </w:r>
    </w:p>
    <w:p w14:paraId="1BC62142" w14:textId="77777777" w:rsidR="00A4054F" w:rsidRPr="001828BF" w:rsidRDefault="00A4054F" w:rsidP="00A4054F">
      <w:pPr>
        <w:ind w:firstLine="720"/>
        <w:jc w:val="both"/>
      </w:pPr>
    </w:p>
    <w:p w14:paraId="1AF6B32D" w14:textId="77777777" w:rsidR="00A4054F" w:rsidRPr="001828BF" w:rsidRDefault="006D3BB1">
      <w:pPr>
        <w:pStyle w:val="Antrat3"/>
        <w:numPr>
          <w:ilvl w:val="2"/>
          <w:numId w:val="98"/>
        </w:numPr>
        <w:spacing w:before="0" w:after="0"/>
        <w:ind w:left="0" w:firstLine="0"/>
        <w:jc w:val="both"/>
        <w:rPr>
          <w:szCs w:val="24"/>
        </w:rPr>
      </w:pPr>
      <w:bookmarkStart w:id="820" w:name="_Toc292088873"/>
      <w:bookmarkStart w:id="821" w:name="_Toc423335721"/>
      <w:bookmarkStart w:id="822" w:name="_Toc456970249"/>
      <w:r>
        <w:rPr>
          <w:szCs w:val="24"/>
        </w:rPr>
        <w:t xml:space="preserve"> </w:t>
      </w:r>
      <w:bookmarkStart w:id="823" w:name="_Toc229037329"/>
      <w:r w:rsidR="00A4054F" w:rsidRPr="001828BF">
        <w:rPr>
          <w:szCs w:val="24"/>
        </w:rPr>
        <w:t>Nuotekų valymo įrenginių statiniai</w:t>
      </w:r>
      <w:bookmarkEnd w:id="820"/>
      <w:bookmarkEnd w:id="821"/>
      <w:bookmarkEnd w:id="822"/>
      <w:bookmarkEnd w:id="823"/>
    </w:p>
    <w:p w14:paraId="054482CB" w14:textId="77777777" w:rsidR="00A4054F" w:rsidRPr="001828BF" w:rsidRDefault="00A4054F" w:rsidP="00A4054F">
      <w:pPr>
        <w:ind w:firstLine="720"/>
        <w:jc w:val="both"/>
      </w:pPr>
      <w:r w:rsidRPr="001828BF">
        <w:t>Visi šie statiniai ir jų dalys turi būti suprojektuoti pagal STR 2.02.05:2004 (Nuotekų valyklos. Pagrindinės nuostatos) taip, kad atlaikytų valyklos ir jos komponentų apkrovas, įskaitant dinaminius efektus, kur su jais susiduriama. Tokios apkrovos turi būti aiškiai nurodytos projektiniuose apskaičiavimuose.</w:t>
      </w:r>
    </w:p>
    <w:p w14:paraId="305A5720" w14:textId="77777777" w:rsidR="00A4054F" w:rsidRPr="001828BF" w:rsidRDefault="00A4054F" w:rsidP="00A4054F">
      <w:pPr>
        <w:ind w:firstLine="720"/>
        <w:jc w:val="both"/>
      </w:pPr>
      <w:r w:rsidRPr="001828BF">
        <w:t>Perdengimų plokštės darbinėse zonose turi būti suprojektuotos įvertinant visas nuolatines ir kitas apkrovas, galinčias atsirasti vykdant techninio aptarnavimo ar remonto darbus, bet ne mažesnės negu nurodyta STR 2.05.04:2003 pagal duotas plotų suskirstymo kategorijas arba pagal duotas technologinėje užduotyje.</w:t>
      </w:r>
    </w:p>
    <w:p w14:paraId="14CD3501" w14:textId="77777777" w:rsidR="00A4054F" w:rsidRPr="001828BF" w:rsidRDefault="00A4054F" w:rsidP="00A4054F">
      <w:pPr>
        <w:ind w:firstLine="720"/>
        <w:jc w:val="both"/>
      </w:pPr>
      <w:r w:rsidRPr="001828BF">
        <w:t>Vėjo slėgiai ir sniego apkrovos turi būti apskaičiuoti pagal STR 2.05.04:2003.</w:t>
      </w:r>
    </w:p>
    <w:p w14:paraId="1F771AB1" w14:textId="77777777" w:rsidR="00A4054F" w:rsidRPr="001828BF" w:rsidRDefault="00A4054F" w:rsidP="00A4054F">
      <w:pPr>
        <w:ind w:firstLine="720"/>
        <w:jc w:val="both"/>
      </w:pPr>
      <w:r w:rsidRPr="001828BF">
        <w:t>Projekte turi būti atsižvelgta į aplinkos temperatūrą  ir talpinamų skysčių temperatūrą, o taip pat į tiesioginių saulės spindulių poveikį.</w:t>
      </w:r>
    </w:p>
    <w:p w14:paraId="3747BC09" w14:textId="77777777" w:rsidR="00A4054F" w:rsidRPr="001828BF" w:rsidRDefault="00A4054F" w:rsidP="00A4054F">
      <w:pPr>
        <w:ind w:firstLine="720"/>
        <w:jc w:val="both"/>
      </w:pPr>
    </w:p>
    <w:p w14:paraId="560586E6" w14:textId="77777777" w:rsidR="00A4054F" w:rsidRPr="001828BF" w:rsidRDefault="006D3BB1">
      <w:pPr>
        <w:pStyle w:val="Antrat3"/>
        <w:numPr>
          <w:ilvl w:val="2"/>
          <w:numId w:val="98"/>
        </w:numPr>
        <w:spacing w:before="0" w:after="0"/>
        <w:ind w:left="0" w:firstLine="0"/>
        <w:jc w:val="both"/>
        <w:rPr>
          <w:szCs w:val="24"/>
        </w:rPr>
      </w:pPr>
      <w:bookmarkStart w:id="824" w:name="_Toc292088874"/>
      <w:bookmarkStart w:id="825" w:name="_Toc423335722"/>
      <w:bookmarkStart w:id="826" w:name="_Toc456970250"/>
      <w:r>
        <w:rPr>
          <w:szCs w:val="24"/>
        </w:rPr>
        <w:t xml:space="preserve"> </w:t>
      </w:r>
      <w:bookmarkStart w:id="827" w:name="_Toc229037330"/>
      <w:r w:rsidR="00A4054F" w:rsidRPr="001828BF">
        <w:rPr>
          <w:szCs w:val="24"/>
        </w:rPr>
        <w:t>Vandens apkrovos</w:t>
      </w:r>
      <w:bookmarkEnd w:id="824"/>
      <w:bookmarkEnd w:id="825"/>
      <w:bookmarkEnd w:id="826"/>
      <w:bookmarkEnd w:id="827"/>
    </w:p>
    <w:p w14:paraId="2D151965" w14:textId="77777777" w:rsidR="00A4054F" w:rsidRPr="001828BF" w:rsidRDefault="00A4054F" w:rsidP="00A4054F">
      <w:pPr>
        <w:ind w:firstLine="720"/>
        <w:jc w:val="both"/>
      </w:pPr>
      <w:r w:rsidRPr="001828BF">
        <w:t>Statiniai turi būti suprojektuoti taip, kad atlaikytų vandens apkrovas pakilus jo lygiui. Siurblinių šulinius, talpas, kanalus, pralaidas ir vamzdžius veikiančios jėgos turi būti apskaičiuotos darant prielaidą, kad jie yra tušti; plūdrumo atsargos koeficientas, esant šiai sąlygai, turi būti ne mažesnis negu 1,1.</w:t>
      </w:r>
    </w:p>
    <w:p w14:paraId="1D7C0A7D" w14:textId="77777777" w:rsidR="00A4054F" w:rsidRPr="001828BF" w:rsidRDefault="00A4054F" w:rsidP="00A4054F">
      <w:pPr>
        <w:ind w:firstLine="720"/>
        <w:jc w:val="both"/>
      </w:pPr>
      <w:r w:rsidRPr="001828BF">
        <w:t>Jeigu užpilamas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3AAB2C3C" w14:textId="77777777" w:rsidR="00A4054F" w:rsidRPr="001828BF" w:rsidRDefault="00A4054F" w:rsidP="00A4054F">
      <w:pPr>
        <w:ind w:firstLine="720"/>
        <w:jc w:val="both"/>
      </w:pPr>
      <w:r w:rsidRPr="001828BF">
        <w:t>Rangovas privalo nustatyti maksimalų projektinį išorinio vandens lygį. Statiniai, kurie gali būti išbandomi prieš užpylimą žeme, taip pat turi būti suprojektuoti nulinei išorinei sankasos ar vandens apkrovai kartu su maksimalia vidine vandens apkrova.</w:t>
      </w:r>
    </w:p>
    <w:p w14:paraId="53CCD6EF" w14:textId="77777777" w:rsidR="00A4054F" w:rsidRPr="001828BF" w:rsidRDefault="00A4054F" w:rsidP="00A4054F">
      <w:pPr>
        <w:ind w:firstLine="720"/>
        <w:jc w:val="both"/>
      </w:pPr>
      <w:r w:rsidRPr="001828BF">
        <w:t>Talpų, surenkamųjų šulinių ir pan. statinių sienų projekte turi būti numatyta atsitiktinė sienų apsėmimo iki paaukštintos sienos viršaus galimybė.</w:t>
      </w:r>
    </w:p>
    <w:p w14:paraId="745E6032" w14:textId="77777777" w:rsidR="00A4054F" w:rsidRPr="001828BF" w:rsidRDefault="00A4054F" w:rsidP="00A4054F">
      <w:pPr>
        <w:ind w:firstLine="720"/>
        <w:jc w:val="both"/>
      </w:pPr>
    </w:p>
    <w:p w14:paraId="639D420B" w14:textId="77777777" w:rsidR="00A4054F" w:rsidRPr="001828BF" w:rsidRDefault="006D3BB1">
      <w:pPr>
        <w:pStyle w:val="Antrat2"/>
        <w:numPr>
          <w:ilvl w:val="1"/>
          <w:numId w:val="98"/>
        </w:numPr>
        <w:spacing w:before="0" w:after="0"/>
        <w:ind w:left="0" w:firstLine="0"/>
        <w:jc w:val="both"/>
        <w:rPr>
          <w:rFonts w:cs="Times New Roman"/>
          <w:sz w:val="24"/>
          <w:szCs w:val="24"/>
        </w:rPr>
      </w:pPr>
      <w:bookmarkStart w:id="828" w:name="_Toc292088875"/>
      <w:bookmarkStart w:id="829" w:name="_Toc423335723"/>
      <w:bookmarkStart w:id="830" w:name="_Toc456970251"/>
      <w:r>
        <w:rPr>
          <w:rFonts w:cs="Times New Roman"/>
          <w:sz w:val="24"/>
          <w:szCs w:val="24"/>
        </w:rPr>
        <w:t xml:space="preserve"> </w:t>
      </w:r>
      <w:bookmarkStart w:id="831" w:name="_Toc229037331"/>
      <w:r w:rsidR="00A4054F" w:rsidRPr="001828BF">
        <w:rPr>
          <w:rFonts w:cs="Times New Roman"/>
          <w:sz w:val="24"/>
          <w:szCs w:val="24"/>
        </w:rPr>
        <w:t>Betoninės konstrukcijos</w:t>
      </w:r>
      <w:bookmarkEnd w:id="828"/>
      <w:bookmarkEnd w:id="829"/>
      <w:bookmarkEnd w:id="830"/>
      <w:bookmarkEnd w:id="831"/>
    </w:p>
    <w:p w14:paraId="22FB7EC8" w14:textId="77777777" w:rsidR="00A4054F" w:rsidRPr="001828BF" w:rsidRDefault="006D3BB1">
      <w:pPr>
        <w:pStyle w:val="Antrat3"/>
        <w:numPr>
          <w:ilvl w:val="2"/>
          <w:numId w:val="98"/>
        </w:numPr>
        <w:spacing w:before="0" w:after="0"/>
        <w:ind w:left="0" w:firstLine="0"/>
        <w:jc w:val="both"/>
        <w:rPr>
          <w:szCs w:val="24"/>
        </w:rPr>
      </w:pPr>
      <w:bookmarkStart w:id="832" w:name="_Toc292088876"/>
      <w:bookmarkStart w:id="833" w:name="_Toc423335724"/>
      <w:bookmarkStart w:id="834" w:name="_Toc456970252"/>
      <w:r>
        <w:rPr>
          <w:szCs w:val="24"/>
        </w:rPr>
        <w:t xml:space="preserve"> </w:t>
      </w:r>
      <w:bookmarkStart w:id="835" w:name="_Toc229037332"/>
      <w:r w:rsidR="00A4054F" w:rsidRPr="001828BF">
        <w:rPr>
          <w:szCs w:val="24"/>
        </w:rPr>
        <w:t>Standartai</w:t>
      </w:r>
      <w:bookmarkEnd w:id="832"/>
      <w:bookmarkEnd w:id="833"/>
      <w:bookmarkEnd w:id="834"/>
      <w:bookmarkEnd w:id="835"/>
    </w:p>
    <w:p w14:paraId="253B8FE1" w14:textId="77777777" w:rsidR="00A4054F" w:rsidRPr="001828BF" w:rsidRDefault="00A4054F" w:rsidP="00A4054F">
      <w:pPr>
        <w:ind w:firstLine="360"/>
        <w:jc w:val="both"/>
      </w:pPr>
      <w:r w:rsidRPr="001828BF">
        <w:t>Statybinis betonas turi būti parinktas remiantis šiais taikytinais standartais:</w:t>
      </w:r>
    </w:p>
    <w:p w14:paraId="790B80AE" w14:textId="77777777" w:rsidR="00A4054F" w:rsidRPr="001828BF" w:rsidRDefault="00A4054F" w:rsidP="003D4ED5">
      <w:pPr>
        <w:widowControl w:val="0"/>
        <w:numPr>
          <w:ilvl w:val="0"/>
          <w:numId w:val="20"/>
        </w:numPr>
        <w:tabs>
          <w:tab w:val="left" w:pos="720"/>
        </w:tabs>
        <w:suppressAutoHyphens/>
        <w:jc w:val="both"/>
      </w:pPr>
      <w:r w:rsidRPr="001828BF">
        <w:t>betono ir gelžbetonio</w:t>
      </w:r>
      <w:r w:rsidR="0060036B">
        <w:t>.</w:t>
      </w:r>
    </w:p>
    <w:p w14:paraId="49547A2A" w14:textId="77777777" w:rsidR="00A4054F" w:rsidRPr="001828BF" w:rsidRDefault="00A4054F" w:rsidP="00A4054F">
      <w:pPr>
        <w:widowControl w:val="0"/>
        <w:tabs>
          <w:tab w:val="left" w:pos="720"/>
        </w:tabs>
        <w:suppressAutoHyphens/>
        <w:ind w:left="720"/>
        <w:jc w:val="both"/>
      </w:pPr>
    </w:p>
    <w:p w14:paraId="48DF66EA" w14:textId="77777777" w:rsidR="00A4054F" w:rsidRPr="001828BF" w:rsidRDefault="006D3BB1">
      <w:pPr>
        <w:pStyle w:val="Antrat3"/>
        <w:numPr>
          <w:ilvl w:val="2"/>
          <w:numId w:val="98"/>
        </w:numPr>
        <w:spacing w:before="0" w:after="0"/>
        <w:ind w:left="0" w:firstLine="0"/>
        <w:jc w:val="both"/>
        <w:rPr>
          <w:szCs w:val="24"/>
        </w:rPr>
      </w:pPr>
      <w:bookmarkStart w:id="836" w:name="_Toc292088877"/>
      <w:bookmarkStart w:id="837" w:name="_Toc423335725"/>
      <w:bookmarkStart w:id="838" w:name="_Toc456970253"/>
      <w:r>
        <w:rPr>
          <w:szCs w:val="24"/>
        </w:rPr>
        <w:t xml:space="preserve"> </w:t>
      </w:r>
      <w:bookmarkStart w:id="839" w:name="_Toc229037333"/>
      <w:r w:rsidR="00A4054F" w:rsidRPr="001828BF">
        <w:rPr>
          <w:szCs w:val="24"/>
        </w:rPr>
        <w:t>Konstrukcinių elementų storis</w:t>
      </w:r>
      <w:bookmarkEnd w:id="836"/>
      <w:bookmarkEnd w:id="837"/>
      <w:bookmarkEnd w:id="838"/>
      <w:bookmarkEnd w:id="839"/>
    </w:p>
    <w:p w14:paraId="3D7BE7B0" w14:textId="77777777" w:rsidR="00A4054F" w:rsidRPr="001828BF" w:rsidRDefault="00A4054F" w:rsidP="00A4054F">
      <w:pPr>
        <w:ind w:firstLine="720"/>
        <w:jc w:val="both"/>
      </w:pPr>
      <w:r w:rsidRPr="001828BF">
        <w:t>Gelžbetonio ir įtempto gelžbetonio sienų bei plokščių, skirtų skysčio sulaikymui, storis turi būti ne mažesnis negu gaunamas įvertinus žemiau pateikus apribojimus.</w:t>
      </w:r>
    </w:p>
    <w:p w14:paraId="55742C1E" w14:textId="77777777" w:rsidR="00A4054F" w:rsidRPr="001828BF" w:rsidRDefault="00A4054F" w:rsidP="00A4054F">
      <w:pPr>
        <w:ind w:firstLine="720"/>
        <w:jc w:val="both"/>
      </w:pPr>
      <w:r w:rsidRPr="001828BF">
        <w:t>Plokščios gelžbetoninės sienos ir plokštės.</w:t>
      </w:r>
    </w:p>
    <w:p w14:paraId="64CD6B4A" w14:textId="77777777" w:rsidR="00A4054F" w:rsidRPr="001828BF" w:rsidRDefault="00A4054F" w:rsidP="00A4054F">
      <w:pPr>
        <w:ind w:firstLine="720"/>
        <w:jc w:val="both"/>
      </w:pPr>
      <w:r w:rsidRPr="001828BF">
        <w:t>Betoninių ir gelžbetoninių elementų skerspjūvių matmenys nustatomi skaičiavimais pagal veikiančius poveikių efektus bei atitinkamų ribinių būvių reikalavimus ir parenkami atsižvelgiant į ekonominius reikalavimus bei gamybos technologijos sąlygas ir laikantis STR 2.05.05:2005 reikalavimų.</w:t>
      </w:r>
    </w:p>
    <w:p w14:paraId="3799E168" w14:textId="77777777" w:rsidR="00A4054F" w:rsidRPr="001828BF" w:rsidRDefault="00A4054F" w:rsidP="00A4054F">
      <w:pPr>
        <w:ind w:firstLine="720"/>
        <w:jc w:val="both"/>
      </w:pPr>
    </w:p>
    <w:p w14:paraId="25691F5C" w14:textId="77777777" w:rsidR="00A4054F" w:rsidRPr="001828BF" w:rsidRDefault="006D3BB1">
      <w:pPr>
        <w:pStyle w:val="Antrat3"/>
        <w:numPr>
          <w:ilvl w:val="2"/>
          <w:numId w:val="98"/>
        </w:numPr>
        <w:spacing w:before="0" w:after="0"/>
        <w:ind w:left="0" w:firstLine="0"/>
        <w:jc w:val="both"/>
        <w:rPr>
          <w:szCs w:val="24"/>
        </w:rPr>
      </w:pPr>
      <w:bookmarkStart w:id="840" w:name="_Toc292088878"/>
      <w:bookmarkStart w:id="841" w:name="_Toc423335726"/>
      <w:bookmarkStart w:id="842" w:name="_Toc456970254"/>
      <w:r>
        <w:rPr>
          <w:szCs w:val="24"/>
        </w:rPr>
        <w:t xml:space="preserve"> </w:t>
      </w:r>
      <w:bookmarkStart w:id="843" w:name="_Toc229037334"/>
      <w:r w:rsidR="00A4054F" w:rsidRPr="001828BF">
        <w:rPr>
          <w:szCs w:val="24"/>
        </w:rPr>
        <w:t>Betoninių konstrukcijų klasifikacija</w:t>
      </w:r>
      <w:bookmarkEnd w:id="840"/>
      <w:bookmarkEnd w:id="841"/>
      <w:bookmarkEnd w:id="842"/>
      <w:bookmarkEnd w:id="843"/>
    </w:p>
    <w:p w14:paraId="4CE4D853" w14:textId="77777777" w:rsidR="00A4054F" w:rsidRPr="001828BF" w:rsidRDefault="00A4054F" w:rsidP="00A4054F">
      <w:pPr>
        <w:ind w:firstLine="720"/>
        <w:jc w:val="both"/>
      </w:pPr>
      <w:r w:rsidRPr="001828BF">
        <w:t>Ši klasifikacija taip pat turi būti taikoma konstrukcijų dalims, kur vienoje konstrukcijoje naudojamas daugiau negu vienos klasės betonas.</w:t>
      </w:r>
    </w:p>
    <w:p w14:paraId="024BC212" w14:textId="77777777" w:rsidR="00A4054F" w:rsidRPr="001828BF" w:rsidRDefault="00A4054F" w:rsidP="00A4054F">
      <w:pPr>
        <w:ind w:firstLine="720"/>
        <w:jc w:val="both"/>
      </w:pPr>
      <w:r w:rsidRPr="001828BF">
        <w:t>Betoninės konstrukcijos turi būti suskirstytos pagal aplinkos poveikio joms agresyvumo klases.</w:t>
      </w:r>
    </w:p>
    <w:p w14:paraId="2F60DED1" w14:textId="77777777" w:rsidR="00A4054F" w:rsidRPr="001828BF" w:rsidRDefault="00A4054F" w:rsidP="00A4054F">
      <w:pPr>
        <w:jc w:val="both"/>
      </w:pPr>
    </w:p>
    <w:p w14:paraId="3250CD33" w14:textId="77777777" w:rsidR="00A4054F" w:rsidRPr="001828BF" w:rsidRDefault="006D3BB1">
      <w:pPr>
        <w:pStyle w:val="Antrat3"/>
        <w:numPr>
          <w:ilvl w:val="2"/>
          <w:numId w:val="98"/>
        </w:numPr>
        <w:spacing w:before="0" w:after="0"/>
        <w:ind w:left="0" w:firstLine="0"/>
        <w:jc w:val="both"/>
        <w:rPr>
          <w:szCs w:val="24"/>
        </w:rPr>
      </w:pPr>
      <w:bookmarkStart w:id="844" w:name="_Toc292088879"/>
      <w:bookmarkStart w:id="845" w:name="_Toc423335727"/>
      <w:bookmarkStart w:id="846" w:name="_Toc456970255"/>
      <w:r>
        <w:rPr>
          <w:szCs w:val="24"/>
        </w:rPr>
        <w:t xml:space="preserve"> </w:t>
      </w:r>
      <w:bookmarkStart w:id="847" w:name="_Toc229037335"/>
      <w:r w:rsidR="00A4054F" w:rsidRPr="001828BF">
        <w:rPr>
          <w:szCs w:val="24"/>
        </w:rPr>
        <w:t>Įtrūkimų kontrolės reikalavimai</w:t>
      </w:r>
      <w:bookmarkEnd w:id="844"/>
      <w:bookmarkEnd w:id="845"/>
      <w:bookmarkEnd w:id="846"/>
      <w:bookmarkEnd w:id="847"/>
    </w:p>
    <w:p w14:paraId="60DCDCC4" w14:textId="77777777" w:rsidR="00A4054F" w:rsidRPr="001828BF" w:rsidRDefault="00A4054F" w:rsidP="00A4054F">
      <w:pPr>
        <w:ind w:firstLine="720"/>
        <w:jc w:val="both"/>
      </w:pPr>
      <w:r w:rsidRPr="001828BF">
        <w:t xml:space="preserve">Gelžbetoninių konstrukcijų įtrūkimų kontrolė turi būti susieta su skirtingomis aplinkos poveikio agresyvumo klasėmis ir atitikti STR 2.05.05:2005 reikalavimus. </w:t>
      </w:r>
    </w:p>
    <w:p w14:paraId="140E30BC" w14:textId="77777777" w:rsidR="00A4054F" w:rsidRPr="001828BF" w:rsidRDefault="00A4054F" w:rsidP="00A4054F">
      <w:pPr>
        <w:jc w:val="both"/>
      </w:pPr>
    </w:p>
    <w:p w14:paraId="7F70547D" w14:textId="77777777" w:rsidR="00A4054F" w:rsidRPr="001828BF" w:rsidRDefault="006D3BB1">
      <w:pPr>
        <w:pStyle w:val="Antrat3"/>
        <w:numPr>
          <w:ilvl w:val="2"/>
          <w:numId w:val="98"/>
        </w:numPr>
        <w:spacing w:before="0" w:after="0"/>
        <w:ind w:left="0" w:firstLine="0"/>
        <w:jc w:val="both"/>
        <w:rPr>
          <w:szCs w:val="24"/>
        </w:rPr>
      </w:pPr>
      <w:bookmarkStart w:id="848" w:name="_Toc292088881"/>
      <w:bookmarkStart w:id="849" w:name="_Toc423335729"/>
      <w:bookmarkStart w:id="850" w:name="_Toc456970256"/>
      <w:r>
        <w:rPr>
          <w:szCs w:val="24"/>
        </w:rPr>
        <w:t xml:space="preserve"> </w:t>
      </w:r>
      <w:bookmarkStart w:id="851" w:name="_Toc229037336"/>
      <w:r w:rsidR="00A4054F" w:rsidRPr="001828BF">
        <w:rPr>
          <w:szCs w:val="24"/>
        </w:rPr>
        <w:t>Armatūra</w:t>
      </w:r>
      <w:bookmarkEnd w:id="848"/>
      <w:bookmarkEnd w:id="849"/>
      <w:bookmarkEnd w:id="850"/>
      <w:bookmarkEnd w:id="851"/>
    </w:p>
    <w:p w14:paraId="13664875" w14:textId="77777777" w:rsidR="00A4054F" w:rsidRPr="001828BF" w:rsidRDefault="00A4054F" w:rsidP="00A4054F">
      <w:pPr>
        <w:ind w:firstLine="720"/>
        <w:jc w:val="both"/>
      </w:pPr>
      <w:r w:rsidRPr="001828BF">
        <w:t>Paprastai pagrindinė armatūra turi būti iš didelio takumo rumbuotų plieno strypų. Sujungimai su sijomis ir kolonomis turi būti iš lygaus apvalaus profilio plieno strypų.</w:t>
      </w:r>
    </w:p>
    <w:p w14:paraId="55F66C85" w14:textId="77777777" w:rsidR="00A4054F" w:rsidRPr="001828BF" w:rsidRDefault="00A4054F" w:rsidP="00A4054F">
      <w:pPr>
        <w:ind w:firstLine="720"/>
        <w:jc w:val="both"/>
      </w:pPr>
      <w:r w:rsidRPr="001828BF">
        <w:t>Betono dangos storis virš išorinių armatūros strypų ir išankstinio įtempio kanalų turi būti ne mažesnis negu:</w:t>
      </w:r>
    </w:p>
    <w:p w14:paraId="69AE171C" w14:textId="77777777" w:rsidR="00A4054F" w:rsidRPr="001828BF" w:rsidRDefault="00A4054F" w:rsidP="003D4ED5">
      <w:pPr>
        <w:widowControl w:val="0"/>
        <w:numPr>
          <w:ilvl w:val="0"/>
          <w:numId w:val="21"/>
        </w:numPr>
        <w:tabs>
          <w:tab w:val="left" w:pos="720"/>
        </w:tabs>
        <w:suppressAutoHyphens/>
        <w:jc w:val="both"/>
      </w:pPr>
      <w:r w:rsidRPr="001828BF">
        <w:t>mažesnio negu 300 mm storio, švelniomis sąlygomis eksploatuojamų plokščių ir sienų vidiniai paviršiai – 20 mm;</w:t>
      </w:r>
    </w:p>
    <w:p w14:paraId="56B9837C" w14:textId="77777777" w:rsidR="00A4054F" w:rsidRPr="001828BF" w:rsidRDefault="00A4054F" w:rsidP="003D4ED5">
      <w:pPr>
        <w:widowControl w:val="0"/>
        <w:numPr>
          <w:ilvl w:val="0"/>
          <w:numId w:val="21"/>
        </w:numPr>
        <w:tabs>
          <w:tab w:val="left" w:pos="720"/>
        </w:tabs>
        <w:suppressAutoHyphens/>
        <w:jc w:val="both"/>
      </w:pPr>
      <w:r w:rsidRPr="001828BF">
        <w:t>visose kitose vietose – 40 mm.</w:t>
      </w:r>
    </w:p>
    <w:p w14:paraId="25F5FE9F" w14:textId="77777777" w:rsidR="00A4054F" w:rsidRPr="001828BF" w:rsidRDefault="00A4054F" w:rsidP="00A4054F">
      <w:pPr>
        <w:ind w:firstLine="720"/>
        <w:jc w:val="both"/>
      </w:pPr>
      <w:r w:rsidRPr="001828BF">
        <w:t>Surišimas, užleidimo ilgiai ir minimalūs lenkimo spinduliai turi atitikti Lietuvos standartų reikalavimus.</w:t>
      </w:r>
    </w:p>
    <w:p w14:paraId="6935D3AE" w14:textId="77777777" w:rsidR="00A4054F" w:rsidRPr="001828BF" w:rsidRDefault="00A4054F" w:rsidP="00A4054F">
      <w:pPr>
        <w:ind w:firstLine="720"/>
        <w:jc w:val="both"/>
      </w:pPr>
    </w:p>
    <w:p w14:paraId="5106A3B6" w14:textId="77777777" w:rsidR="00A4054F" w:rsidRPr="001828BF" w:rsidRDefault="006D3BB1">
      <w:pPr>
        <w:pStyle w:val="Antrat3"/>
        <w:numPr>
          <w:ilvl w:val="2"/>
          <w:numId w:val="98"/>
        </w:numPr>
        <w:spacing w:before="0" w:after="0"/>
        <w:ind w:left="0" w:firstLine="0"/>
        <w:jc w:val="both"/>
        <w:rPr>
          <w:szCs w:val="24"/>
        </w:rPr>
      </w:pPr>
      <w:bookmarkStart w:id="852" w:name="_Toc292088882"/>
      <w:bookmarkStart w:id="853" w:name="_Toc423335730"/>
      <w:bookmarkStart w:id="854" w:name="_Toc456970257"/>
      <w:r>
        <w:rPr>
          <w:szCs w:val="24"/>
        </w:rPr>
        <w:t xml:space="preserve"> </w:t>
      </w:r>
      <w:bookmarkStart w:id="855" w:name="_Toc229037337"/>
      <w:r w:rsidR="00A4054F" w:rsidRPr="001828BF">
        <w:rPr>
          <w:szCs w:val="24"/>
        </w:rPr>
        <w:t>Hidroizoliacija ir sandarikliai</w:t>
      </w:r>
      <w:bookmarkEnd w:id="852"/>
      <w:bookmarkEnd w:id="853"/>
      <w:bookmarkEnd w:id="854"/>
      <w:bookmarkEnd w:id="855"/>
    </w:p>
    <w:p w14:paraId="06C34D5F" w14:textId="77777777" w:rsidR="00A4054F" w:rsidRPr="001828BF" w:rsidRDefault="00A4054F" w:rsidP="00A4054F">
      <w:pPr>
        <w:ind w:firstLine="720"/>
        <w:jc w:val="both"/>
      </w:pPr>
      <w:r w:rsidRPr="001828BF">
        <w:t>Vandenį sulaikančiose konstrukcijose kiekviename sujungime įbetonuojamos PVC (polivinilchloridinės, termoplastinės) elastinės juostos (sandarikliai).</w:t>
      </w:r>
    </w:p>
    <w:p w14:paraId="0D7BD73C" w14:textId="77777777" w:rsidR="00A4054F" w:rsidRPr="001828BF" w:rsidRDefault="00A4054F" w:rsidP="00A4054F">
      <w:pPr>
        <w:ind w:firstLine="720"/>
        <w:jc w:val="both"/>
      </w:pPr>
      <w:r w:rsidRPr="001828BF">
        <w:t>Sandariklis dedamas ir fiksuojamas tiksliai nustatytoje vietoje. Jis negali būti tvirtinamas smaigais ar kitomis priemonėmis galinčiomis pažeisti jo vientisumą. Sandarikliai vieni su kitais suvirinami.</w:t>
      </w:r>
    </w:p>
    <w:p w14:paraId="62FCC23B" w14:textId="77777777" w:rsidR="00A4054F" w:rsidRPr="001828BF" w:rsidRDefault="00A4054F" w:rsidP="00A4054F">
      <w:pPr>
        <w:ind w:firstLine="720"/>
        <w:jc w:val="both"/>
      </w:pPr>
      <w:r w:rsidRPr="001828BF">
        <w:t>Temperatūrinių-deformacinių siūlių padėtys turi  būti nurodytos brėžiniuose ir atitikti specifikacijų reikalavimus.</w:t>
      </w:r>
    </w:p>
    <w:p w14:paraId="15B43C6F" w14:textId="77777777" w:rsidR="00A4054F" w:rsidRPr="001828BF" w:rsidRDefault="00A4054F" w:rsidP="00A4054F">
      <w:pPr>
        <w:ind w:firstLine="720"/>
        <w:jc w:val="both"/>
      </w:pPr>
    </w:p>
    <w:p w14:paraId="3E7F307C" w14:textId="77777777" w:rsidR="00A4054F" w:rsidRPr="001828BF" w:rsidRDefault="006D3BB1">
      <w:pPr>
        <w:pStyle w:val="Antrat3"/>
        <w:numPr>
          <w:ilvl w:val="2"/>
          <w:numId w:val="98"/>
        </w:numPr>
        <w:spacing w:before="0" w:after="0"/>
        <w:ind w:left="0" w:firstLine="0"/>
        <w:jc w:val="both"/>
        <w:rPr>
          <w:szCs w:val="24"/>
        </w:rPr>
      </w:pPr>
      <w:bookmarkStart w:id="856" w:name="_Toc292088883"/>
      <w:bookmarkStart w:id="857" w:name="_Toc423335731"/>
      <w:bookmarkStart w:id="858" w:name="_Toc456970258"/>
      <w:r>
        <w:rPr>
          <w:szCs w:val="24"/>
        </w:rPr>
        <w:t xml:space="preserve"> </w:t>
      </w:r>
      <w:bookmarkStart w:id="859" w:name="_Toc229037338"/>
      <w:r w:rsidR="00A4054F" w:rsidRPr="001828BF">
        <w:rPr>
          <w:szCs w:val="24"/>
        </w:rPr>
        <w:t>Betonavimo siūlės</w:t>
      </w:r>
      <w:bookmarkEnd w:id="856"/>
      <w:bookmarkEnd w:id="857"/>
      <w:bookmarkEnd w:id="858"/>
      <w:bookmarkEnd w:id="859"/>
    </w:p>
    <w:p w14:paraId="3073EDCC" w14:textId="77777777" w:rsidR="00A4054F" w:rsidRPr="001828BF" w:rsidRDefault="00A4054F" w:rsidP="00A4054F">
      <w:pPr>
        <w:ind w:firstLine="720"/>
        <w:jc w:val="both"/>
      </w:pPr>
      <w:r w:rsidRPr="001828BF">
        <w:t>Technologinių (deformacinių) siūlių padėtys turi būti nurodytos brėžiniuose ir atitikti STR-o bei specifikacijų reikalavimus.</w:t>
      </w:r>
    </w:p>
    <w:p w14:paraId="6A768266" w14:textId="77777777" w:rsidR="00A4054F" w:rsidRPr="001828BF" w:rsidRDefault="00A4054F" w:rsidP="00A4054F">
      <w:pPr>
        <w:ind w:firstLine="720"/>
        <w:jc w:val="both"/>
      </w:pPr>
      <w:r w:rsidRPr="001828BF">
        <w:t xml:space="preserve">Technologinėse (deformacinėse) siūlėse betono paviršiai turi būti atskirti tarpu, kompensuojančiu apskaičiuotąjį temperatūrinį plėtimąsi. Armatūra siūlėse turi būti neištisinė, siūlėje įrengiami strypai, kurių viena pusė padengiama PVC indėklu arba  nutepama bitumine mastika. </w:t>
      </w:r>
      <w:r w:rsidRPr="001828BF">
        <w:lastRenderedPageBreak/>
        <w:t>Strypų pusės kas antras strypas keičiamos vietomis. Prieš betonuojant sekantį etapą prie išbetonuoto sukietėjusio betono prilipinama skiriamoji PVC skiriamoji tarpinė. Siūlės turi būti užhermetinamos elastiniu hermetiku.</w:t>
      </w:r>
    </w:p>
    <w:p w14:paraId="5F757458" w14:textId="77777777" w:rsidR="00A4054F" w:rsidRPr="001828BF" w:rsidRDefault="00A4054F" w:rsidP="00A4054F">
      <w:pPr>
        <w:ind w:firstLine="720"/>
        <w:jc w:val="both"/>
      </w:pPr>
    </w:p>
    <w:p w14:paraId="37FD4663" w14:textId="77777777" w:rsidR="00A4054F" w:rsidRPr="001828BF" w:rsidRDefault="006D3BB1">
      <w:pPr>
        <w:pStyle w:val="Antrat3"/>
        <w:numPr>
          <w:ilvl w:val="2"/>
          <w:numId w:val="98"/>
        </w:numPr>
        <w:spacing w:before="0" w:after="0"/>
        <w:ind w:left="0" w:firstLine="0"/>
        <w:jc w:val="both"/>
        <w:rPr>
          <w:szCs w:val="24"/>
        </w:rPr>
      </w:pPr>
      <w:bookmarkStart w:id="860" w:name="_Toc292088906"/>
      <w:bookmarkStart w:id="861" w:name="_Toc423335754"/>
      <w:bookmarkStart w:id="862" w:name="_Toc456970259"/>
      <w:r>
        <w:rPr>
          <w:szCs w:val="24"/>
        </w:rPr>
        <w:t xml:space="preserve"> </w:t>
      </w:r>
      <w:bookmarkStart w:id="863" w:name="_Toc229037339"/>
      <w:r w:rsidR="00A4054F" w:rsidRPr="001828BF">
        <w:rPr>
          <w:szCs w:val="24"/>
        </w:rPr>
        <w:t>Plėtimosi siūlių užpildai</w:t>
      </w:r>
      <w:bookmarkEnd w:id="860"/>
      <w:bookmarkEnd w:id="861"/>
      <w:bookmarkEnd w:id="862"/>
      <w:bookmarkEnd w:id="863"/>
    </w:p>
    <w:p w14:paraId="0A820575" w14:textId="77777777" w:rsidR="00A4054F" w:rsidRPr="001828BF" w:rsidRDefault="006D3BB1">
      <w:pPr>
        <w:pStyle w:val="Antrat4"/>
        <w:widowControl/>
        <w:numPr>
          <w:ilvl w:val="3"/>
          <w:numId w:val="98"/>
        </w:numPr>
        <w:suppressAutoHyphens w:val="0"/>
        <w:spacing w:after="60"/>
        <w:ind w:left="0" w:firstLine="0"/>
        <w:jc w:val="both"/>
        <w:rPr>
          <w:i w:val="0"/>
        </w:rPr>
      </w:pPr>
      <w:bookmarkStart w:id="864" w:name="_Toc292088907"/>
      <w:r>
        <w:rPr>
          <w:i w:val="0"/>
        </w:rPr>
        <w:t xml:space="preserve"> </w:t>
      </w:r>
      <w:r w:rsidR="00A4054F" w:rsidRPr="001828BF">
        <w:rPr>
          <w:i w:val="0"/>
        </w:rPr>
        <w:t>Bitumu surišti kamštiniai užpildai</w:t>
      </w:r>
      <w:bookmarkEnd w:id="864"/>
    </w:p>
    <w:p w14:paraId="3918038A" w14:textId="77777777" w:rsidR="00A4054F" w:rsidRPr="001828BF" w:rsidRDefault="00A4054F" w:rsidP="00A4054F">
      <w:pPr>
        <w:ind w:firstLine="720"/>
        <w:jc w:val="both"/>
      </w:pPr>
      <w:r w:rsidRPr="001828BF">
        <w:t>Bitumu surišti užpildai turi būti naudojami vandens ir nuotėkų pripildomų statinių,  stogų ir grindų siūlėse. Užpildas turi susispausti iki 50 % savo pradinio storio ir staigiai išsiplėsti iki 80 % pradinio storio kontakto su drėgme atveju.</w:t>
      </w:r>
    </w:p>
    <w:p w14:paraId="694C9B26" w14:textId="77777777" w:rsidR="00A4054F" w:rsidRPr="001828BF" w:rsidRDefault="006D3BB1">
      <w:pPr>
        <w:pStyle w:val="Antrat4"/>
        <w:widowControl/>
        <w:numPr>
          <w:ilvl w:val="3"/>
          <w:numId w:val="98"/>
        </w:numPr>
        <w:suppressAutoHyphens w:val="0"/>
        <w:spacing w:after="60"/>
        <w:ind w:left="0" w:firstLine="0"/>
        <w:jc w:val="both"/>
        <w:rPr>
          <w:i w:val="0"/>
        </w:rPr>
      </w:pPr>
      <w:bookmarkStart w:id="865" w:name="_Toc292088908"/>
      <w:r>
        <w:rPr>
          <w:i w:val="0"/>
        </w:rPr>
        <w:t xml:space="preserve"> </w:t>
      </w:r>
      <w:r w:rsidR="00A4054F" w:rsidRPr="001828BF">
        <w:rPr>
          <w:i w:val="0"/>
        </w:rPr>
        <w:t>Statybinės gumos (neopreno) užpildai</w:t>
      </w:r>
      <w:bookmarkEnd w:id="865"/>
    </w:p>
    <w:p w14:paraId="3AE8EEBA" w14:textId="77777777" w:rsidR="00A4054F" w:rsidRPr="001828BF" w:rsidRDefault="00A4054F" w:rsidP="00A4054F">
      <w:pPr>
        <w:ind w:firstLine="720"/>
        <w:jc w:val="both"/>
      </w:pPr>
      <w:r w:rsidRPr="001828BF">
        <w:t>Gumos užpildas turi būti sudarytas iš neopreno gumos, nesugeriančios medžiagos su uždaromis poromis; jie turi susispausti bent iki 50 %, esant 50 kg/cm² spaudimui, ir atsileisti iki 90 % savo pradinio storio.</w:t>
      </w:r>
    </w:p>
    <w:p w14:paraId="151B1AF5" w14:textId="77777777" w:rsidR="00A4054F" w:rsidRPr="001828BF" w:rsidRDefault="00A4054F" w:rsidP="00A4054F">
      <w:pPr>
        <w:ind w:firstLine="720"/>
        <w:jc w:val="both"/>
      </w:pPr>
    </w:p>
    <w:p w14:paraId="4BE5E41F" w14:textId="77777777" w:rsidR="00A4054F" w:rsidRPr="001828BF" w:rsidRDefault="006D3BB1">
      <w:pPr>
        <w:pStyle w:val="Antrat3"/>
        <w:numPr>
          <w:ilvl w:val="2"/>
          <w:numId w:val="98"/>
        </w:numPr>
        <w:spacing w:before="0" w:after="0"/>
        <w:ind w:left="0" w:firstLine="0"/>
        <w:jc w:val="both"/>
        <w:rPr>
          <w:szCs w:val="24"/>
        </w:rPr>
      </w:pPr>
      <w:bookmarkStart w:id="866" w:name="_Toc292088909"/>
      <w:bookmarkStart w:id="867" w:name="_Toc423335755"/>
      <w:bookmarkStart w:id="868" w:name="_Toc456970260"/>
      <w:r>
        <w:rPr>
          <w:szCs w:val="24"/>
        </w:rPr>
        <w:t xml:space="preserve"> </w:t>
      </w:r>
      <w:bookmarkStart w:id="869" w:name="_Toc229037340"/>
      <w:r w:rsidR="00A4054F" w:rsidRPr="001828BF">
        <w:rPr>
          <w:szCs w:val="24"/>
        </w:rPr>
        <w:t>Hermetikai</w:t>
      </w:r>
      <w:bookmarkEnd w:id="866"/>
      <w:bookmarkEnd w:id="867"/>
      <w:bookmarkEnd w:id="868"/>
      <w:bookmarkEnd w:id="869"/>
    </w:p>
    <w:p w14:paraId="4D6D5F2A" w14:textId="77777777" w:rsidR="00A4054F" w:rsidRPr="001828BF" w:rsidRDefault="00A4054F" w:rsidP="00A4054F">
      <w:pPr>
        <w:ind w:firstLine="720"/>
        <w:jc w:val="both"/>
      </w:pPr>
      <w:r w:rsidRPr="001828BF">
        <w:t>Hermetikai turi būti naudojami laikantis gamintojo instrukcijų bei atsižvelgiant į aplinkos sąlygas.</w:t>
      </w:r>
    </w:p>
    <w:p w14:paraId="77E8A94B" w14:textId="77777777" w:rsidR="00A4054F" w:rsidRPr="001828BF" w:rsidRDefault="006D3BB1">
      <w:pPr>
        <w:pStyle w:val="Antrat4"/>
        <w:widowControl/>
        <w:numPr>
          <w:ilvl w:val="3"/>
          <w:numId w:val="98"/>
        </w:numPr>
        <w:suppressAutoHyphens w:val="0"/>
        <w:spacing w:after="60"/>
        <w:ind w:left="0" w:firstLine="0"/>
        <w:jc w:val="both"/>
        <w:rPr>
          <w:i w:val="0"/>
        </w:rPr>
      </w:pPr>
      <w:bookmarkStart w:id="870" w:name="_Toc292088910"/>
      <w:r>
        <w:rPr>
          <w:i w:val="0"/>
        </w:rPr>
        <w:t xml:space="preserve"> </w:t>
      </w:r>
      <w:r w:rsidR="00A4054F" w:rsidRPr="001828BF">
        <w:rPr>
          <w:i w:val="0"/>
        </w:rPr>
        <w:t>Elastomeriniai hermetikai</w:t>
      </w:r>
      <w:bookmarkEnd w:id="870"/>
    </w:p>
    <w:p w14:paraId="33B396B0" w14:textId="77777777" w:rsidR="00A4054F" w:rsidRPr="001828BF" w:rsidRDefault="00A4054F" w:rsidP="00A4054F">
      <w:pPr>
        <w:ind w:firstLine="720"/>
        <w:jc w:val="both"/>
      </w:pPr>
      <w:r w:rsidRPr="001828BF">
        <w:t>Šie hermetikai turi būti pagaminti iš polisulfido arba panašios sudėties medžiagos ir būti tinkami panaudojimui tiek vertikalioms, tiek horizontalioms siūlėms. Hermetikai turi būti tinkami panardinimui į vandenį bei atsparūs ištirpusioms druskoms ir šarmams, gyvulinės ir riebalinės kilmės riebalams, mineralinėms alyvoms. Tiesioginį sąlytį su nuotėkomis, nuotėkų dumblu ar valytomis nuotėkomis turintys hermetikai turi būti atsparūs biologiniam poveikiui. Visos vandens pripildomų talpų siūlės, prieš padengiant hermetiku, turi būti gruntuojamos gamintojo gruntu.</w:t>
      </w:r>
    </w:p>
    <w:p w14:paraId="0BA89BE8" w14:textId="77777777" w:rsidR="00A4054F" w:rsidRPr="001828BF" w:rsidRDefault="006D3BB1">
      <w:pPr>
        <w:pStyle w:val="Antrat4"/>
        <w:widowControl/>
        <w:numPr>
          <w:ilvl w:val="3"/>
          <w:numId w:val="98"/>
        </w:numPr>
        <w:suppressAutoHyphens w:val="0"/>
        <w:spacing w:after="60"/>
        <w:ind w:left="0" w:firstLine="0"/>
        <w:jc w:val="both"/>
        <w:rPr>
          <w:i w:val="0"/>
        </w:rPr>
      </w:pPr>
      <w:bookmarkStart w:id="871" w:name="_Toc292088911"/>
      <w:r>
        <w:rPr>
          <w:i w:val="0"/>
        </w:rPr>
        <w:t xml:space="preserve"> </w:t>
      </w:r>
      <w:r w:rsidR="00A4054F" w:rsidRPr="001828BF">
        <w:rPr>
          <w:i w:val="0"/>
        </w:rPr>
        <w:t>Mastikos hermetikai</w:t>
      </w:r>
      <w:bookmarkEnd w:id="871"/>
    </w:p>
    <w:p w14:paraId="5E71CF13" w14:textId="77777777" w:rsidR="00A4054F" w:rsidRPr="001828BF" w:rsidRDefault="00A4054F" w:rsidP="00A4054F">
      <w:pPr>
        <w:ind w:firstLine="720"/>
        <w:jc w:val="both"/>
      </w:pPr>
      <w:r w:rsidRPr="001828BF">
        <w:t>Šie hermetikai pasižymi geru sukibimu su medžiu, stiklu ir betonu bei išlaiko lankstumą bei vandens nepralaidumą veikiami poslinkio, smūgių ar vibracijos. Medžiaga turėtų pasižymėti didesniu negu 100 % pailgėjimu, bet žemu sugrįžimo į pradinį būvį rodikliu, t.y., mažesniu negu 10.</w:t>
      </w:r>
    </w:p>
    <w:p w14:paraId="4F21E3CB" w14:textId="77777777" w:rsidR="00A4054F" w:rsidRPr="001828BF" w:rsidRDefault="006D3BB1">
      <w:pPr>
        <w:pStyle w:val="Antrat4"/>
        <w:widowControl/>
        <w:numPr>
          <w:ilvl w:val="3"/>
          <w:numId w:val="98"/>
        </w:numPr>
        <w:suppressAutoHyphens w:val="0"/>
        <w:spacing w:after="60"/>
        <w:ind w:left="0" w:firstLine="0"/>
        <w:jc w:val="both"/>
        <w:rPr>
          <w:i w:val="0"/>
        </w:rPr>
      </w:pPr>
      <w:bookmarkStart w:id="872" w:name="_Toc292088912"/>
      <w:r>
        <w:rPr>
          <w:i w:val="0"/>
        </w:rPr>
        <w:t xml:space="preserve"> </w:t>
      </w:r>
      <w:r w:rsidR="00A4054F" w:rsidRPr="001828BF">
        <w:rPr>
          <w:i w:val="0"/>
        </w:rPr>
        <w:t>Termoplastiniai hermetikai</w:t>
      </w:r>
      <w:bookmarkEnd w:id="872"/>
    </w:p>
    <w:p w14:paraId="622CBF0E" w14:textId="77777777" w:rsidR="00A4054F" w:rsidRPr="001828BF" w:rsidRDefault="00A4054F" w:rsidP="00A4054F">
      <w:pPr>
        <w:ind w:firstLine="720"/>
        <w:jc w:val="both"/>
      </w:pPr>
      <w:r w:rsidRPr="001828BF">
        <w:t xml:space="preserve">Šie hermetikai turi būti gumos-bitumo ar panašios sudėties, tinkami panaudojimui tiek vertikalioms, tiek horizontalioms siūlėms. Hermetikai turi pasižymėti geru sukibimu su betonu, naudojant gamintojo rekomenduotą gruntą. Kur nurodo </w:t>
      </w:r>
      <w:r w:rsidR="00792A44">
        <w:t>reikalavimai</w:t>
      </w:r>
      <w:r w:rsidRPr="001828BF">
        <w:t>, turi būti naudojamos naftos produktams atsparios rūšys. Jeigu yra sąlytis su nuotekomis, naudoti gumos-bitumo hermetikų paprastai neleidžiama.</w:t>
      </w:r>
    </w:p>
    <w:p w14:paraId="69AA73E5" w14:textId="77777777" w:rsidR="00A4054F" w:rsidRPr="001828BF" w:rsidRDefault="00A4054F" w:rsidP="00A4054F">
      <w:pPr>
        <w:ind w:firstLine="720"/>
        <w:jc w:val="both"/>
      </w:pPr>
    </w:p>
    <w:p w14:paraId="4B2D030A" w14:textId="77777777" w:rsidR="00A4054F" w:rsidRPr="001828BF" w:rsidRDefault="006D3BB1">
      <w:pPr>
        <w:pStyle w:val="Antrat3"/>
        <w:numPr>
          <w:ilvl w:val="2"/>
          <w:numId w:val="98"/>
        </w:numPr>
        <w:spacing w:before="0" w:after="0"/>
        <w:ind w:left="0" w:firstLine="0"/>
        <w:jc w:val="both"/>
        <w:rPr>
          <w:szCs w:val="24"/>
        </w:rPr>
      </w:pPr>
      <w:bookmarkStart w:id="873" w:name="_Toc292088913"/>
      <w:bookmarkStart w:id="874" w:name="_Toc423335756"/>
      <w:bookmarkStart w:id="875" w:name="_Toc456970261"/>
      <w:r>
        <w:rPr>
          <w:szCs w:val="24"/>
        </w:rPr>
        <w:t xml:space="preserve"> </w:t>
      </w:r>
      <w:bookmarkStart w:id="876" w:name="_Toc229037341"/>
      <w:r w:rsidR="00A4054F" w:rsidRPr="001828BF">
        <w:rPr>
          <w:szCs w:val="24"/>
        </w:rPr>
        <w:t>Lanksčios bitumo polietileno plėvelės</w:t>
      </w:r>
      <w:bookmarkEnd w:id="873"/>
      <w:bookmarkEnd w:id="874"/>
      <w:bookmarkEnd w:id="875"/>
      <w:bookmarkEnd w:id="876"/>
    </w:p>
    <w:p w14:paraId="18DA7139" w14:textId="77777777" w:rsidR="00A4054F" w:rsidRPr="001828BF" w:rsidRDefault="00A4054F" w:rsidP="00A4054F">
      <w:pPr>
        <w:ind w:firstLine="720"/>
        <w:jc w:val="both"/>
      </w:pPr>
      <w:r w:rsidRPr="001828BF">
        <w:t>Savaime prisiklijuojančios bitumo-polietileno sandarinimo plėvelės turi būti sudarytos iš tvirtos polietileno plėvelės ir tiršto lipnaus gumos-bitumo mišinio. Jos turi pasižymėti 14 N/mm² tempimo stiprumo riba, 250 % pailgėjimu ir būti 1,5 mm storio.</w:t>
      </w:r>
    </w:p>
    <w:p w14:paraId="0F366257" w14:textId="77777777" w:rsidR="00A4054F" w:rsidRPr="001828BF" w:rsidRDefault="00A4054F" w:rsidP="00A4054F">
      <w:pPr>
        <w:ind w:firstLine="720"/>
        <w:jc w:val="both"/>
      </w:pPr>
    </w:p>
    <w:p w14:paraId="346753C9" w14:textId="77777777" w:rsidR="00A4054F" w:rsidRPr="001828BF" w:rsidRDefault="006D3BB1">
      <w:pPr>
        <w:pStyle w:val="Antrat3"/>
        <w:numPr>
          <w:ilvl w:val="2"/>
          <w:numId w:val="98"/>
        </w:numPr>
        <w:spacing w:before="0" w:after="0"/>
        <w:ind w:left="0" w:firstLine="0"/>
        <w:jc w:val="both"/>
        <w:rPr>
          <w:szCs w:val="24"/>
        </w:rPr>
      </w:pPr>
      <w:bookmarkStart w:id="877" w:name="_Toc292088884"/>
      <w:bookmarkStart w:id="878" w:name="_Toc423335732"/>
      <w:bookmarkStart w:id="879" w:name="_Toc456970262"/>
      <w:r>
        <w:rPr>
          <w:szCs w:val="24"/>
        </w:rPr>
        <w:t xml:space="preserve"> </w:t>
      </w:r>
      <w:bookmarkStart w:id="880" w:name="_Toc229037342"/>
      <w:r w:rsidR="00A4054F" w:rsidRPr="001828BF">
        <w:rPr>
          <w:szCs w:val="24"/>
        </w:rPr>
        <w:t>Įrengimų pamatai</w:t>
      </w:r>
      <w:bookmarkEnd w:id="877"/>
      <w:bookmarkEnd w:id="878"/>
      <w:bookmarkEnd w:id="879"/>
      <w:bookmarkEnd w:id="880"/>
    </w:p>
    <w:p w14:paraId="7B0617FD" w14:textId="77777777" w:rsidR="00A4054F" w:rsidRPr="001828BF" w:rsidRDefault="00A4054F" w:rsidP="00A4054F">
      <w:pPr>
        <w:ind w:firstLine="720"/>
        <w:jc w:val="both"/>
      </w:pPr>
      <w:r w:rsidRPr="001828BF">
        <w:t>Mechaniniai ir elektriniai įrenginiai  paprastai turi būti montuojami ant betoninių pamatų, įrengtų virš laikančios perdangos paviršiaus lygio. Pamatai turi būti suprojektuoti taip, kad perduotų statines ir dinamines apkrovas nuo įrenginio į betoninę konstrukciją, izoliuotą nuo pagrindinės konstrukcijos, tačiau prireikus jie gali būti armuoti ir susieti su pagrindinės konstrukcijos betonu.</w:t>
      </w:r>
    </w:p>
    <w:p w14:paraId="33D33A2D" w14:textId="77777777" w:rsidR="00A4054F" w:rsidRPr="001828BF" w:rsidRDefault="00A4054F" w:rsidP="00A4054F">
      <w:pPr>
        <w:jc w:val="both"/>
      </w:pPr>
    </w:p>
    <w:p w14:paraId="496B8E2A" w14:textId="77777777" w:rsidR="00A4054F" w:rsidRPr="001828BF" w:rsidRDefault="006D3BB1">
      <w:pPr>
        <w:pStyle w:val="Antrat3"/>
        <w:numPr>
          <w:ilvl w:val="2"/>
          <w:numId w:val="98"/>
        </w:numPr>
        <w:tabs>
          <w:tab w:val="left" w:pos="0"/>
        </w:tabs>
        <w:spacing w:before="0" w:after="0"/>
        <w:ind w:left="0" w:firstLine="0"/>
        <w:jc w:val="both"/>
        <w:rPr>
          <w:szCs w:val="24"/>
        </w:rPr>
      </w:pPr>
      <w:bookmarkStart w:id="881" w:name="_Toc292088885"/>
      <w:bookmarkStart w:id="882" w:name="_Toc423335733"/>
      <w:bookmarkStart w:id="883" w:name="_Toc456970263"/>
      <w:r>
        <w:rPr>
          <w:szCs w:val="24"/>
        </w:rPr>
        <w:lastRenderedPageBreak/>
        <w:t xml:space="preserve"> </w:t>
      </w:r>
      <w:bookmarkStart w:id="884" w:name="_Toc229037343"/>
      <w:r w:rsidR="00A4054F" w:rsidRPr="001828BF">
        <w:rPr>
          <w:szCs w:val="24"/>
        </w:rPr>
        <w:t>Paviršių apdaila</w:t>
      </w:r>
      <w:bookmarkEnd w:id="881"/>
      <w:bookmarkEnd w:id="882"/>
      <w:bookmarkEnd w:id="883"/>
      <w:bookmarkEnd w:id="884"/>
    </w:p>
    <w:p w14:paraId="3E39B57A" w14:textId="77777777" w:rsidR="00A4054F" w:rsidRPr="001828BF" w:rsidRDefault="00A4054F" w:rsidP="00A4054F">
      <w:pPr>
        <w:ind w:firstLine="720"/>
        <w:jc w:val="both"/>
      </w:pPr>
      <w:r w:rsidRPr="001828BF">
        <w:t>Paprastai apdaila turi būti atliekama kaip aprašyta žemiau.</w:t>
      </w:r>
    </w:p>
    <w:p w14:paraId="46F3E974" w14:textId="77777777" w:rsidR="00A4054F" w:rsidRPr="006D3BB1" w:rsidRDefault="006D3BB1">
      <w:pPr>
        <w:pStyle w:val="Antrat4"/>
        <w:numPr>
          <w:ilvl w:val="3"/>
          <w:numId w:val="98"/>
        </w:numPr>
        <w:ind w:left="357" w:hanging="357"/>
        <w:rPr>
          <w:i w:val="0"/>
          <w:iCs w:val="0"/>
        </w:rPr>
      </w:pPr>
      <w:r>
        <w:rPr>
          <w:i w:val="0"/>
          <w:iCs w:val="0"/>
        </w:rPr>
        <w:t xml:space="preserve"> </w:t>
      </w:r>
      <w:r w:rsidR="00A4054F" w:rsidRPr="006D3BB1">
        <w:rPr>
          <w:i w:val="0"/>
          <w:iCs w:val="0"/>
        </w:rPr>
        <w:t>Formuoti paviršiai</w:t>
      </w:r>
    </w:p>
    <w:p w14:paraId="164FE2B5" w14:textId="77777777" w:rsidR="00A4054F" w:rsidRPr="001828BF" w:rsidRDefault="00A4054F" w:rsidP="00A4054F">
      <w:pPr>
        <w:jc w:val="both"/>
      </w:pPr>
      <w:r w:rsidRPr="001828BF">
        <w:t>F.1 klasė:</w:t>
      </w:r>
    </w:p>
    <w:p w14:paraId="11B8EBE2" w14:textId="77777777" w:rsidR="00A4054F" w:rsidRPr="001828BF" w:rsidRDefault="00A4054F" w:rsidP="003D4ED5">
      <w:pPr>
        <w:widowControl w:val="0"/>
        <w:numPr>
          <w:ilvl w:val="0"/>
          <w:numId w:val="22"/>
        </w:numPr>
        <w:tabs>
          <w:tab w:val="left" w:pos="720"/>
        </w:tabs>
        <w:suppressAutoHyphens/>
        <w:jc w:val="both"/>
      </w:pPr>
      <w:r w:rsidRPr="001828BF">
        <w:t>paviršiai, ant kurių bus dar liejamas betonas, ir paviršiai, skirti nuolatiniam uždengimui tinku ar pan.;</w:t>
      </w:r>
    </w:p>
    <w:p w14:paraId="7E3E046E" w14:textId="77777777" w:rsidR="00A4054F" w:rsidRPr="001828BF" w:rsidRDefault="00A4054F" w:rsidP="003D4ED5">
      <w:pPr>
        <w:widowControl w:val="0"/>
        <w:numPr>
          <w:ilvl w:val="0"/>
          <w:numId w:val="22"/>
        </w:numPr>
        <w:tabs>
          <w:tab w:val="left" w:pos="720"/>
        </w:tabs>
        <w:suppressAutoHyphens/>
        <w:jc w:val="both"/>
      </w:pPr>
      <w:r w:rsidRPr="001828BF">
        <w:t>paviršiai, skirti apkasti žeme, kuriems nenumatyta įrengti apsauginės plėvelės.</w:t>
      </w:r>
    </w:p>
    <w:p w14:paraId="2C3CED2B" w14:textId="77777777" w:rsidR="00A4054F" w:rsidRPr="001828BF" w:rsidRDefault="00A4054F" w:rsidP="00A4054F">
      <w:pPr>
        <w:jc w:val="both"/>
      </w:pPr>
      <w:r w:rsidRPr="001828BF">
        <w:t>F.2 klasė:</w:t>
      </w:r>
    </w:p>
    <w:p w14:paraId="3863522E" w14:textId="77777777" w:rsidR="00A4054F" w:rsidRPr="001828BF" w:rsidRDefault="00A4054F" w:rsidP="003D4ED5">
      <w:pPr>
        <w:widowControl w:val="0"/>
        <w:numPr>
          <w:ilvl w:val="0"/>
          <w:numId w:val="23"/>
        </w:numPr>
        <w:tabs>
          <w:tab w:val="left" w:pos="720"/>
        </w:tabs>
        <w:suppressAutoHyphens/>
        <w:jc w:val="both"/>
      </w:pPr>
      <w:r w:rsidRPr="001828BF">
        <w:t>visi galutinai paliekami atviri paviršiai, išskyrus tuos, kuriems taikytina F.3 klasė;</w:t>
      </w:r>
    </w:p>
    <w:p w14:paraId="55547418" w14:textId="77777777" w:rsidR="00A4054F" w:rsidRPr="001828BF" w:rsidRDefault="00A4054F" w:rsidP="003D4ED5">
      <w:pPr>
        <w:widowControl w:val="0"/>
        <w:numPr>
          <w:ilvl w:val="0"/>
          <w:numId w:val="23"/>
        </w:numPr>
        <w:tabs>
          <w:tab w:val="left" w:pos="720"/>
        </w:tabs>
        <w:suppressAutoHyphens/>
        <w:jc w:val="both"/>
      </w:pPr>
      <w:r w:rsidRPr="001828BF">
        <w:t>paviršiai, turintys nuolatinį ar periodišką sąlytį su kaupiamais, sulaikomais arba tekančiais skysčiais; paviršiai, ant kurių įrengiama apsauginė plėvelė.</w:t>
      </w:r>
    </w:p>
    <w:p w14:paraId="23F69E34" w14:textId="77777777" w:rsidR="00A4054F" w:rsidRPr="001828BF" w:rsidRDefault="00A4054F" w:rsidP="00A4054F">
      <w:pPr>
        <w:jc w:val="both"/>
      </w:pPr>
      <w:r w:rsidRPr="001828BF">
        <w:t>F.3 klasė:</w:t>
      </w:r>
    </w:p>
    <w:p w14:paraId="471FF06E" w14:textId="77777777" w:rsidR="00A4054F" w:rsidRPr="001828BF" w:rsidRDefault="00A4054F" w:rsidP="003D4ED5">
      <w:pPr>
        <w:widowControl w:val="0"/>
        <w:numPr>
          <w:ilvl w:val="0"/>
          <w:numId w:val="24"/>
        </w:numPr>
        <w:tabs>
          <w:tab w:val="left" w:pos="720"/>
        </w:tabs>
        <w:suppressAutoHyphens/>
        <w:jc w:val="both"/>
      </w:pPr>
      <w:r w:rsidRPr="001828BF">
        <w:t>gerai matomose vietose išdėstyti paviršiai, kurių gera išvaizda yra ypač svarbi;</w:t>
      </w:r>
    </w:p>
    <w:p w14:paraId="2F578700" w14:textId="77777777" w:rsidR="00A4054F" w:rsidRPr="001828BF" w:rsidRDefault="00A4054F" w:rsidP="003D4ED5">
      <w:pPr>
        <w:widowControl w:val="0"/>
        <w:numPr>
          <w:ilvl w:val="0"/>
          <w:numId w:val="24"/>
        </w:numPr>
        <w:tabs>
          <w:tab w:val="left" w:pos="720"/>
        </w:tabs>
        <w:suppressAutoHyphens/>
        <w:jc w:val="both"/>
      </w:pPr>
      <w:r w:rsidRPr="001828BF">
        <w:t>bet koks paviršius, turintis sąlytį su greita vandens srove.</w:t>
      </w:r>
    </w:p>
    <w:p w14:paraId="4BE2D913" w14:textId="77777777" w:rsidR="00A4054F" w:rsidRPr="006D3BB1" w:rsidRDefault="006D3BB1">
      <w:pPr>
        <w:pStyle w:val="Antrat4"/>
        <w:numPr>
          <w:ilvl w:val="3"/>
          <w:numId w:val="98"/>
        </w:numPr>
        <w:rPr>
          <w:i w:val="0"/>
          <w:iCs w:val="0"/>
        </w:rPr>
      </w:pPr>
      <w:r>
        <w:rPr>
          <w:i w:val="0"/>
          <w:iCs w:val="0"/>
        </w:rPr>
        <w:t xml:space="preserve"> </w:t>
      </w:r>
      <w:r w:rsidR="00A4054F" w:rsidRPr="006D3BB1">
        <w:rPr>
          <w:i w:val="0"/>
          <w:iCs w:val="0"/>
        </w:rPr>
        <w:t>Neformuoti paviršiai</w:t>
      </w:r>
    </w:p>
    <w:p w14:paraId="58AE9215" w14:textId="77777777" w:rsidR="00A4054F" w:rsidRPr="001828BF" w:rsidRDefault="00A4054F" w:rsidP="00A4054F">
      <w:pPr>
        <w:jc w:val="both"/>
      </w:pPr>
      <w:r w:rsidRPr="001828BF">
        <w:t>U.1 klasė:</w:t>
      </w:r>
    </w:p>
    <w:p w14:paraId="3C2703D9" w14:textId="77777777" w:rsidR="00A4054F" w:rsidRPr="001828BF" w:rsidRDefault="00A4054F" w:rsidP="003D4ED5">
      <w:pPr>
        <w:widowControl w:val="0"/>
        <w:numPr>
          <w:ilvl w:val="0"/>
          <w:numId w:val="25"/>
        </w:numPr>
        <w:tabs>
          <w:tab w:val="clear" w:pos="644"/>
          <w:tab w:val="left" w:pos="720"/>
        </w:tabs>
        <w:suppressAutoHyphens/>
        <w:ind w:left="720"/>
        <w:jc w:val="both"/>
      </w:pPr>
      <w:r w:rsidRPr="001828BF">
        <w:t>pamatų, plokščių ir kitų konstrukcinių elementų paviršiai, kurie vėliau uždengiami kitomis betono konstrukcijomis, surištais viršutiniais betono sluoksniais ar cemento-smėlio žyminiais.</w:t>
      </w:r>
    </w:p>
    <w:p w14:paraId="3FCB7BF7" w14:textId="77777777" w:rsidR="00A4054F" w:rsidRPr="001828BF" w:rsidRDefault="00A4054F" w:rsidP="00A4054F">
      <w:pPr>
        <w:jc w:val="both"/>
      </w:pPr>
      <w:r w:rsidRPr="001828BF">
        <w:t>U.2 klasė:</w:t>
      </w:r>
    </w:p>
    <w:p w14:paraId="7C5F8E4A" w14:textId="77777777" w:rsidR="00A4054F" w:rsidRPr="001828BF" w:rsidRDefault="00A4054F" w:rsidP="003D4ED5">
      <w:pPr>
        <w:widowControl w:val="0"/>
        <w:numPr>
          <w:ilvl w:val="0"/>
          <w:numId w:val="26"/>
        </w:numPr>
        <w:tabs>
          <w:tab w:val="left" w:pos="720"/>
        </w:tabs>
        <w:suppressAutoHyphens/>
        <w:jc w:val="both"/>
      </w:pPr>
      <w:r w:rsidRPr="001828BF">
        <w:t>visi galutinai paliekami atviri paviršiai, išskyrus tuos, kuriems taikytina U.3 klasės apdaila.</w:t>
      </w:r>
    </w:p>
    <w:p w14:paraId="78E2ABBC" w14:textId="77777777" w:rsidR="00A4054F" w:rsidRPr="001828BF" w:rsidRDefault="00A4054F" w:rsidP="003D4ED5">
      <w:pPr>
        <w:widowControl w:val="0"/>
        <w:numPr>
          <w:ilvl w:val="0"/>
          <w:numId w:val="26"/>
        </w:numPr>
        <w:tabs>
          <w:tab w:val="left" w:pos="720"/>
        </w:tabs>
        <w:suppressAutoHyphens/>
        <w:jc w:val="both"/>
      </w:pPr>
      <w:r w:rsidRPr="001828BF">
        <w:t>paviršiai, turintys nuolatinį ar periodišką sąlytį su kaupiamais, sulaikomais arba tekančiais skysčiais;</w:t>
      </w:r>
    </w:p>
    <w:p w14:paraId="2AE33912" w14:textId="77777777" w:rsidR="00A4054F" w:rsidRPr="001828BF" w:rsidRDefault="00A4054F" w:rsidP="003D4ED5">
      <w:pPr>
        <w:widowControl w:val="0"/>
        <w:numPr>
          <w:ilvl w:val="0"/>
          <w:numId w:val="26"/>
        </w:numPr>
        <w:tabs>
          <w:tab w:val="left" w:pos="720"/>
        </w:tabs>
        <w:suppressAutoHyphens/>
        <w:jc w:val="both"/>
      </w:pPr>
      <w:r w:rsidRPr="001828BF">
        <w:t>paviršiai, įskaitant užaklinimo betono, ant kurių įrengiama apsauginė plėvelė.</w:t>
      </w:r>
    </w:p>
    <w:p w14:paraId="6A111F0F" w14:textId="77777777" w:rsidR="00A4054F" w:rsidRPr="001828BF" w:rsidRDefault="00A4054F" w:rsidP="00A4054F">
      <w:pPr>
        <w:jc w:val="both"/>
      </w:pPr>
      <w:r w:rsidRPr="001828BF">
        <w:t>U.3 klasė:</w:t>
      </w:r>
    </w:p>
    <w:p w14:paraId="2DE17325" w14:textId="77777777" w:rsidR="00A4054F" w:rsidRPr="001828BF" w:rsidRDefault="00A4054F" w:rsidP="003D4ED5">
      <w:pPr>
        <w:numPr>
          <w:ilvl w:val="0"/>
          <w:numId w:val="28"/>
        </w:numPr>
        <w:jc w:val="both"/>
      </w:pPr>
      <w:r w:rsidRPr="001828BF">
        <w:t>Kieti, lygūs plokščių, sienų, parapetų ir kitų konstrukcinių elementų paviršiai, veikiami erozijos.</w:t>
      </w:r>
    </w:p>
    <w:p w14:paraId="3D0B0D1C" w14:textId="77777777" w:rsidR="00A4054F" w:rsidRPr="001828BF" w:rsidRDefault="00A4054F" w:rsidP="00A4054F">
      <w:pPr>
        <w:jc w:val="both"/>
      </w:pPr>
    </w:p>
    <w:p w14:paraId="6C02CDA0" w14:textId="77777777" w:rsidR="00A4054F" w:rsidRPr="001828BF" w:rsidRDefault="006D3BB1">
      <w:pPr>
        <w:pStyle w:val="Antrat3"/>
        <w:numPr>
          <w:ilvl w:val="2"/>
          <w:numId w:val="98"/>
        </w:numPr>
        <w:spacing w:before="0" w:after="0"/>
        <w:ind w:left="0" w:firstLine="0"/>
        <w:jc w:val="both"/>
        <w:rPr>
          <w:szCs w:val="24"/>
        </w:rPr>
      </w:pPr>
      <w:bookmarkStart w:id="885" w:name="_Toc292088886"/>
      <w:bookmarkStart w:id="886" w:name="_Toc423335734"/>
      <w:bookmarkStart w:id="887" w:name="_Toc456970264"/>
      <w:r>
        <w:rPr>
          <w:szCs w:val="24"/>
        </w:rPr>
        <w:t xml:space="preserve"> </w:t>
      </w:r>
      <w:bookmarkStart w:id="888" w:name="_Toc229037344"/>
      <w:r w:rsidR="00A4054F" w:rsidRPr="001828BF">
        <w:rPr>
          <w:szCs w:val="24"/>
        </w:rPr>
        <w:t>Betono apsauga nuo korozijos</w:t>
      </w:r>
      <w:bookmarkEnd w:id="885"/>
      <w:bookmarkEnd w:id="886"/>
      <w:bookmarkEnd w:id="887"/>
      <w:bookmarkEnd w:id="888"/>
    </w:p>
    <w:p w14:paraId="429766E4" w14:textId="77777777" w:rsidR="00A4054F" w:rsidRPr="001828BF" w:rsidRDefault="00A4054F" w:rsidP="00A4054F">
      <w:pPr>
        <w:ind w:firstLine="720"/>
        <w:jc w:val="both"/>
      </w:pPr>
      <w:r w:rsidRPr="001828BF">
        <w:t>Turi būti įvertinta nuotėkų, dumblo ir jų produktų korozinio poveikio betoniniams paviršiams galimybė tiek žemiau, tiek aukščiau vandens lygio. Šiuo atžvilgiu ypač reikėtų atsižvelgti į vandenilio sulfido poveikį.</w:t>
      </w:r>
    </w:p>
    <w:p w14:paraId="455304BB" w14:textId="77777777" w:rsidR="00A4054F" w:rsidRPr="001828BF" w:rsidRDefault="00A4054F" w:rsidP="00A4054F">
      <w:pPr>
        <w:ind w:firstLine="720"/>
        <w:jc w:val="both"/>
      </w:pPr>
      <w:r w:rsidRPr="001828BF">
        <w:t>Rangovas privalo imtis visų reikalingų priemonių (pvz., papildomas betono sluoksnis ant  armatūrinio plieno, PVC antdėklas ir kt.), kad užtikrintų statinių projektinius ilgaamžiškumo poreikius.</w:t>
      </w:r>
    </w:p>
    <w:p w14:paraId="1CE953DA" w14:textId="77777777" w:rsidR="00A4054F" w:rsidRPr="001828BF" w:rsidRDefault="00A4054F" w:rsidP="00A4054F">
      <w:pPr>
        <w:jc w:val="both"/>
      </w:pPr>
    </w:p>
    <w:p w14:paraId="3E428479" w14:textId="77777777" w:rsidR="00A4054F" w:rsidRPr="001828BF" w:rsidRDefault="006D3BB1">
      <w:pPr>
        <w:pStyle w:val="Antrat3"/>
        <w:numPr>
          <w:ilvl w:val="2"/>
          <w:numId w:val="98"/>
        </w:numPr>
        <w:spacing w:before="0" w:after="0"/>
        <w:ind w:left="0" w:firstLine="0"/>
        <w:jc w:val="both"/>
        <w:rPr>
          <w:szCs w:val="24"/>
        </w:rPr>
      </w:pPr>
      <w:bookmarkStart w:id="889" w:name="_Toc292088887"/>
      <w:bookmarkStart w:id="890" w:name="_Toc423335735"/>
      <w:bookmarkStart w:id="891" w:name="_Toc456970265"/>
      <w:r>
        <w:rPr>
          <w:szCs w:val="24"/>
        </w:rPr>
        <w:t xml:space="preserve"> </w:t>
      </w:r>
      <w:bookmarkStart w:id="892" w:name="_Toc229037345"/>
      <w:r w:rsidR="00A4054F" w:rsidRPr="001828BF">
        <w:rPr>
          <w:szCs w:val="24"/>
        </w:rPr>
        <w:t>Brėžiniai</w:t>
      </w:r>
      <w:bookmarkEnd w:id="889"/>
      <w:bookmarkEnd w:id="890"/>
      <w:bookmarkEnd w:id="891"/>
      <w:bookmarkEnd w:id="892"/>
    </w:p>
    <w:p w14:paraId="18E0EB3A" w14:textId="77777777" w:rsidR="00A4054F" w:rsidRPr="001828BF" w:rsidRDefault="00A4054F" w:rsidP="00A4054F">
      <w:pPr>
        <w:ind w:firstLine="720"/>
        <w:jc w:val="both"/>
      </w:pPr>
      <w:r w:rsidRPr="001828BF">
        <w:t xml:space="preserve">Brėžiniai turi atitikti Lietuvos </w:t>
      </w:r>
      <w:r w:rsidR="005850A0" w:rsidRPr="005850A0">
        <w:t>STR 1.04.04:2017</w:t>
      </w:r>
      <w:r w:rsidR="005850A0">
        <w:rPr>
          <w:b/>
          <w:bCs/>
        </w:rPr>
        <w:t xml:space="preserve"> </w:t>
      </w:r>
      <w:r w:rsidR="005850A0" w:rsidRPr="00FE4D63">
        <w:t>„</w:t>
      </w:r>
      <w:r w:rsidRPr="001828BF">
        <w:t>Statinio projektavimas,</w:t>
      </w:r>
      <w:r w:rsidR="005850A0">
        <w:t xml:space="preserve"> projekto ekspertizė“</w:t>
      </w:r>
      <w:r w:rsidRPr="001828BF">
        <w:t xml:space="preserve"> LST 1516-98:2015. Statinio projektas. Bendrieji įforminimo reikalavimai.</w:t>
      </w:r>
    </w:p>
    <w:p w14:paraId="07ACDEAD" w14:textId="77777777" w:rsidR="00A4054F" w:rsidRPr="001828BF" w:rsidRDefault="00A4054F" w:rsidP="00A4054F">
      <w:pPr>
        <w:ind w:firstLine="720"/>
        <w:jc w:val="both"/>
      </w:pPr>
      <w:r w:rsidRPr="001828BF">
        <w:t>Visi betoninių konstrukcijų matmenys ir bet kokie su projektu susiję ypatingieji reikalavimai turi būti atspindėti statybiniuose komponavimo brėžiniuose. Plieninės armatūros brėžiniuose neturi būti pateikti jokie matmenys, nebent jie būtų svarbūs plieno tvirtinimui arba strypų išdėstymo diagramų ruošimui. Informacija, pateikiama komponavimo brėžiniuose turi apimti:</w:t>
      </w:r>
    </w:p>
    <w:p w14:paraId="0DE734B8" w14:textId="77777777" w:rsidR="00A4054F" w:rsidRPr="001828BF" w:rsidRDefault="00A4054F" w:rsidP="003D4ED5">
      <w:pPr>
        <w:widowControl w:val="0"/>
        <w:numPr>
          <w:ilvl w:val="0"/>
          <w:numId w:val="19"/>
        </w:numPr>
        <w:tabs>
          <w:tab w:val="left" w:pos="720"/>
        </w:tabs>
        <w:suppressAutoHyphens/>
        <w:jc w:val="both"/>
      </w:pPr>
      <w:r w:rsidRPr="001828BF">
        <w:t xml:space="preserve">užpildus po statiniais ir sutankinimo reikalavimus; </w:t>
      </w:r>
    </w:p>
    <w:p w14:paraId="79DE2E36" w14:textId="77777777" w:rsidR="00A4054F" w:rsidRPr="001828BF" w:rsidRDefault="00A4054F" w:rsidP="003D4ED5">
      <w:pPr>
        <w:widowControl w:val="0"/>
        <w:numPr>
          <w:ilvl w:val="0"/>
          <w:numId w:val="27"/>
        </w:numPr>
        <w:tabs>
          <w:tab w:val="left" w:pos="720"/>
        </w:tabs>
        <w:suppressAutoHyphens/>
        <w:jc w:val="both"/>
      </w:pPr>
      <w:r w:rsidRPr="001828BF">
        <w:t>betono pasluoksnius (turi būti bent 50 mm po visais pamatais);</w:t>
      </w:r>
    </w:p>
    <w:p w14:paraId="5B9FD6BC" w14:textId="77777777" w:rsidR="00A4054F" w:rsidRPr="001828BF" w:rsidRDefault="00A4054F" w:rsidP="003D4ED5">
      <w:pPr>
        <w:widowControl w:val="0"/>
        <w:numPr>
          <w:ilvl w:val="0"/>
          <w:numId w:val="27"/>
        </w:numPr>
        <w:tabs>
          <w:tab w:val="left" w:pos="720"/>
        </w:tabs>
        <w:suppressAutoHyphens/>
        <w:jc w:val="both"/>
      </w:pPr>
      <w:r w:rsidRPr="001828BF">
        <w:t>betoninių konstrukcijų ir paviršių apdailos klasifikacijas;</w:t>
      </w:r>
    </w:p>
    <w:p w14:paraId="1DFDD3B9" w14:textId="77777777" w:rsidR="00A4054F" w:rsidRPr="001828BF" w:rsidRDefault="00A4054F" w:rsidP="003D4ED5">
      <w:pPr>
        <w:widowControl w:val="0"/>
        <w:numPr>
          <w:ilvl w:val="0"/>
          <w:numId w:val="27"/>
        </w:numPr>
        <w:tabs>
          <w:tab w:val="left" w:pos="720"/>
        </w:tabs>
        <w:suppressAutoHyphens/>
        <w:jc w:val="both"/>
      </w:pPr>
      <w:r w:rsidRPr="001828BF">
        <w:t>deformacinių siūlių padėtis ir tipus;</w:t>
      </w:r>
    </w:p>
    <w:p w14:paraId="2DB0297D" w14:textId="77777777" w:rsidR="00A4054F" w:rsidRPr="001828BF" w:rsidRDefault="00A4054F" w:rsidP="003D4ED5">
      <w:pPr>
        <w:widowControl w:val="0"/>
        <w:numPr>
          <w:ilvl w:val="0"/>
          <w:numId w:val="27"/>
        </w:numPr>
        <w:tabs>
          <w:tab w:val="left" w:pos="720"/>
        </w:tabs>
        <w:suppressAutoHyphens/>
        <w:jc w:val="both"/>
      </w:pPr>
      <w:r w:rsidRPr="001828BF">
        <w:t>detales apie hidroizoliaciją;</w:t>
      </w:r>
    </w:p>
    <w:p w14:paraId="5A346C9C" w14:textId="77777777" w:rsidR="00A4054F" w:rsidRPr="001828BF" w:rsidRDefault="00A4054F" w:rsidP="003D4ED5">
      <w:pPr>
        <w:widowControl w:val="0"/>
        <w:numPr>
          <w:ilvl w:val="0"/>
          <w:numId w:val="27"/>
        </w:numPr>
        <w:tabs>
          <w:tab w:val="left" w:pos="720"/>
        </w:tabs>
        <w:suppressAutoHyphens/>
        <w:jc w:val="both"/>
      </w:pPr>
      <w:r w:rsidRPr="001828BF">
        <w:t>statybos eiliškumą;</w:t>
      </w:r>
    </w:p>
    <w:p w14:paraId="28379276" w14:textId="77777777" w:rsidR="00A4054F" w:rsidRPr="001828BF" w:rsidRDefault="00A4054F" w:rsidP="003D4ED5">
      <w:pPr>
        <w:widowControl w:val="0"/>
        <w:numPr>
          <w:ilvl w:val="0"/>
          <w:numId w:val="27"/>
        </w:numPr>
        <w:tabs>
          <w:tab w:val="left" w:pos="720"/>
        </w:tabs>
        <w:suppressAutoHyphens/>
        <w:jc w:val="both"/>
      </w:pPr>
      <w:r w:rsidRPr="001828BF">
        <w:t>specialiąsias tolerancijas, pvz., susijusias su mechanine ir elektros įranga.</w:t>
      </w:r>
    </w:p>
    <w:p w14:paraId="76FA8105" w14:textId="77777777" w:rsidR="00A4054F" w:rsidRPr="001828BF" w:rsidRDefault="00A4054F" w:rsidP="00A4054F">
      <w:pPr>
        <w:jc w:val="both"/>
      </w:pPr>
    </w:p>
    <w:p w14:paraId="033499F3" w14:textId="77777777" w:rsidR="00A4054F" w:rsidRPr="001828BF" w:rsidRDefault="00A4054F" w:rsidP="00A4054F">
      <w:pPr>
        <w:ind w:firstLine="360"/>
        <w:jc w:val="both"/>
      </w:pPr>
      <w:r w:rsidRPr="001828BF">
        <w:t>Brėžiniai turėtų būti atlikti pagal Lietuvos standartus.</w:t>
      </w:r>
    </w:p>
    <w:p w14:paraId="1402BFF2" w14:textId="77777777" w:rsidR="00A4054F" w:rsidRPr="001828BF" w:rsidRDefault="00A4054F" w:rsidP="00A4054F">
      <w:pPr>
        <w:ind w:firstLine="360"/>
        <w:jc w:val="both"/>
      </w:pPr>
    </w:p>
    <w:p w14:paraId="488A5107" w14:textId="77777777" w:rsidR="00A4054F" w:rsidRPr="001828BF" w:rsidRDefault="00A4054F" w:rsidP="00A4054F">
      <w:pPr>
        <w:jc w:val="both"/>
        <w:rPr>
          <w:u w:val="single"/>
        </w:rPr>
      </w:pPr>
      <w:r w:rsidRPr="001828BF">
        <w:rPr>
          <w:u w:val="single"/>
        </w:rPr>
        <w:t>Armavimo brėžiniai</w:t>
      </w:r>
    </w:p>
    <w:p w14:paraId="7D53472A" w14:textId="77777777" w:rsidR="00A4054F" w:rsidRPr="001828BF" w:rsidRDefault="00A4054F" w:rsidP="00A4054F">
      <w:pPr>
        <w:ind w:firstLine="720"/>
        <w:jc w:val="both"/>
      </w:pPr>
      <w:r w:rsidRPr="001828BF">
        <w:t>Ypatingai turi būti apgalvotas strypų ir įtempimo plieno išdėstymas, užtikrinantis lengvą betono užpylimą ir sutvirtėjimą.</w:t>
      </w:r>
    </w:p>
    <w:p w14:paraId="7EDE1D5A" w14:textId="77777777" w:rsidR="00A4054F" w:rsidRPr="001828BF" w:rsidRDefault="00A4054F" w:rsidP="00A4054F">
      <w:pPr>
        <w:ind w:firstLine="720"/>
        <w:jc w:val="both"/>
      </w:pPr>
      <w:r w:rsidRPr="001828BF">
        <w:t>Kur įmanoma, armatūros išdėstymas sienose ir plokštėse turi būti su laiptuotais persiklojimais.</w:t>
      </w:r>
    </w:p>
    <w:p w14:paraId="2A18F2B8" w14:textId="77777777" w:rsidR="00A4054F" w:rsidRPr="001828BF" w:rsidRDefault="00A4054F" w:rsidP="00A4054F">
      <w:pPr>
        <w:ind w:firstLine="720"/>
        <w:jc w:val="both"/>
      </w:pPr>
      <w:r w:rsidRPr="001828BF">
        <w:t>Brėžinių mastelis turi atitikti Lietuvos standartus LST 1516-98. „Statinio projektas. Bendrieji įforminimo reikalavimai“ ir, jeigu nenurodyta kitaip, turi būti naudojami šie masteliai:</w:t>
      </w:r>
    </w:p>
    <w:p w14:paraId="1A243B69" w14:textId="77777777" w:rsidR="00A4054F" w:rsidRPr="001828BF" w:rsidRDefault="00A4054F" w:rsidP="00A4054F">
      <w:pPr>
        <w:tabs>
          <w:tab w:val="left" w:pos="720"/>
          <w:tab w:val="left" w:pos="3600"/>
        </w:tabs>
        <w:jc w:val="both"/>
      </w:pPr>
    </w:p>
    <w:p w14:paraId="7B07F851" w14:textId="77777777" w:rsidR="00A4054F" w:rsidRPr="001828BF" w:rsidRDefault="00A4054F" w:rsidP="00A4054F">
      <w:pPr>
        <w:tabs>
          <w:tab w:val="left" w:pos="720"/>
          <w:tab w:val="left" w:pos="3600"/>
        </w:tabs>
        <w:jc w:val="both"/>
      </w:pPr>
      <w:r w:rsidRPr="001828BF">
        <w:tab/>
        <w:t>sienoms ir plokštėms</w:t>
      </w:r>
      <w:r w:rsidRPr="001828BF">
        <w:tab/>
        <w:t>1 : 50 arba  1 : 20</w:t>
      </w:r>
    </w:p>
    <w:p w14:paraId="7BCE3F12" w14:textId="77777777" w:rsidR="00A4054F" w:rsidRPr="001828BF" w:rsidRDefault="00A4054F" w:rsidP="00A4054F">
      <w:pPr>
        <w:tabs>
          <w:tab w:val="left" w:pos="720"/>
          <w:tab w:val="left" w:pos="3600"/>
        </w:tabs>
        <w:jc w:val="both"/>
      </w:pPr>
      <w:r w:rsidRPr="001828BF">
        <w:tab/>
        <w:t>sienų ir plokščių pjūviams</w:t>
      </w:r>
      <w:r w:rsidRPr="001828BF">
        <w:tab/>
        <w:t>1 : 20</w:t>
      </w:r>
    </w:p>
    <w:p w14:paraId="32569B4A" w14:textId="77777777" w:rsidR="00A4054F" w:rsidRPr="001828BF" w:rsidRDefault="00A4054F" w:rsidP="00A4054F">
      <w:pPr>
        <w:tabs>
          <w:tab w:val="left" w:pos="720"/>
          <w:tab w:val="left" w:pos="3600"/>
        </w:tabs>
        <w:jc w:val="both"/>
      </w:pPr>
      <w:r w:rsidRPr="001828BF">
        <w:tab/>
        <w:t>sijų ir kolonų vaizdams</w:t>
      </w:r>
      <w:r w:rsidRPr="001828BF">
        <w:tab/>
        <w:t>1 : 20</w:t>
      </w:r>
    </w:p>
    <w:p w14:paraId="3F902233" w14:textId="77777777" w:rsidR="00A4054F" w:rsidRPr="001828BF" w:rsidRDefault="00A4054F" w:rsidP="00A4054F">
      <w:pPr>
        <w:tabs>
          <w:tab w:val="left" w:pos="720"/>
          <w:tab w:val="left" w:pos="3600"/>
        </w:tabs>
        <w:jc w:val="both"/>
      </w:pPr>
      <w:r w:rsidRPr="001828BF">
        <w:tab/>
        <w:t>sijų ir kolonų pjūviams</w:t>
      </w:r>
      <w:r w:rsidRPr="001828BF">
        <w:tab/>
        <w:t>1 : 20 arba 1 : 10</w:t>
      </w:r>
    </w:p>
    <w:p w14:paraId="177CE0D6" w14:textId="77777777" w:rsidR="00A4054F" w:rsidRPr="001828BF" w:rsidRDefault="00A4054F" w:rsidP="00A4054F">
      <w:pPr>
        <w:tabs>
          <w:tab w:val="left" w:pos="720"/>
          <w:tab w:val="left" w:pos="3600"/>
        </w:tabs>
        <w:jc w:val="both"/>
      </w:pPr>
    </w:p>
    <w:p w14:paraId="2CCA3135" w14:textId="77777777" w:rsidR="00A4054F" w:rsidRPr="001828BF" w:rsidRDefault="00A4054F" w:rsidP="00A4054F">
      <w:r w:rsidRPr="001828BF">
        <w:t>Jeigu armatūros detalės yra sudėtingos ir sunkiai skaitomos, turi būti panaudotas didesnis mastelis.</w:t>
      </w:r>
    </w:p>
    <w:p w14:paraId="63CE9252" w14:textId="77777777" w:rsidR="00A4054F" w:rsidRPr="00C451FB" w:rsidRDefault="006D3BB1">
      <w:pPr>
        <w:pStyle w:val="Antrat2"/>
        <w:numPr>
          <w:ilvl w:val="1"/>
          <w:numId w:val="98"/>
        </w:numPr>
        <w:ind w:left="0" w:hanging="9"/>
        <w:rPr>
          <w:rFonts w:cs="Times New Roman"/>
          <w:sz w:val="24"/>
          <w:szCs w:val="24"/>
        </w:rPr>
      </w:pPr>
      <w:bookmarkStart w:id="893" w:name="_Toc292088888"/>
      <w:bookmarkStart w:id="894" w:name="_Toc423335736"/>
      <w:bookmarkStart w:id="895" w:name="_Toc456970266"/>
      <w:r>
        <w:rPr>
          <w:rFonts w:cs="Times New Roman"/>
          <w:sz w:val="24"/>
          <w:szCs w:val="24"/>
        </w:rPr>
        <w:t xml:space="preserve"> </w:t>
      </w:r>
      <w:bookmarkStart w:id="896" w:name="_Toc229037346"/>
      <w:r w:rsidR="00A4054F" w:rsidRPr="00C451FB">
        <w:rPr>
          <w:rFonts w:cs="Times New Roman"/>
          <w:sz w:val="24"/>
          <w:szCs w:val="24"/>
        </w:rPr>
        <w:t>Plieninės konstrukcijos</w:t>
      </w:r>
      <w:bookmarkEnd w:id="893"/>
      <w:bookmarkEnd w:id="894"/>
      <w:bookmarkEnd w:id="895"/>
      <w:bookmarkEnd w:id="896"/>
    </w:p>
    <w:p w14:paraId="06D04C5A" w14:textId="77777777" w:rsidR="00A4054F" w:rsidRPr="001828BF" w:rsidRDefault="00A4054F" w:rsidP="00A4054F">
      <w:pPr>
        <w:ind w:firstLine="720"/>
        <w:jc w:val="both"/>
      </w:pPr>
      <w:r w:rsidRPr="001828BF">
        <w:t xml:space="preserve">Visos objektuose naudojamos metalinės konstrukcijos turi būti nerūdijančio plieno. </w:t>
      </w:r>
    </w:p>
    <w:p w14:paraId="000DD624" w14:textId="77777777" w:rsidR="00A4054F" w:rsidRPr="001828BF" w:rsidRDefault="00A4054F" w:rsidP="00A4054F">
      <w:pPr>
        <w:jc w:val="both"/>
      </w:pPr>
    </w:p>
    <w:p w14:paraId="2DDCD475" w14:textId="77777777" w:rsidR="00A4054F" w:rsidRPr="001828BF" w:rsidRDefault="006D3BB1">
      <w:pPr>
        <w:pStyle w:val="Antrat3"/>
        <w:numPr>
          <w:ilvl w:val="2"/>
          <w:numId w:val="98"/>
        </w:numPr>
        <w:spacing w:before="0" w:after="0"/>
        <w:ind w:left="0" w:firstLine="0"/>
        <w:jc w:val="both"/>
        <w:rPr>
          <w:szCs w:val="24"/>
        </w:rPr>
      </w:pPr>
      <w:bookmarkStart w:id="897" w:name="_Toc292088889"/>
      <w:bookmarkStart w:id="898" w:name="_Toc423335737"/>
      <w:bookmarkStart w:id="899" w:name="_Toc456970267"/>
      <w:r>
        <w:rPr>
          <w:szCs w:val="24"/>
        </w:rPr>
        <w:t xml:space="preserve"> </w:t>
      </w:r>
      <w:bookmarkStart w:id="900" w:name="_Toc229037347"/>
      <w:r w:rsidR="00A4054F" w:rsidRPr="001828BF">
        <w:rPr>
          <w:szCs w:val="24"/>
        </w:rPr>
        <w:t>Normatyvai ir standartai</w:t>
      </w:r>
      <w:bookmarkEnd w:id="897"/>
      <w:bookmarkEnd w:id="898"/>
      <w:bookmarkEnd w:id="899"/>
      <w:bookmarkEnd w:id="900"/>
    </w:p>
    <w:p w14:paraId="0BCF5AE2" w14:textId="77777777" w:rsidR="00A4054F" w:rsidRPr="001828BF" w:rsidRDefault="00A4054F" w:rsidP="00A4054F">
      <w:pPr>
        <w:ind w:firstLine="720"/>
        <w:jc w:val="both"/>
      </w:pPr>
      <w:r w:rsidRPr="001828BF">
        <w:t>Statybinis plienas turi būti parinktas pagal STR 2.01.01(1):2005 „Esminiai statinio reikalavimai. Mechaninis atsparumas ir pastovumas“, STR 2.05.03:2003 „Statybinių konstrukcijų projektavimo pagrindai“, STR  2.05.08:2005 „Plienin</w:t>
      </w:r>
      <w:r w:rsidR="006D7894">
        <w:t>ių</w:t>
      </w:r>
      <w:r w:rsidRPr="001828BF">
        <w:t xml:space="preserve"> konstrukcij</w:t>
      </w:r>
      <w:r w:rsidR="006D7894">
        <w:t>ų projektavimas. Pagrindinės nuostatos</w:t>
      </w:r>
      <w:r w:rsidRPr="001828BF">
        <w:t>“.</w:t>
      </w:r>
    </w:p>
    <w:p w14:paraId="2CDE5111" w14:textId="77777777" w:rsidR="00A4054F" w:rsidRPr="001828BF" w:rsidRDefault="00A4054F" w:rsidP="00A4054F">
      <w:pPr>
        <w:jc w:val="both"/>
      </w:pPr>
    </w:p>
    <w:p w14:paraId="67D8BF28" w14:textId="77777777" w:rsidR="00A4054F" w:rsidRPr="001828BF" w:rsidRDefault="006D3BB1">
      <w:pPr>
        <w:pStyle w:val="Antrat3"/>
        <w:numPr>
          <w:ilvl w:val="2"/>
          <w:numId w:val="98"/>
        </w:numPr>
        <w:spacing w:before="0" w:after="0"/>
        <w:ind w:left="0" w:firstLine="0"/>
        <w:jc w:val="both"/>
        <w:rPr>
          <w:szCs w:val="24"/>
        </w:rPr>
      </w:pPr>
      <w:bookmarkStart w:id="901" w:name="_Toc292088890"/>
      <w:bookmarkStart w:id="902" w:name="_Toc423335738"/>
      <w:bookmarkStart w:id="903" w:name="_Toc456970268"/>
      <w:r>
        <w:rPr>
          <w:szCs w:val="24"/>
        </w:rPr>
        <w:t xml:space="preserve"> </w:t>
      </w:r>
      <w:bookmarkStart w:id="904" w:name="_Toc229037348"/>
      <w:r w:rsidR="00A4054F" w:rsidRPr="001828BF">
        <w:rPr>
          <w:szCs w:val="24"/>
        </w:rPr>
        <w:t>Išlinkio ribos</w:t>
      </w:r>
      <w:bookmarkEnd w:id="901"/>
      <w:bookmarkEnd w:id="902"/>
      <w:bookmarkEnd w:id="903"/>
      <w:bookmarkEnd w:id="904"/>
    </w:p>
    <w:p w14:paraId="012A5467" w14:textId="77777777" w:rsidR="00A4054F" w:rsidRPr="001828BF" w:rsidRDefault="00A4054F" w:rsidP="00A4054F">
      <w:pPr>
        <w:ind w:firstLine="720"/>
        <w:jc w:val="both"/>
      </w:pPr>
      <w:r w:rsidRPr="001828BF">
        <w:t>Tikrinant konstrukcijos išlinkius, turi būti priimta pati nepalankiausia tikėtina nesusijusių apkrovų kombinacija ir išsidėstymas.</w:t>
      </w:r>
    </w:p>
    <w:p w14:paraId="4FF491FD" w14:textId="77777777" w:rsidR="00A4054F" w:rsidRPr="001828BF" w:rsidRDefault="00A4054F" w:rsidP="00A4054F">
      <w:pPr>
        <w:ind w:firstLine="720"/>
        <w:jc w:val="both"/>
      </w:pPr>
      <w:r w:rsidRPr="001828BF">
        <w:t xml:space="preserve">Visų konstrukcijų išlinkis neturi viršyti STR 2.05.04:2003 nurodytų reikšmių. </w:t>
      </w:r>
    </w:p>
    <w:p w14:paraId="749174F2" w14:textId="77777777" w:rsidR="00A4054F" w:rsidRPr="001828BF" w:rsidRDefault="00A4054F" w:rsidP="00A4054F">
      <w:pPr>
        <w:ind w:firstLine="720"/>
        <w:jc w:val="both"/>
      </w:pPr>
    </w:p>
    <w:p w14:paraId="0B404BA6" w14:textId="77777777" w:rsidR="00A4054F" w:rsidRPr="001828BF" w:rsidRDefault="006D3BB1">
      <w:pPr>
        <w:pStyle w:val="Antrat3"/>
        <w:numPr>
          <w:ilvl w:val="2"/>
          <w:numId w:val="98"/>
        </w:numPr>
        <w:spacing w:before="0" w:after="0"/>
        <w:ind w:left="0" w:firstLine="0"/>
        <w:jc w:val="both"/>
        <w:rPr>
          <w:szCs w:val="24"/>
        </w:rPr>
      </w:pPr>
      <w:bookmarkStart w:id="905" w:name="_Toc153005458"/>
      <w:bookmarkStart w:id="906" w:name="_Toc268681255"/>
      <w:bookmarkStart w:id="907" w:name="_Toc387679843"/>
      <w:bookmarkStart w:id="908" w:name="_Toc423335739"/>
      <w:bookmarkStart w:id="909" w:name="_Toc456970269"/>
      <w:r>
        <w:rPr>
          <w:szCs w:val="24"/>
        </w:rPr>
        <w:t xml:space="preserve"> </w:t>
      </w:r>
      <w:bookmarkStart w:id="910" w:name="_Toc229037349"/>
      <w:r w:rsidR="00A4054F" w:rsidRPr="001828BF">
        <w:rPr>
          <w:szCs w:val="24"/>
        </w:rPr>
        <w:t>Metalo statybiniai profiliai</w:t>
      </w:r>
      <w:bookmarkEnd w:id="905"/>
      <w:bookmarkEnd w:id="906"/>
      <w:bookmarkEnd w:id="907"/>
      <w:bookmarkEnd w:id="908"/>
      <w:bookmarkEnd w:id="909"/>
      <w:bookmarkEnd w:id="910"/>
    </w:p>
    <w:p w14:paraId="3CA2C9CA" w14:textId="77777777" w:rsidR="00A4054F" w:rsidRPr="001828BF" w:rsidRDefault="00A4054F" w:rsidP="00A4054F">
      <w:pPr>
        <w:ind w:firstLine="720"/>
        <w:jc w:val="both"/>
      </w:pPr>
      <w:r w:rsidRPr="001828BF">
        <w:t>Projekte visi priimti profiliai turi būti nauji, lygių paviršių, švarūs, be rūdžių. Profilių matmenys turi būti absoliučiai vienodi. Profiliai turi būti išbandyti gamykloje ir turi turėti atitikties sertifikatą. Jei reikia, juos galima išbandyti ir vietoje. Juos gali išbandyti tik laboratorija, turinti sertifikatą. Statybos priežiūros inžinierius turi teisę pareikalauti, kad būtų atlikti bandymai pailgėjimui, pasukimui 180° ir lenkimui ties suvirinimu. Jei gaunami neigiami bandymų rezultatai, Rangovas turi apmokėti visus papildomus davinius. Naudojami karštai ir šaltai valcuoti profiliai. Tais atvejais, kai konstrukcijos pagamintos iš uždaro profilio plieno vamzdžių, visi galai turi būti užhermetizuojami, siekiant išvengti vidinės korozijos.</w:t>
      </w:r>
    </w:p>
    <w:p w14:paraId="4C2423D9" w14:textId="77777777" w:rsidR="00A4054F" w:rsidRPr="001828BF" w:rsidRDefault="00A4054F" w:rsidP="00A4054F">
      <w:pPr>
        <w:ind w:firstLine="720"/>
        <w:jc w:val="both"/>
      </w:pPr>
    </w:p>
    <w:p w14:paraId="21801107" w14:textId="77777777" w:rsidR="00A4054F" w:rsidRPr="001828BF" w:rsidRDefault="006D3BB1">
      <w:pPr>
        <w:pStyle w:val="Antrat3"/>
        <w:numPr>
          <w:ilvl w:val="2"/>
          <w:numId w:val="98"/>
        </w:numPr>
        <w:spacing w:before="0" w:after="0"/>
        <w:ind w:left="0" w:firstLine="0"/>
        <w:jc w:val="both"/>
        <w:rPr>
          <w:szCs w:val="24"/>
        </w:rPr>
      </w:pPr>
      <w:bookmarkStart w:id="911" w:name="_Toc153005459"/>
      <w:bookmarkStart w:id="912" w:name="_Toc268681256"/>
      <w:bookmarkStart w:id="913" w:name="_Toc387679844"/>
      <w:bookmarkStart w:id="914" w:name="_Toc423335740"/>
      <w:bookmarkStart w:id="915" w:name="_Toc456970270"/>
      <w:r>
        <w:rPr>
          <w:szCs w:val="24"/>
        </w:rPr>
        <w:t xml:space="preserve"> </w:t>
      </w:r>
      <w:bookmarkStart w:id="916" w:name="_Toc229037350"/>
      <w:r w:rsidR="00A4054F" w:rsidRPr="001828BF">
        <w:rPr>
          <w:szCs w:val="24"/>
        </w:rPr>
        <w:t>Elektrodai</w:t>
      </w:r>
      <w:bookmarkEnd w:id="911"/>
      <w:bookmarkEnd w:id="912"/>
      <w:bookmarkEnd w:id="913"/>
      <w:bookmarkEnd w:id="914"/>
      <w:bookmarkEnd w:id="915"/>
      <w:bookmarkEnd w:id="916"/>
    </w:p>
    <w:p w14:paraId="491A012D" w14:textId="223751EB" w:rsidR="00A4054F" w:rsidRPr="001828BF" w:rsidRDefault="00A4054F" w:rsidP="00A4054F">
      <w:pPr>
        <w:ind w:firstLine="720"/>
        <w:jc w:val="both"/>
      </w:pPr>
      <w:r w:rsidRPr="001828BF">
        <w:t>Elektrodai, suvirinimo viela, turi būti suderinta su plieno, kuris virinamas, rūšimi. Elektrodai turi būti pagaminti iš mažai legiruoto plieno, kurių charakteristikos pateiktos LST EN ISO 2560:2006 ir LST EN 757:1999</w:t>
      </w:r>
      <w:r w:rsidR="002475BF">
        <w:t xml:space="preserve"> arba lygiaverčiuose standartuose</w:t>
      </w:r>
      <w:r w:rsidRPr="001828BF">
        <w:t>.</w:t>
      </w:r>
    </w:p>
    <w:p w14:paraId="05ABE7B4" w14:textId="77777777" w:rsidR="00A4054F" w:rsidRPr="001828BF" w:rsidRDefault="00A4054F" w:rsidP="00A4054F">
      <w:pPr>
        <w:ind w:firstLine="720"/>
        <w:jc w:val="both"/>
      </w:pPr>
      <w:r w:rsidRPr="001828BF">
        <w:t>Naudojamos suvirinimo medžiagos ir darbų technologija turi užtikrinti laikiną suvirinimo siūlės atsparumą ne mažesnį kaip pagrindinio metalo norminis laikinasis atsparumas, o taip pat tvirtumą, kalumą ir santykinį pailgėjimą.</w:t>
      </w:r>
    </w:p>
    <w:p w14:paraId="2EE49B64" w14:textId="77777777" w:rsidR="00A4054F" w:rsidRPr="001828BF" w:rsidRDefault="00A4054F" w:rsidP="00A4054F">
      <w:pPr>
        <w:ind w:firstLine="720"/>
        <w:jc w:val="both"/>
      </w:pPr>
    </w:p>
    <w:p w14:paraId="132A0B3F" w14:textId="77777777" w:rsidR="00A4054F" w:rsidRPr="001828BF" w:rsidRDefault="00A4054F">
      <w:pPr>
        <w:pStyle w:val="Antrat3"/>
        <w:numPr>
          <w:ilvl w:val="2"/>
          <w:numId w:val="98"/>
        </w:numPr>
        <w:spacing w:before="0" w:after="0"/>
        <w:ind w:left="0" w:firstLine="0"/>
        <w:jc w:val="both"/>
        <w:rPr>
          <w:szCs w:val="24"/>
        </w:rPr>
      </w:pPr>
      <w:bookmarkStart w:id="917" w:name="_Toc153005460"/>
      <w:r w:rsidRPr="001828BF">
        <w:rPr>
          <w:szCs w:val="24"/>
        </w:rPr>
        <w:lastRenderedPageBreak/>
        <w:t xml:space="preserve"> </w:t>
      </w:r>
      <w:bookmarkStart w:id="918" w:name="_Toc268681257"/>
      <w:bookmarkStart w:id="919" w:name="_Toc387679845"/>
      <w:bookmarkStart w:id="920" w:name="_Toc423335741"/>
      <w:bookmarkStart w:id="921" w:name="_Toc456970271"/>
      <w:bookmarkStart w:id="922" w:name="_Toc229037351"/>
      <w:r w:rsidRPr="001828BF">
        <w:rPr>
          <w:szCs w:val="24"/>
        </w:rPr>
        <w:t>Varžtai</w:t>
      </w:r>
      <w:bookmarkEnd w:id="917"/>
      <w:bookmarkEnd w:id="918"/>
      <w:bookmarkEnd w:id="919"/>
      <w:bookmarkEnd w:id="920"/>
      <w:bookmarkEnd w:id="921"/>
      <w:bookmarkEnd w:id="922"/>
    </w:p>
    <w:p w14:paraId="4EFE210A" w14:textId="77777777" w:rsidR="00A4054F" w:rsidRPr="001828BF" w:rsidRDefault="00A4054F" w:rsidP="00A4054F">
      <w:pPr>
        <w:ind w:firstLine="720"/>
        <w:jc w:val="both"/>
      </w:pPr>
      <w:r w:rsidRPr="001828BF">
        <w:t>Metalo konstrukcijų jungimui, naudojami varžtai, jų diametras ir kiekiai randami atlikus detalius metalinių konstrukcijų brėžinius ir sukonstravus mazgus.</w:t>
      </w:r>
    </w:p>
    <w:p w14:paraId="06465C78" w14:textId="77777777" w:rsidR="00A4054F" w:rsidRPr="001828BF" w:rsidRDefault="00A4054F" w:rsidP="00A4054F">
      <w:pPr>
        <w:ind w:firstLine="720"/>
        <w:jc w:val="both"/>
      </w:pPr>
      <w:r w:rsidRPr="001828BF">
        <w:t>Paskaičiuoti varžtai pagal jų atsparumą gali būti parinkti žemiau pateiktoje lentelėje, atsižvelgiant į pasirinktų varžtų klases.</w:t>
      </w:r>
    </w:p>
    <w:p w14:paraId="54562748" w14:textId="77777777" w:rsidR="00A4054F" w:rsidRPr="001828BF" w:rsidRDefault="00A4054F" w:rsidP="00A4054F">
      <w:pPr>
        <w:ind w:firstLine="720"/>
        <w:jc w:val="both"/>
      </w:pPr>
    </w:p>
    <w:p w14:paraId="082DDE22" w14:textId="77777777" w:rsidR="00A4054F" w:rsidRPr="00906CCD" w:rsidRDefault="00906CCD" w:rsidP="002F0AF3">
      <w:pPr>
        <w:pStyle w:val="Antrat1"/>
        <w:numPr>
          <w:ilvl w:val="2"/>
          <w:numId w:val="67"/>
        </w:numPr>
        <w:ind w:left="357" w:hanging="357"/>
        <w:rPr>
          <w:sz w:val="24"/>
          <w:szCs w:val="24"/>
        </w:rPr>
      </w:pPr>
      <w:bookmarkStart w:id="923" w:name="_Toc229037352"/>
      <w:r w:rsidRPr="00906CCD">
        <w:rPr>
          <w:sz w:val="24"/>
          <w:szCs w:val="24"/>
        </w:rPr>
        <w:t>L</w:t>
      </w:r>
      <w:r w:rsidR="00A4054F" w:rsidRPr="00906CCD">
        <w:rPr>
          <w:sz w:val="24"/>
          <w:szCs w:val="24"/>
        </w:rPr>
        <w:t>entelė. Skaičiuojamasis varžtų atsparumas MPa pagal klases</w:t>
      </w:r>
      <w:bookmarkEnd w:id="923"/>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055"/>
        <w:gridCol w:w="1134"/>
        <w:gridCol w:w="1275"/>
        <w:gridCol w:w="1276"/>
        <w:gridCol w:w="1134"/>
        <w:gridCol w:w="1134"/>
        <w:gridCol w:w="1134"/>
      </w:tblGrid>
      <w:tr w:rsidR="00A4054F" w:rsidRPr="001828BF" w14:paraId="732DC789" w14:textId="77777777" w:rsidTr="00020456">
        <w:trPr>
          <w:cantSplit/>
          <w:trHeight w:hRule="exact" w:val="387"/>
        </w:trPr>
        <w:tc>
          <w:tcPr>
            <w:tcW w:w="1459" w:type="dxa"/>
            <w:vMerge w:val="restart"/>
            <w:vAlign w:val="center"/>
          </w:tcPr>
          <w:p w14:paraId="62AF842F" w14:textId="77777777" w:rsidR="00A4054F" w:rsidRPr="001828BF" w:rsidRDefault="00A4054F" w:rsidP="00020456">
            <w:pPr>
              <w:jc w:val="both"/>
            </w:pPr>
            <w:r w:rsidRPr="001828BF">
              <w:t>Įtempimas</w:t>
            </w:r>
          </w:p>
        </w:tc>
        <w:tc>
          <w:tcPr>
            <w:tcW w:w="8142" w:type="dxa"/>
            <w:gridSpan w:val="7"/>
            <w:vAlign w:val="center"/>
          </w:tcPr>
          <w:p w14:paraId="026EE402" w14:textId="77777777" w:rsidR="00A4054F" w:rsidRPr="001828BF" w:rsidRDefault="00A4054F" w:rsidP="00020456">
            <w:pPr>
              <w:jc w:val="both"/>
            </w:pPr>
            <w:r w:rsidRPr="001828BF">
              <w:t>Skaičiuojamasis varžtų atsparumas MPa pagal klases</w:t>
            </w:r>
          </w:p>
        </w:tc>
      </w:tr>
      <w:tr w:rsidR="00A4054F" w:rsidRPr="001828BF" w14:paraId="25106233" w14:textId="77777777" w:rsidTr="00020456">
        <w:trPr>
          <w:cantSplit/>
        </w:trPr>
        <w:tc>
          <w:tcPr>
            <w:tcW w:w="1459" w:type="dxa"/>
            <w:vMerge/>
            <w:vAlign w:val="center"/>
          </w:tcPr>
          <w:p w14:paraId="3E4CD66C" w14:textId="77777777" w:rsidR="00A4054F" w:rsidRPr="001828BF" w:rsidRDefault="00A4054F" w:rsidP="00020456">
            <w:pPr>
              <w:jc w:val="both"/>
            </w:pPr>
          </w:p>
        </w:tc>
        <w:tc>
          <w:tcPr>
            <w:tcW w:w="1055" w:type="dxa"/>
            <w:vAlign w:val="center"/>
          </w:tcPr>
          <w:p w14:paraId="24CABD2F" w14:textId="77777777" w:rsidR="00A4054F" w:rsidRPr="001828BF" w:rsidRDefault="00A4054F" w:rsidP="00020456">
            <w:pPr>
              <w:jc w:val="both"/>
            </w:pPr>
          </w:p>
          <w:p w14:paraId="10C886A6" w14:textId="77777777" w:rsidR="00A4054F" w:rsidRPr="001828BF" w:rsidRDefault="00A4054F" w:rsidP="00020456">
            <w:pPr>
              <w:jc w:val="both"/>
            </w:pPr>
            <w:r w:rsidRPr="001828BF">
              <w:t>4,6</w:t>
            </w:r>
          </w:p>
          <w:p w14:paraId="77E24839" w14:textId="77777777" w:rsidR="00A4054F" w:rsidRPr="001828BF" w:rsidRDefault="00A4054F" w:rsidP="00020456">
            <w:pPr>
              <w:jc w:val="both"/>
            </w:pPr>
          </w:p>
        </w:tc>
        <w:tc>
          <w:tcPr>
            <w:tcW w:w="1134" w:type="dxa"/>
            <w:vAlign w:val="center"/>
          </w:tcPr>
          <w:p w14:paraId="3EF99C35" w14:textId="77777777" w:rsidR="00A4054F" w:rsidRPr="001828BF" w:rsidRDefault="00A4054F" w:rsidP="00020456">
            <w:pPr>
              <w:jc w:val="both"/>
            </w:pPr>
            <w:r w:rsidRPr="001828BF">
              <w:t>4,8</w:t>
            </w:r>
          </w:p>
        </w:tc>
        <w:tc>
          <w:tcPr>
            <w:tcW w:w="1275" w:type="dxa"/>
            <w:vAlign w:val="center"/>
          </w:tcPr>
          <w:p w14:paraId="08EA6D81" w14:textId="77777777" w:rsidR="00A4054F" w:rsidRPr="001828BF" w:rsidRDefault="00A4054F" w:rsidP="00020456">
            <w:pPr>
              <w:jc w:val="both"/>
            </w:pPr>
            <w:r w:rsidRPr="001828BF">
              <w:t>5,6</w:t>
            </w:r>
          </w:p>
        </w:tc>
        <w:tc>
          <w:tcPr>
            <w:tcW w:w="1276" w:type="dxa"/>
            <w:vAlign w:val="center"/>
          </w:tcPr>
          <w:p w14:paraId="2477B5F2" w14:textId="77777777" w:rsidR="00A4054F" w:rsidRPr="001828BF" w:rsidRDefault="00A4054F" w:rsidP="00020456">
            <w:pPr>
              <w:jc w:val="both"/>
            </w:pPr>
            <w:r w:rsidRPr="001828BF">
              <w:t>5,8</w:t>
            </w:r>
          </w:p>
        </w:tc>
        <w:tc>
          <w:tcPr>
            <w:tcW w:w="1134" w:type="dxa"/>
            <w:vAlign w:val="center"/>
          </w:tcPr>
          <w:p w14:paraId="1F8BD4B7" w14:textId="77777777" w:rsidR="00A4054F" w:rsidRPr="001828BF" w:rsidRDefault="00A4054F" w:rsidP="00020456">
            <w:pPr>
              <w:jc w:val="both"/>
            </w:pPr>
            <w:r w:rsidRPr="001828BF">
              <w:t>6,6</w:t>
            </w:r>
          </w:p>
        </w:tc>
        <w:tc>
          <w:tcPr>
            <w:tcW w:w="1134" w:type="dxa"/>
            <w:vAlign w:val="center"/>
          </w:tcPr>
          <w:p w14:paraId="526C351D" w14:textId="77777777" w:rsidR="00A4054F" w:rsidRPr="001828BF" w:rsidRDefault="00A4054F" w:rsidP="00020456">
            <w:pPr>
              <w:jc w:val="both"/>
            </w:pPr>
            <w:r w:rsidRPr="001828BF">
              <w:t>8,8</w:t>
            </w:r>
          </w:p>
        </w:tc>
        <w:tc>
          <w:tcPr>
            <w:tcW w:w="1134" w:type="dxa"/>
            <w:vAlign w:val="center"/>
          </w:tcPr>
          <w:p w14:paraId="1C3E8210" w14:textId="77777777" w:rsidR="00A4054F" w:rsidRPr="001828BF" w:rsidRDefault="00A4054F" w:rsidP="00020456">
            <w:pPr>
              <w:jc w:val="both"/>
            </w:pPr>
            <w:r w:rsidRPr="001828BF">
              <w:t>10,9</w:t>
            </w:r>
          </w:p>
        </w:tc>
      </w:tr>
      <w:tr w:rsidR="00A4054F" w:rsidRPr="001828BF" w14:paraId="78F3CA92" w14:textId="77777777" w:rsidTr="00020456">
        <w:trPr>
          <w:cantSplit/>
        </w:trPr>
        <w:tc>
          <w:tcPr>
            <w:tcW w:w="1459" w:type="dxa"/>
            <w:vAlign w:val="center"/>
          </w:tcPr>
          <w:p w14:paraId="009415D3" w14:textId="77777777" w:rsidR="00A4054F" w:rsidRPr="001828BF" w:rsidRDefault="00A4054F" w:rsidP="00020456">
            <w:pPr>
              <w:jc w:val="both"/>
            </w:pPr>
          </w:p>
          <w:p w14:paraId="4C15E438" w14:textId="77777777" w:rsidR="00A4054F" w:rsidRPr="001828BF" w:rsidRDefault="00A4054F" w:rsidP="00020456">
            <w:pPr>
              <w:jc w:val="both"/>
              <w:rPr>
                <w:vertAlign w:val="subscript"/>
              </w:rPr>
            </w:pPr>
            <w:r w:rsidRPr="001828BF">
              <w:t>Kirpimas R</w:t>
            </w:r>
            <w:r w:rsidRPr="001828BF">
              <w:rPr>
                <w:vertAlign w:val="subscript"/>
              </w:rPr>
              <w:t>bs</w:t>
            </w:r>
          </w:p>
          <w:p w14:paraId="7EE10465" w14:textId="77777777" w:rsidR="00A4054F" w:rsidRPr="001828BF" w:rsidRDefault="00A4054F" w:rsidP="00020456">
            <w:pPr>
              <w:jc w:val="both"/>
            </w:pPr>
          </w:p>
        </w:tc>
        <w:tc>
          <w:tcPr>
            <w:tcW w:w="1055" w:type="dxa"/>
            <w:vAlign w:val="center"/>
          </w:tcPr>
          <w:p w14:paraId="19728A02" w14:textId="77777777" w:rsidR="00A4054F" w:rsidRPr="001828BF" w:rsidRDefault="00A4054F" w:rsidP="00020456">
            <w:pPr>
              <w:jc w:val="both"/>
            </w:pPr>
            <w:r w:rsidRPr="001828BF">
              <w:t>150</w:t>
            </w:r>
          </w:p>
        </w:tc>
        <w:tc>
          <w:tcPr>
            <w:tcW w:w="1134" w:type="dxa"/>
            <w:vAlign w:val="center"/>
          </w:tcPr>
          <w:p w14:paraId="5A25372E" w14:textId="77777777" w:rsidR="00A4054F" w:rsidRPr="001828BF" w:rsidRDefault="00A4054F" w:rsidP="00020456">
            <w:pPr>
              <w:jc w:val="both"/>
            </w:pPr>
            <w:r w:rsidRPr="001828BF">
              <w:t>160</w:t>
            </w:r>
          </w:p>
        </w:tc>
        <w:tc>
          <w:tcPr>
            <w:tcW w:w="1275" w:type="dxa"/>
            <w:vAlign w:val="center"/>
          </w:tcPr>
          <w:p w14:paraId="60C2D259" w14:textId="77777777" w:rsidR="00A4054F" w:rsidRPr="001828BF" w:rsidRDefault="00A4054F" w:rsidP="00020456">
            <w:pPr>
              <w:jc w:val="both"/>
            </w:pPr>
            <w:r w:rsidRPr="001828BF">
              <w:t>190</w:t>
            </w:r>
          </w:p>
        </w:tc>
        <w:tc>
          <w:tcPr>
            <w:tcW w:w="1276" w:type="dxa"/>
            <w:vAlign w:val="center"/>
          </w:tcPr>
          <w:p w14:paraId="2D0C9D17" w14:textId="77777777" w:rsidR="00A4054F" w:rsidRPr="001828BF" w:rsidRDefault="00A4054F" w:rsidP="00020456">
            <w:pPr>
              <w:jc w:val="both"/>
            </w:pPr>
            <w:r w:rsidRPr="001828BF">
              <w:t>200</w:t>
            </w:r>
          </w:p>
        </w:tc>
        <w:tc>
          <w:tcPr>
            <w:tcW w:w="1134" w:type="dxa"/>
            <w:vAlign w:val="center"/>
          </w:tcPr>
          <w:p w14:paraId="57F33F64" w14:textId="77777777" w:rsidR="00A4054F" w:rsidRPr="001828BF" w:rsidRDefault="00A4054F" w:rsidP="00020456">
            <w:pPr>
              <w:jc w:val="both"/>
            </w:pPr>
            <w:r w:rsidRPr="001828BF">
              <w:t>230</w:t>
            </w:r>
          </w:p>
        </w:tc>
        <w:tc>
          <w:tcPr>
            <w:tcW w:w="1134" w:type="dxa"/>
            <w:vAlign w:val="center"/>
          </w:tcPr>
          <w:p w14:paraId="29D3B679" w14:textId="77777777" w:rsidR="00A4054F" w:rsidRPr="001828BF" w:rsidRDefault="00A4054F" w:rsidP="00020456">
            <w:pPr>
              <w:jc w:val="both"/>
            </w:pPr>
            <w:r w:rsidRPr="001828BF">
              <w:t>320</w:t>
            </w:r>
          </w:p>
        </w:tc>
        <w:tc>
          <w:tcPr>
            <w:tcW w:w="1134" w:type="dxa"/>
            <w:vAlign w:val="center"/>
          </w:tcPr>
          <w:p w14:paraId="3A0BFCF3" w14:textId="77777777" w:rsidR="00A4054F" w:rsidRPr="001828BF" w:rsidRDefault="00A4054F" w:rsidP="00020456">
            <w:pPr>
              <w:jc w:val="both"/>
            </w:pPr>
            <w:r w:rsidRPr="001828BF">
              <w:t>400</w:t>
            </w:r>
          </w:p>
        </w:tc>
      </w:tr>
      <w:tr w:rsidR="00A4054F" w:rsidRPr="001828BF" w14:paraId="26F84036" w14:textId="77777777" w:rsidTr="00020456">
        <w:trPr>
          <w:cantSplit/>
        </w:trPr>
        <w:tc>
          <w:tcPr>
            <w:tcW w:w="1459" w:type="dxa"/>
            <w:vAlign w:val="center"/>
          </w:tcPr>
          <w:p w14:paraId="3BAF2A24" w14:textId="77777777" w:rsidR="00A4054F" w:rsidRPr="001828BF" w:rsidRDefault="00A4054F" w:rsidP="00020456">
            <w:pPr>
              <w:jc w:val="both"/>
            </w:pPr>
          </w:p>
          <w:p w14:paraId="49F07E85" w14:textId="77777777" w:rsidR="00A4054F" w:rsidRPr="001828BF" w:rsidRDefault="00A4054F" w:rsidP="00020456">
            <w:pPr>
              <w:jc w:val="both"/>
              <w:rPr>
                <w:vertAlign w:val="subscript"/>
              </w:rPr>
            </w:pPr>
            <w:r w:rsidRPr="001828BF">
              <w:t>Tempimas R</w:t>
            </w:r>
            <w:r w:rsidRPr="001828BF">
              <w:rPr>
                <w:vertAlign w:val="subscript"/>
              </w:rPr>
              <w:t>bt</w:t>
            </w:r>
          </w:p>
          <w:p w14:paraId="2A328D2F" w14:textId="77777777" w:rsidR="00A4054F" w:rsidRPr="001828BF" w:rsidRDefault="00A4054F" w:rsidP="00020456">
            <w:pPr>
              <w:jc w:val="both"/>
            </w:pPr>
          </w:p>
        </w:tc>
        <w:tc>
          <w:tcPr>
            <w:tcW w:w="1055" w:type="dxa"/>
            <w:vAlign w:val="center"/>
          </w:tcPr>
          <w:p w14:paraId="705F07E2" w14:textId="77777777" w:rsidR="00A4054F" w:rsidRPr="001828BF" w:rsidRDefault="00A4054F" w:rsidP="00020456">
            <w:pPr>
              <w:jc w:val="both"/>
            </w:pPr>
            <w:r w:rsidRPr="001828BF">
              <w:t>170</w:t>
            </w:r>
          </w:p>
        </w:tc>
        <w:tc>
          <w:tcPr>
            <w:tcW w:w="1134" w:type="dxa"/>
            <w:vAlign w:val="center"/>
          </w:tcPr>
          <w:p w14:paraId="08BE51B5" w14:textId="77777777" w:rsidR="00A4054F" w:rsidRPr="001828BF" w:rsidRDefault="00A4054F" w:rsidP="00020456">
            <w:pPr>
              <w:jc w:val="both"/>
            </w:pPr>
            <w:r w:rsidRPr="001828BF">
              <w:t>160</w:t>
            </w:r>
          </w:p>
        </w:tc>
        <w:tc>
          <w:tcPr>
            <w:tcW w:w="1275" w:type="dxa"/>
            <w:vAlign w:val="center"/>
          </w:tcPr>
          <w:p w14:paraId="08512FC0" w14:textId="77777777" w:rsidR="00A4054F" w:rsidRPr="001828BF" w:rsidRDefault="00A4054F" w:rsidP="00020456">
            <w:pPr>
              <w:jc w:val="both"/>
            </w:pPr>
            <w:r w:rsidRPr="001828BF">
              <w:t>210</w:t>
            </w:r>
          </w:p>
        </w:tc>
        <w:tc>
          <w:tcPr>
            <w:tcW w:w="1276" w:type="dxa"/>
            <w:vAlign w:val="center"/>
          </w:tcPr>
          <w:p w14:paraId="2DA1858F" w14:textId="77777777" w:rsidR="00A4054F" w:rsidRPr="001828BF" w:rsidRDefault="00A4054F" w:rsidP="00020456">
            <w:pPr>
              <w:jc w:val="both"/>
            </w:pPr>
            <w:r w:rsidRPr="001828BF">
              <w:t>200</w:t>
            </w:r>
          </w:p>
        </w:tc>
        <w:tc>
          <w:tcPr>
            <w:tcW w:w="1134" w:type="dxa"/>
            <w:vAlign w:val="center"/>
          </w:tcPr>
          <w:p w14:paraId="288D8A41" w14:textId="77777777" w:rsidR="00A4054F" w:rsidRPr="001828BF" w:rsidRDefault="00A4054F" w:rsidP="00020456">
            <w:pPr>
              <w:jc w:val="both"/>
            </w:pPr>
            <w:r w:rsidRPr="001828BF">
              <w:t>250</w:t>
            </w:r>
          </w:p>
        </w:tc>
        <w:tc>
          <w:tcPr>
            <w:tcW w:w="1134" w:type="dxa"/>
            <w:vAlign w:val="center"/>
          </w:tcPr>
          <w:p w14:paraId="58FDA825" w14:textId="77777777" w:rsidR="00A4054F" w:rsidRPr="001828BF" w:rsidRDefault="00A4054F" w:rsidP="00020456">
            <w:pPr>
              <w:jc w:val="both"/>
            </w:pPr>
            <w:r w:rsidRPr="001828BF">
              <w:t>400</w:t>
            </w:r>
          </w:p>
        </w:tc>
        <w:tc>
          <w:tcPr>
            <w:tcW w:w="1134" w:type="dxa"/>
            <w:vAlign w:val="center"/>
          </w:tcPr>
          <w:p w14:paraId="162866B1" w14:textId="77777777" w:rsidR="00A4054F" w:rsidRPr="001828BF" w:rsidRDefault="00A4054F" w:rsidP="00020456">
            <w:pPr>
              <w:jc w:val="both"/>
            </w:pPr>
            <w:r w:rsidRPr="001828BF">
              <w:t>500</w:t>
            </w:r>
          </w:p>
        </w:tc>
      </w:tr>
    </w:tbl>
    <w:p w14:paraId="1CC41C07" w14:textId="77777777" w:rsidR="00A4054F" w:rsidRPr="001828BF" w:rsidRDefault="00A4054F" w:rsidP="00A4054F">
      <w:pPr>
        <w:jc w:val="both"/>
      </w:pPr>
    </w:p>
    <w:p w14:paraId="2A740C2A" w14:textId="77777777" w:rsidR="00A4054F" w:rsidRPr="00975554" w:rsidRDefault="00A4054F" w:rsidP="00975554">
      <w:pPr>
        <w:ind w:firstLine="720"/>
        <w:jc w:val="both"/>
      </w:pPr>
      <w:r w:rsidRPr="001828BF">
        <w:t>Visi varžtai, veržlės turi turėti gamyklinius žymenis. Be jų varžtai nenaudotini. Visi varžtai, veržlės bei poveržlės turi būti galvanizuotos, padengtos cinku 9 mikronų storiu. Sudarant varžtų specifikacijas būtina įtraukti papildomai 5% jų kiekio dėl montažo ir derinimo darbų.</w:t>
      </w:r>
    </w:p>
    <w:p w14:paraId="41037602" w14:textId="77777777" w:rsidR="00A4054F" w:rsidRPr="001828BF" w:rsidRDefault="00A4054F" w:rsidP="00B95250">
      <w:pPr>
        <w:pStyle w:val="Antrat3"/>
        <w:spacing w:before="0" w:after="0"/>
        <w:jc w:val="both"/>
      </w:pPr>
      <w:bookmarkStart w:id="924" w:name="_Toc153005461"/>
      <w:r w:rsidRPr="0060036B">
        <w:rPr>
          <w:strike/>
          <w:szCs w:val="24"/>
        </w:rPr>
        <w:t xml:space="preserve"> </w:t>
      </w:r>
      <w:bookmarkEnd w:id="924"/>
    </w:p>
    <w:p w14:paraId="3CD300E5" w14:textId="77777777" w:rsidR="00A4054F" w:rsidRPr="001828BF" w:rsidRDefault="00A4054F">
      <w:pPr>
        <w:pStyle w:val="Antrat3"/>
        <w:numPr>
          <w:ilvl w:val="2"/>
          <w:numId w:val="98"/>
        </w:numPr>
        <w:spacing w:before="0" w:after="0"/>
        <w:ind w:left="0" w:firstLine="0"/>
        <w:jc w:val="both"/>
        <w:rPr>
          <w:szCs w:val="24"/>
        </w:rPr>
      </w:pPr>
      <w:bookmarkStart w:id="925" w:name="_Toc153005462"/>
      <w:r w:rsidRPr="001828BF">
        <w:rPr>
          <w:szCs w:val="24"/>
        </w:rPr>
        <w:t xml:space="preserve"> </w:t>
      </w:r>
      <w:bookmarkStart w:id="926" w:name="_Toc268681259"/>
      <w:bookmarkStart w:id="927" w:name="_Toc387679847"/>
      <w:bookmarkStart w:id="928" w:name="_Toc423335743"/>
      <w:bookmarkStart w:id="929" w:name="_Toc456970273"/>
      <w:bookmarkStart w:id="930" w:name="_Toc229037353"/>
      <w:r w:rsidRPr="001828BF">
        <w:rPr>
          <w:szCs w:val="24"/>
        </w:rPr>
        <w:t>Rumbuotojo plieno lakštai</w:t>
      </w:r>
      <w:bookmarkEnd w:id="925"/>
      <w:bookmarkEnd w:id="926"/>
      <w:bookmarkEnd w:id="927"/>
      <w:bookmarkEnd w:id="928"/>
      <w:bookmarkEnd w:id="929"/>
      <w:bookmarkEnd w:id="930"/>
    </w:p>
    <w:p w14:paraId="05D626B0" w14:textId="77777777" w:rsidR="00A4054F" w:rsidRPr="001828BF" w:rsidRDefault="00A4054F" w:rsidP="00A4054F">
      <w:pPr>
        <w:ind w:firstLine="720"/>
        <w:jc w:val="both"/>
      </w:pPr>
      <w:r w:rsidRPr="001828BF">
        <w:t>Rumbuotojo plieno lakštai naudojami metalinių aikštelių, laiptų pakopų dangai, kanalų dangčiams.</w:t>
      </w:r>
    </w:p>
    <w:p w14:paraId="0396EB15" w14:textId="77777777" w:rsidR="00A4054F" w:rsidRPr="001828BF" w:rsidRDefault="00A4054F" w:rsidP="00A4054F">
      <w:pPr>
        <w:ind w:firstLine="720"/>
        <w:jc w:val="both"/>
      </w:pPr>
      <w:r w:rsidRPr="001828BF">
        <w:t>Rumbuotojo plieno lakštai gaminami iš lakštinio plieno įspaudžiant rombo formos įdubas. Įdubų rombo įstrižainės yra (25-30) x (60-70) mm ilgio. Įdubų aukštis yra 0,1-0,3 lakšto storio, bet ne mažesnis kaip 0,5 mm. Galimos ir kitokios formos įdubos.</w:t>
      </w:r>
    </w:p>
    <w:p w14:paraId="4FC5407F" w14:textId="77777777" w:rsidR="00A4054F" w:rsidRDefault="00A4054F" w:rsidP="00A4054F">
      <w:pPr>
        <w:ind w:firstLine="720"/>
        <w:jc w:val="both"/>
      </w:pPr>
      <w:r w:rsidRPr="001828BF">
        <w:t>Rumbuotojo plieno lakštai turi būti be įtrūkių, neužteršti, o lakštų kraštai – neišsisluoksniavę.</w:t>
      </w:r>
    </w:p>
    <w:p w14:paraId="5D4826FF" w14:textId="77777777" w:rsidR="0009359A" w:rsidRDefault="0009359A" w:rsidP="00A4054F">
      <w:pPr>
        <w:ind w:firstLine="720"/>
        <w:jc w:val="both"/>
      </w:pPr>
    </w:p>
    <w:p w14:paraId="340CDCD4" w14:textId="77777777" w:rsidR="0009359A" w:rsidRPr="00FE4D63" w:rsidRDefault="00975554">
      <w:pPr>
        <w:pStyle w:val="Antrat3"/>
        <w:numPr>
          <w:ilvl w:val="2"/>
          <w:numId w:val="98"/>
        </w:numPr>
        <w:spacing w:before="0" w:after="0"/>
        <w:ind w:left="0" w:firstLine="0"/>
        <w:jc w:val="both"/>
        <w:rPr>
          <w:szCs w:val="24"/>
        </w:rPr>
      </w:pPr>
      <w:bookmarkStart w:id="931" w:name="_Toc268681260"/>
      <w:bookmarkStart w:id="932" w:name="_Toc387679848"/>
      <w:bookmarkStart w:id="933" w:name="_Toc423335744"/>
      <w:bookmarkStart w:id="934" w:name="_Toc457805734"/>
      <w:r w:rsidRPr="00FE4D63">
        <w:rPr>
          <w:szCs w:val="24"/>
        </w:rPr>
        <w:t xml:space="preserve"> </w:t>
      </w:r>
      <w:bookmarkStart w:id="935" w:name="_Toc229037354"/>
      <w:r w:rsidR="0009359A" w:rsidRPr="00FE4D63">
        <w:rPr>
          <w:szCs w:val="24"/>
        </w:rPr>
        <w:t>„Sendvič“ tipo plokštės</w:t>
      </w:r>
      <w:bookmarkEnd w:id="931"/>
      <w:bookmarkEnd w:id="932"/>
      <w:bookmarkEnd w:id="933"/>
      <w:bookmarkEnd w:id="934"/>
      <w:bookmarkEnd w:id="935"/>
    </w:p>
    <w:p w14:paraId="6C8082D6" w14:textId="77777777" w:rsidR="0009359A" w:rsidRPr="00FE4D63" w:rsidRDefault="0009359A" w:rsidP="0009359A">
      <w:pPr>
        <w:ind w:firstLine="720"/>
        <w:jc w:val="both"/>
      </w:pPr>
      <w:r w:rsidRPr="00FE4D63">
        <w:t xml:space="preserve">Plokštės turi turėti putų poliuretano vertikaliai orientuoto pluošto, priklijuoto prie profiliuotųjų plieninių dengiančiųjų lakštų. </w:t>
      </w:r>
    </w:p>
    <w:p w14:paraId="19283312" w14:textId="77777777" w:rsidR="0009359A" w:rsidRPr="00FE4D63" w:rsidRDefault="0009359A" w:rsidP="0009359A">
      <w:pPr>
        <w:ind w:firstLine="720"/>
        <w:jc w:val="both"/>
      </w:pPr>
      <w:r w:rsidRPr="00FE4D63">
        <w:t>Išorinių sienų plokščių šildomiems pastatams (tv</w:t>
      </w:r>
      <w:r w:rsidRPr="00FE4D63">
        <w:sym w:font="Symbol" w:char="F0B3"/>
      </w:r>
      <w:r w:rsidRPr="00FE4D63">
        <w:t>+18 °C) šilumos laidumo koeficientas turi būti ne didesnis kaip 0,28 W/m2K. Plokštės turi atlaikyti ne mažesnį kaip 60 kg/m</w:t>
      </w:r>
      <w:r w:rsidRPr="00FE4D63">
        <w:rPr>
          <w:vertAlign w:val="superscript"/>
        </w:rPr>
        <w:t>2</w:t>
      </w:r>
      <w:r w:rsidRPr="00FE4D63">
        <w:t xml:space="preserve"> norminį vėjo slėgį ir turėti garso izoliaciją </w:t>
      </w:r>
      <w:r w:rsidRPr="00FE4D63">
        <w:sym w:font="Symbol" w:char="F0B3"/>
      </w:r>
      <w:r w:rsidRPr="00FE4D63">
        <w:t>30 dBA.</w:t>
      </w:r>
    </w:p>
    <w:p w14:paraId="363BFF99" w14:textId="77777777" w:rsidR="0009359A" w:rsidRPr="00FE4D63" w:rsidRDefault="0009359A" w:rsidP="0009359A">
      <w:pPr>
        <w:ind w:firstLine="720"/>
        <w:jc w:val="both"/>
      </w:pPr>
      <w:r w:rsidRPr="00FE4D63">
        <w:t xml:space="preserve">Visų plokščių sandūros turi būti užkamšytos putų poliuretanu, užtaisytos hermetine mastika, figūrinėmis ir sandarinamosiomis tarpinėmis. </w:t>
      </w:r>
    </w:p>
    <w:p w14:paraId="36C9640E" w14:textId="77777777" w:rsidR="0009359A" w:rsidRPr="001828BF" w:rsidRDefault="0009359A" w:rsidP="0009359A">
      <w:pPr>
        <w:ind w:firstLine="576"/>
        <w:jc w:val="both"/>
      </w:pPr>
      <w:r w:rsidRPr="00FE4D63">
        <w:t>„Sendvič“ tipo plokštės turi būti tvirtinamos prie kitų konstrukcijų taip, kad saugiai atlaikytų nurodytas apkrovas, nesideformuotų ir neprarastų sandarumo.</w:t>
      </w:r>
    </w:p>
    <w:p w14:paraId="67102DE6" w14:textId="77777777" w:rsidR="00A4054F" w:rsidRPr="001828BF" w:rsidRDefault="00A4054F" w:rsidP="00A4054F">
      <w:pPr>
        <w:jc w:val="both"/>
      </w:pPr>
    </w:p>
    <w:p w14:paraId="72BDAEF6" w14:textId="77777777" w:rsidR="00A4054F" w:rsidRPr="001828BF" w:rsidRDefault="006D3BB1">
      <w:pPr>
        <w:pStyle w:val="Antrat2"/>
        <w:numPr>
          <w:ilvl w:val="1"/>
          <w:numId w:val="98"/>
        </w:numPr>
        <w:spacing w:before="0" w:after="0"/>
        <w:ind w:left="0" w:firstLine="0"/>
        <w:jc w:val="both"/>
        <w:rPr>
          <w:rFonts w:cs="Times New Roman"/>
          <w:sz w:val="24"/>
          <w:szCs w:val="24"/>
        </w:rPr>
      </w:pPr>
      <w:bookmarkStart w:id="936" w:name="_Toc292088891"/>
      <w:bookmarkStart w:id="937" w:name="_Toc423335745"/>
      <w:bookmarkStart w:id="938" w:name="_Toc456970275"/>
      <w:r>
        <w:rPr>
          <w:rFonts w:cs="Times New Roman"/>
          <w:sz w:val="24"/>
          <w:szCs w:val="24"/>
        </w:rPr>
        <w:t xml:space="preserve"> </w:t>
      </w:r>
      <w:bookmarkStart w:id="939" w:name="_Toc229037355"/>
      <w:r w:rsidR="00A4054F" w:rsidRPr="001828BF">
        <w:rPr>
          <w:rFonts w:cs="Times New Roman"/>
          <w:sz w:val="24"/>
          <w:szCs w:val="24"/>
        </w:rPr>
        <w:t>Požeminės konstrukcijos (kanalai, vamzdynai, rezervuarai ir kt.)</w:t>
      </w:r>
      <w:bookmarkEnd w:id="936"/>
      <w:bookmarkEnd w:id="937"/>
      <w:bookmarkEnd w:id="938"/>
      <w:bookmarkEnd w:id="939"/>
    </w:p>
    <w:p w14:paraId="71EE0E79" w14:textId="77777777" w:rsidR="00A4054F" w:rsidRPr="001828BF" w:rsidRDefault="00A4054F" w:rsidP="00A4054F">
      <w:pPr>
        <w:ind w:firstLine="576"/>
        <w:jc w:val="both"/>
      </w:pPr>
      <w:r w:rsidRPr="001828BF">
        <w:t>Visos nuotekų valymo įrenginių  esamų rezervuarų renovuojamos ir naujos betoninės konstrukcijos turi būti liejamos ir remontuojamos iš sulfatams atsparaus betono C30/37 W8 F200.</w:t>
      </w:r>
    </w:p>
    <w:p w14:paraId="54AE2294" w14:textId="77777777" w:rsidR="00A4054F" w:rsidRPr="001828BF" w:rsidRDefault="00A4054F" w:rsidP="00A4054F">
      <w:pPr>
        <w:ind w:firstLine="576"/>
        <w:jc w:val="both"/>
      </w:pPr>
    </w:p>
    <w:p w14:paraId="377173E3" w14:textId="77777777" w:rsidR="00A4054F" w:rsidRPr="001828BF" w:rsidRDefault="006D3BB1">
      <w:pPr>
        <w:pStyle w:val="Antrat3"/>
        <w:numPr>
          <w:ilvl w:val="2"/>
          <w:numId w:val="98"/>
        </w:numPr>
        <w:tabs>
          <w:tab w:val="left" w:pos="0"/>
        </w:tabs>
        <w:spacing w:before="0" w:after="0"/>
        <w:ind w:left="0" w:firstLine="0"/>
        <w:jc w:val="both"/>
        <w:rPr>
          <w:szCs w:val="24"/>
        </w:rPr>
      </w:pPr>
      <w:bookmarkStart w:id="940" w:name="_Toc292088892"/>
      <w:bookmarkStart w:id="941" w:name="_Toc423335746"/>
      <w:bookmarkStart w:id="942" w:name="_Toc456970276"/>
      <w:r>
        <w:rPr>
          <w:szCs w:val="24"/>
        </w:rPr>
        <w:t xml:space="preserve"> </w:t>
      </w:r>
      <w:bookmarkStart w:id="943" w:name="_Toc229037356"/>
      <w:r w:rsidR="00A4054F" w:rsidRPr="001828BF">
        <w:rPr>
          <w:szCs w:val="24"/>
        </w:rPr>
        <w:t>Dumblo ir nuotekų vamzdynai</w:t>
      </w:r>
      <w:bookmarkEnd w:id="940"/>
      <w:bookmarkEnd w:id="941"/>
      <w:bookmarkEnd w:id="942"/>
      <w:bookmarkEnd w:id="943"/>
    </w:p>
    <w:p w14:paraId="1677A96E" w14:textId="77777777" w:rsidR="00A4054F" w:rsidRPr="001828BF" w:rsidRDefault="00A4054F" w:rsidP="00A4054F">
      <w:pPr>
        <w:ind w:firstLine="720"/>
        <w:jc w:val="both"/>
      </w:pPr>
      <w:r w:rsidRPr="001828BF">
        <w:t xml:space="preserve">Savitakos vamzdynai montuojami iš polivinilchlorido (PVC) ar kitos patvirtintos atsparios korozijai medžiagos. </w:t>
      </w:r>
    </w:p>
    <w:p w14:paraId="07AB8BE6" w14:textId="77777777" w:rsidR="00A4054F" w:rsidRPr="001828BF" w:rsidRDefault="00A4054F" w:rsidP="00A4054F">
      <w:pPr>
        <w:ind w:firstLine="720"/>
        <w:jc w:val="both"/>
      </w:pPr>
      <w:r w:rsidRPr="001828BF">
        <w:lastRenderedPageBreak/>
        <w:t>Šuliniai turi būti įrengti krypties pasikeitimo, šoninio įsijungimo vietose ir tiesiuose vamzdyno tarpuose  atitinkamu atstumu, priklausomai nuo vamzdyno skersmens, pagal STR 2.07.01:2003.</w:t>
      </w:r>
    </w:p>
    <w:p w14:paraId="5B22AD1A" w14:textId="77777777" w:rsidR="00A4054F" w:rsidRPr="001828BF" w:rsidRDefault="00A4054F" w:rsidP="00A4054F">
      <w:pPr>
        <w:ind w:firstLine="720"/>
        <w:jc w:val="both"/>
      </w:pPr>
      <w:r w:rsidRPr="001828BF">
        <w:t>Slėginiai vamzdynai tranšėjose turi būti iš PE</w:t>
      </w:r>
      <w:r w:rsidR="0060036B">
        <w:t>.</w:t>
      </w:r>
    </w:p>
    <w:p w14:paraId="5C57A146" w14:textId="77777777" w:rsidR="00A4054F" w:rsidRPr="001828BF" w:rsidRDefault="00A4054F" w:rsidP="00A4054F">
      <w:pPr>
        <w:ind w:firstLine="720"/>
        <w:jc w:val="both"/>
      </w:pPr>
      <w:r w:rsidRPr="001828BF">
        <w:t>Jeigu tai įmanoma, slėginės linijos turi būti suprojektuotos išvengiant pakilusių taškų, kuriuose gali susidaryti oro ar dujų kišenės. Jeigu tai neišvengiama, turi būti numatytos nuorinimo priemonės aukščiausiuose taškuose automatinių nuorinimo vožtuvų pagalba arba rankiniais nuorinimo čiaupais vietose kur nėra dažno naudojimo. Nuotėkų sistemos žemiausiuose taškuose turi būti įrengtos drenažo sistemos.</w:t>
      </w:r>
    </w:p>
    <w:p w14:paraId="28D2EAAD" w14:textId="77777777" w:rsidR="00A4054F" w:rsidRPr="001828BF" w:rsidRDefault="00A4054F" w:rsidP="00A4054F">
      <w:pPr>
        <w:ind w:firstLine="720"/>
        <w:jc w:val="both"/>
      </w:pPr>
      <w:r w:rsidRPr="001828BF">
        <w:t>Slėginių vamzdynų alkūnės turi būti ilgo spindulio tipo, T formos jungtys turi būti radialinio atsišakojimo tipo. Kryžminės jungtys neleidžiamos.</w:t>
      </w:r>
    </w:p>
    <w:p w14:paraId="3E81A612" w14:textId="77777777" w:rsidR="00A4054F" w:rsidRPr="001828BF" w:rsidRDefault="00A4054F" w:rsidP="00A4054F">
      <w:pPr>
        <w:ind w:firstLine="720"/>
        <w:jc w:val="both"/>
      </w:pPr>
    </w:p>
    <w:p w14:paraId="0ECCD55C" w14:textId="77777777" w:rsidR="00A4054F" w:rsidRPr="001828BF" w:rsidRDefault="006D3BB1">
      <w:pPr>
        <w:pStyle w:val="Antrat3"/>
        <w:numPr>
          <w:ilvl w:val="2"/>
          <w:numId w:val="98"/>
        </w:numPr>
        <w:tabs>
          <w:tab w:val="left" w:pos="0"/>
        </w:tabs>
        <w:spacing w:before="0" w:after="0"/>
        <w:ind w:left="0" w:firstLine="0"/>
        <w:jc w:val="both"/>
        <w:rPr>
          <w:szCs w:val="24"/>
        </w:rPr>
      </w:pPr>
      <w:bookmarkStart w:id="944" w:name="_Toc292088893"/>
      <w:bookmarkStart w:id="945" w:name="_Toc423335747"/>
      <w:bookmarkStart w:id="946" w:name="_Toc456970277"/>
      <w:r>
        <w:rPr>
          <w:szCs w:val="24"/>
        </w:rPr>
        <w:t xml:space="preserve"> </w:t>
      </w:r>
      <w:bookmarkStart w:id="947" w:name="_Toc229037357"/>
      <w:r w:rsidR="00A4054F" w:rsidRPr="001828BF">
        <w:rPr>
          <w:szCs w:val="24"/>
        </w:rPr>
        <w:t>Šuliniai ir kameros</w:t>
      </w:r>
      <w:bookmarkEnd w:id="944"/>
      <w:bookmarkEnd w:id="945"/>
      <w:bookmarkEnd w:id="946"/>
      <w:bookmarkEnd w:id="947"/>
    </w:p>
    <w:p w14:paraId="6321F593" w14:textId="77777777" w:rsidR="00A4054F" w:rsidRPr="001828BF" w:rsidRDefault="00A4054F" w:rsidP="00A4054F">
      <w:pPr>
        <w:ind w:firstLine="720"/>
        <w:jc w:val="both"/>
      </w:pPr>
      <w:r w:rsidRPr="001828BF">
        <w:t xml:space="preserve">Šuliniai ir kameros turi būti pakankamo dydžio, kad leistų vamzdyno, sklendės ar kitos įrangos aptarnavimą. </w:t>
      </w:r>
    </w:p>
    <w:p w14:paraId="28D6E95C" w14:textId="77777777" w:rsidR="00A4054F" w:rsidRPr="001828BF" w:rsidRDefault="00A4054F" w:rsidP="00A4054F">
      <w:pPr>
        <w:ind w:firstLine="709"/>
        <w:jc w:val="both"/>
      </w:pPr>
      <w:r w:rsidRPr="001828BF">
        <w:t xml:space="preserve">Šuliniai į kuriuos turi įlipti nuotakyno priežiūros personalas, turi būti ne mažesnio dydžio plane, kaip: </w:t>
      </w:r>
    </w:p>
    <w:p w14:paraId="57C349E8" w14:textId="77777777" w:rsidR="00A4054F" w:rsidRPr="001828BF" w:rsidRDefault="00A4054F" w:rsidP="003D4ED5">
      <w:pPr>
        <w:widowControl w:val="0"/>
        <w:numPr>
          <w:ilvl w:val="0"/>
          <w:numId w:val="29"/>
        </w:numPr>
        <w:tabs>
          <w:tab w:val="left" w:pos="709"/>
        </w:tabs>
        <w:suppressAutoHyphens/>
        <w:jc w:val="both"/>
      </w:pPr>
      <w:r w:rsidRPr="001828BF">
        <w:t>apskriti – 1000 mm skersmens;</w:t>
      </w:r>
    </w:p>
    <w:p w14:paraId="79F7412A" w14:textId="77777777" w:rsidR="00A4054F" w:rsidRPr="001828BF" w:rsidRDefault="00A4054F" w:rsidP="003D4ED5">
      <w:pPr>
        <w:widowControl w:val="0"/>
        <w:numPr>
          <w:ilvl w:val="0"/>
          <w:numId w:val="29"/>
        </w:numPr>
        <w:tabs>
          <w:tab w:val="left" w:pos="709"/>
        </w:tabs>
        <w:suppressAutoHyphens/>
        <w:jc w:val="both"/>
      </w:pPr>
      <w:r w:rsidRPr="001828BF">
        <w:t>stačiakampiai – 750×1200 mm;</w:t>
      </w:r>
    </w:p>
    <w:p w14:paraId="1D8BDA14" w14:textId="77777777" w:rsidR="00A4054F" w:rsidRPr="001828BF" w:rsidRDefault="00A4054F" w:rsidP="003D4ED5">
      <w:pPr>
        <w:widowControl w:val="0"/>
        <w:numPr>
          <w:ilvl w:val="0"/>
          <w:numId w:val="29"/>
        </w:numPr>
        <w:tabs>
          <w:tab w:val="left" w:pos="709"/>
        </w:tabs>
        <w:suppressAutoHyphens/>
        <w:jc w:val="both"/>
      </w:pPr>
      <w:r w:rsidRPr="001828BF">
        <w:t>apvalaini – 900×1100 mm.</w:t>
      </w:r>
    </w:p>
    <w:p w14:paraId="1939E172" w14:textId="77777777" w:rsidR="00A4054F" w:rsidRPr="001828BF" w:rsidRDefault="00A4054F" w:rsidP="00A4054F">
      <w:pPr>
        <w:ind w:firstLine="709"/>
        <w:jc w:val="both"/>
      </w:pPr>
      <w:r w:rsidRPr="001828BF">
        <w:t>Šuliniai darbuotojui su reikmenimis prireikus įlipti gali būti daromi mažesni, tačiau ne mažesnio kaip 800 mm skersmens ir kai  šulinio gylis mažesnis kaip 3m. Įlipimo anga turi būti ne mažesnio kaip 600 mm skersmens, šulinių skirtų kolektorių valymo prietaisams nuleisti, anga turi būti priderinta prie nuleidžiamos angos matmenų. Apžiūros šulinėliai paprastai daromi mažesnio kaip 800 mm vidinio skersmens.</w:t>
      </w:r>
    </w:p>
    <w:p w14:paraId="5C8AA462" w14:textId="77777777" w:rsidR="00A4054F" w:rsidRPr="001828BF" w:rsidRDefault="00A4054F" w:rsidP="00A4054F">
      <w:pPr>
        <w:ind w:firstLine="709"/>
        <w:jc w:val="both"/>
      </w:pPr>
      <w:r w:rsidRPr="001828BF">
        <w:t>Po keliais išdėstytų šulinių ir kamerų dangčiai turi būti pritaikyti reikiamų apkrovų atlaikymui. Šulinio ar apžiūros šulinėlio dangtis turi būti viename lygyje su gatvės arba šaligatvio danga, 50-70 mm virš žaliosios vejos gyvenamuose kvartaluose ir 200 mm virš žemės paviršiaus neužstatytose teritorijose.</w:t>
      </w:r>
    </w:p>
    <w:p w14:paraId="4DD138DD" w14:textId="77777777" w:rsidR="00A4054F" w:rsidRPr="001828BF" w:rsidRDefault="00A4054F" w:rsidP="00A4054F">
      <w:pPr>
        <w:ind w:firstLine="709"/>
        <w:jc w:val="both"/>
      </w:pPr>
    </w:p>
    <w:p w14:paraId="6E7F5A63" w14:textId="77777777" w:rsidR="00A4054F" w:rsidRPr="001828BF" w:rsidRDefault="006D3BB1">
      <w:pPr>
        <w:pStyle w:val="Antrat3"/>
        <w:numPr>
          <w:ilvl w:val="2"/>
          <w:numId w:val="98"/>
        </w:numPr>
        <w:spacing w:before="0" w:after="0"/>
        <w:ind w:left="0" w:firstLine="0"/>
        <w:jc w:val="both"/>
        <w:rPr>
          <w:szCs w:val="24"/>
        </w:rPr>
      </w:pPr>
      <w:bookmarkStart w:id="948" w:name="_Toc292088894"/>
      <w:bookmarkStart w:id="949" w:name="_Toc423335748"/>
      <w:bookmarkStart w:id="950" w:name="_Toc456970278"/>
      <w:r>
        <w:rPr>
          <w:szCs w:val="24"/>
        </w:rPr>
        <w:t xml:space="preserve"> </w:t>
      </w:r>
      <w:bookmarkStart w:id="951" w:name="_Toc229037358"/>
      <w:r w:rsidR="00A4054F" w:rsidRPr="001828BF">
        <w:rPr>
          <w:szCs w:val="24"/>
        </w:rPr>
        <w:t>Užkastų vamzdynų apkrovos</w:t>
      </w:r>
      <w:bookmarkEnd w:id="948"/>
      <w:bookmarkEnd w:id="949"/>
      <w:bookmarkEnd w:id="950"/>
      <w:bookmarkEnd w:id="951"/>
    </w:p>
    <w:p w14:paraId="26BB7B95" w14:textId="77777777" w:rsidR="00A4054F" w:rsidRPr="001828BF" w:rsidRDefault="00A4054F" w:rsidP="00A4054F">
      <w:pPr>
        <w:ind w:firstLine="720"/>
        <w:jc w:val="both"/>
      </w:pPr>
      <w:r w:rsidRPr="001828BF">
        <w:t>Užkastų vamzdynų apkrovos turi būti apskaičiuotos, remiantis užberto grunto ir transporto apkrovomis. Greta šių apkrovų, turi būti įvertintas vamzdyje esančio vandens svoris.</w:t>
      </w:r>
    </w:p>
    <w:p w14:paraId="0180C119" w14:textId="77777777" w:rsidR="00A4054F" w:rsidRPr="001828BF" w:rsidRDefault="00A4054F" w:rsidP="00A4054F">
      <w:pPr>
        <w:jc w:val="both"/>
      </w:pPr>
    </w:p>
    <w:p w14:paraId="437C97E0" w14:textId="77777777" w:rsidR="00A4054F" w:rsidRPr="001828BF" w:rsidRDefault="006D3BB1">
      <w:pPr>
        <w:pStyle w:val="Antrat3"/>
        <w:numPr>
          <w:ilvl w:val="2"/>
          <w:numId w:val="98"/>
        </w:numPr>
        <w:spacing w:before="0" w:after="0"/>
        <w:ind w:left="0" w:firstLine="0"/>
        <w:jc w:val="both"/>
        <w:rPr>
          <w:szCs w:val="24"/>
        </w:rPr>
      </w:pPr>
      <w:bookmarkStart w:id="952" w:name="_Toc292088895"/>
      <w:bookmarkStart w:id="953" w:name="_Toc423335749"/>
      <w:bookmarkStart w:id="954" w:name="_Toc456970279"/>
      <w:r>
        <w:rPr>
          <w:szCs w:val="24"/>
        </w:rPr>
        <w:t xml:space="preserve"> </w:t>
      </w:r>
      <w:bookmarkStart w:id="955" w:name="_Toc229037359"/>
      <w:r w:rsidR="00A4054F" w:rsidRPr="001828BF">
        <w:rPr>
          <w:szCs w:val="24"/>
        </w:rPr>
        <w:t>Vamzdynų tvirtinimas</w:t>
      </w:r>
      <w:bookmarkEnd w:id="952"/>
      <w:bookmarkEnd w:id="953"/>
      <w:bookmarkEnd w:id="954"/>
      <w:bookmarkEnd w:id="955"/>
    </w:p>
    <w:p w14:paraId="1DDB4445" w14:textId="77777777" w:rsidR="00A4054F" w:rsidRPr="001828BF" w:rsidRDefault="00A4054F" w:rsidP="00A4054F">
      <w:pPr>
        <w:ind w:firstLine="720"/>
        <w:jc w:val="both"/>
      </w:pPr>
      <w:r w:rsidRPr="001828BF">
        <w:t xml:space="preserve">Vamzdynai tranšėjose klojami įrengiant atramas vamzdžių horizontalių ir vertikalių posūkių vietose, kai atsiradusių įražų negali perimti vamzdžių jungtys; kai klojama iš plieninių vamzdžių (juos suvirinant), atramos turi būti įrengiamos, jei vertikalaus posūkio kampas yra 30° ir didesnis. Jei vamzdžiai  sujungiami movomis, esant darbo slėgiui 1,0 MPa ir posūkio kampui, mažesniam kaip 10° – leidžiama  atramų neįrengti. </w:t>
      </w:r>
    </w:p>
    <w:p w14:paraId="7FD6CC7A" w14:textId="77777777" w:rsidR="00A4054F" w:rsidRDefault="00A4054F" w:rsidP="00A4054F">
      <w:pPr>
        <w:ind w:firstLine="576"/>
        <w:jc w:val="both"/>
      </w:pPr>
      <w:r w:rsidRPr="001828BF">
        <w:t>Visi tvirtinimo elementai turi būti suprojektuoti atsižvelgiant į vamzdyno bandymų slėgį įrengimo vietoje.</w:t>
      </w:r>
    </w:p>
    <w:p w14:paraId="6E6F541C" w14:textId="77777777" w:rsidR="00225243" w:rsidRPr="001828BF" w:rsidRDefault="00225243" w:rsidP="00A4054F">
      <w:pPr>
        <w:ind w:firstLine="576"/>
        <w:jc w:val="both"/>
      </w:pPr>
    </w:p>
    <w:p w14:paraId="3FFAB6AD" w14:textId="77777777" w:rsidR="003179EA" w:rsidRPr="00FE4D63" w:rsidRDefault="006D3BB1">
      <w:pPr>
        <w:pStyle w:val="Antrat2"/>
        <w:numPr>
          <w:ilvl w:val="1"/>
          <w:numId w:val="98"/>
        </w:numPr>
        <w:spacing w:before="0" w:after="0"/>
        <w:ind w:left="0" w:firstLine="0"/>
        <w:jc w:val="both"/>
        <w:rPr>
          <w:sz w:val="24"/>
          <w:szCs w:val="24"/>
        </w:rPr>
      </w:pPr>
      <w:bookmarkStart w:id="956" w:name="_Toc292088981"/>
      <w:bookmarkStart w:id="957" w:name="_Toc423335805"/>
      <w:bookmarkStart w:id="958" w:name="_Toc457805740"/>
      <w:r>
        <w:rPr>
          <w:sz w:val="24"/>
          <w:szCs w:val="24"/>
        </w:rPr>
        <w:t xml:space="preserve"> </w:t>
      </w:r>
      <w:bookmarkStart w:id="959" w:name="_Toc229037360"/>
      <w:r w:rsidR="003179EA" w:rsidRPr="00FE4D63">
        <w:rPr>
          <w:sz w:val="24"/>
          <w:szCs w:val="24"/>
        </w:rPr>
        <w:t>Apkrovimas</w:t>
      </w:r>
      <w:bookmarkEnd w:id="956"/>
      <w:bookmarkEnd w:id="957"/>
      <w:bookmarkEnd w:id="958"/>
      <w:r w:rsidR="00225243" w:rsidRPr="00FE4D63">
        <w:rPr>
          <w:sz w:val="24"/>
          <w:szCs w:val="24"/>
        </w:rPr>
        <w:t xml:space="preserve"> ir bandymai</w:t>
      </w:r>
      <w:bookmarkEnd w:id="959"/>
    </w:p>
    <w:p w14:paraId="103ED21C" w14:textId="77777777" w:rsidR="00205359" w:rsidRPr="00205359" w:rsidRDefault="00205359" w:rsidP="00205359">
      <w:pPr>
        <w:pStyle w:val="Pagrindinistekstas"/>
        <w:rPr>
          <w:highlight w:val="green"/>
          <w:lang w:val="lt-LT"/>
        </w:rPr>
      </w:pPr>
    </w:p>
    <w:p w14:paraId="550F25AE" w14:textId="77777777" w:rsidR="003179EA" w:rsidRPr="00DF2EFC" w:rsidRDefault="006D3BB1">
      <w:pPr>
        <w:pStyle w:val="Antrat3"/>
        <w:numPr>
          <w:ilvl w:val="2"/>
          <w:numId w:val="98"/>
        </w:numPr>
        <w:tabs>
          <w:tab w:val="left" w:pos="0"/>
        </w:tabs>
        <w:spacing w:before="0" w:after="0"/>
        <w:ind w:left="0" w:firstLine="0"/>
        <w:jc w:val="both"/>
        <w:rPr>
          <w:szCs w:val="24"/>
        </w:rPr>
      </w:pPr>
      <w:bookmarkStart w:id="960" w:name="_Toc292088982"/>
      <w:bookmarkStart w:id="961" w:name="_Toc423335806"/>
      <w:bookmarkStart w:id="962" w:name="_Toc457805741"/>
      <w:r>
        <w:rPr>
          <w:szCs w:val="24"/>
        </w:rPr>
        <w:t xml:space="preserve"> </w:t>
      </w:r>
      <w:bookmarkStart w:id="963" w:name="_Toc229037361"/>
      <w:r w:rsidR="003179EA" w:rsidRPr="00DF2EFC">
        <w:rPr>
          <w:szCs w:val="24"/>
        </w:rPr>
        <w:t>Betono ir užbaigtų konstrukcijų apkrovimas</w:t>
      </w:r>
      <w:bookmarkEnd w:id="960"/>
      <w:bookmarkEnd w:id="961"/>
      <w:bookmarkEnd w:id="962"/>
      <w:bookmarkEnd w:id="963"/>
    </w:p>
    <w:p w14:paraId="4125762D" w14:textId="77777777" w:rsidR="003179EA" w:rsidRPr="00DF2EFC" w:rsidRDefault="003179EA" w:rsidP="003179EA">
      <w:pPr>
        <w:ind w:firstLine="720"/>
        <w:jc w:val="both"/>
      </w:pPr>
      <w:r w:rsidRPr="00DF2EFC">
        <w:t>Gelžbetonis jokiu atveju neturi būti apkraunamas jėgomis, įskaitant savą svorį, kurios sukeltų jame gniuždymo apkrovas, viršijančias 0,40 jo stiprio gniuždant apkrovimo metu arba 0,40 specifikuoto 28 dienų stiprio. Betono stiprio ir apkrovų sukeltų įtempimų įvertinimą apibrėžia Užsakovas.</w:t>
      </w:r>
    </w:p>
    <w:p w14:paraId="553380C0" w14:textId="77777777" w:rsidR="003179EA" w:rsidRPr="00DF2EFC" w:rsidRDefault="003179EA" w:rsidP="003179EA">
      <w:pPr>
        <w:ind w:firstLine="720"/>
        <w:jc w:val="both"/>
      </w:pPr>
      <w:r w:rsidRPr="00DF2EFC">
        <w:t>Reikalavimai įtemptam betonui specifikuojami kitur.</w:t>
      </w:r>
    </w:p>
    <w:p w14:paraId="33DF2EE0" w14:textId="77777777" w:rsidR="003179EA" w:rsidRDefault="003179EA" w:rsidP="003179EA">
      <w:pPr>
        <w:ind w:firstLine="720"/>
        <w:jc w:val="both"/>
      </w:pPr>
      <w:r w:rsidRPr="00DF2EFC">
        <w:lastRenderedPageBreak/>
        <w:t>Nė viena užbaigtos konstrukcijos dalis ar elementas jokiais atvejais neturi būti apkraunami daugiau negu projektine darbine apkrova.</w:t>
      </w:r>
    </w:p>
    <w:p w14:paraId="14161B26" w14:textId="77777777" w:rsidR="00225243" w:rsidRDefault="00225243" w:rsidP="003179EA">
      <w:pPr>
        <w:ind w:firstLine="720"/>
        <w:jc w:val="both"/>
      </w:pPr>
    </w:p>
    <w:p w14:paraId="2F1C3721" w14:textId="77777777" w:rsidR="00225243" w:rsidRPr="00FE4D63" w:rsidRDefault="006D3BB1">
      <w:pPr>
        <w:pStyle w:val="Antrat3"/>
        <w:numPr>
          <w:ilvl w:val="2"/>
          <w:numId w:val="98"/>
        </w:numPr>
        <w:spacing w:before="0" w:after="0"/>
        <w:ind w:left="0" w:firstLine="0"/>
        <w:jc w:val="both"/>
        <w:rPr>
          <w:szCs w:val="24"/>
        </w:rPr>
      </w:pPr>
      <w:bookmarkStart w:id="964" w:name="_Toc292088983"/>
      <w:bookmarkStart w:id="965" w:name="_Toc423335807"/>
      <w:bookmarkStart w:id="966" w:name="_Toc457805742"/>
      <w:r w:rsidRPr="00FE4D63">
        <w:rPr>
          <w:szCs w:val="24"/>
        </w:rPr>
        <w:t xml:space="preserve"> </w:t>
      </w:r>
      <w:bookmarkStart w:id="967" w:name="_Toc229037362"/>
      <w:r w:rsidR="00225243" w:rsidRPr="00FE4D63">
        <w:rPr>
          <w:szCs w:val="24"/>
        </w:rPr>
        <w:t>Statinių hidrauliniai bandymai</w:t>
      </w:r>
      <w:bookmarkEnd w:id="964"/>
      <w:bookmarkEnd w:id="965"/>
      <w:bookmarkEnd w:id="966"/>
      <w:bookmarkEnd w:id="967"/>
    </w:p>
    <w:p w14:paraId="687BBAE9" w14:textId="77777777" w:rsidR="00225243" w:rsidRPr="00FE4D63" w:rsidRDefault="00225243" w:rsidP="00225243">
      <w:pPr>
        <w:ind w:firstLine="720"/>
        <w:jc w:val="both"/>
      </w:pPr>
      <w:r w:rsidRPr="00FE4D63">
        <w:t>Visi statiniai, kurių vidiniai paviršiai gali turėti sąlytį su vandeniu, turi būti išbandyti vandens nepralaidumo atžvilgiu.</w:t>
      </w:r>
    </w:p>
    <w:p w14:paraId="6DBE793F" w14:textId="77777777" w:rsidR="00225243" w:rsidRPr="00FE4D63" w:rsidRDefault="00225243" w:rsidP="00225243">
      <w:pPr>
        <w:ind w:firstLine="720"/>
        <w:jc w:val="both"/>
      </w:pPr>
      <w:r w:rsidRPr="00FE4D63">
        <w:t>Hidrauliniai bandymai turi būti atliekami prieš užpilant žeme išorines sienas ir prieš uždedant ant išorinių paviršių bet kokią vandenį sulaikančią plėvelę.</w:t>
      </w:r>
    </w:p>
    <w:p w14:paraId="3F3E68B6" w14:textId="77777777" w:rsidR="00225243" w:rsidRPr="00FE4D63" w:rsidRDefault="00225243" w:rsidP="00225243">
      <w:pPr>
        <w:ind w:firstLine="720"/>
        <w:jc w:val="both"/>
      </w:pPr>
      <w:r w:rsidRPr="00FE4D63">
        <w:t>Visi jungiamieji vamzdynai ir bet kokie kiti komponentai, praeinantys pro bandomus konstrukcinius elementus, turi būti instaliuoti iki atliekant bandymą.</w:t>
      </w:r>
    </w:p>
    <w:p w14:paraId="5843EDA6" w14:textId="77777777" w:rsidR="00225243" w:rsidRPr="00FE4D63" w:rsidRDefault="00225243" w:rsidP="00225243">
      <w:pPr>
        <w:ind w:firstLine="720"/>
        <w:jc w:val="both"/>
      </w:pPr>
      <w:r w:rsidRPr="00FE4D63">
        <w:t>Bet kokie papildomi bandymai, reikalingi Rangovui ankstesniuose statybos etapuose, turi būti atliekami jo paties sąskaita.</w:t>
      </w:r>
    </w:p>
    <w:p w14:paraId="4100E9D9" w14:textId="77777777" w:rsidR="00225243" w:rsidRPr="00FE4D63" w:rsidRDefault="00225243" w:rsidP="00225243">
      <w:pPr>
        <w:ind w:firstLine="720"/>
        <w:jc w:val="both"/>
      </w:pPr>
      <w:r w:rsidRPr="00FE4D63">
        <w:t>Bandymams turi būti naudojamas švarus vanduo.</w:t>
      </w:r>
    </w:p>
    <w:p w14:paraId="5B17FCED" w14:textId="77777777" w:rsidR="00225243" w:rsidRPr="00FE4D63" w:rsidRDefault="00225243" w:rsidP="00225243">
      <w:pPr>
        <w:ind w:firstLine="720"/>
        <w:jc w:val="both"/>
      </w:pPr>
      <w:r w:rsidRPr="00FE4D63">
        <w:t>Talpyklų hidraulinį bandymą galima atlikti tada, kai betono stiprumas pasiekia 100 % projektinio. Prieš bandant turi būti pašalintos statybinės šiukšlės ir talpykla turi būti švariai išplauta. Technologinių įrenginių montavimą talpykloje galima atlikti po hidraulinio bandymo jei nėra kitų reikalavimų.</w:t>
      </w:r>
    </w:p>
    <w:p w14:paraId="424EFACC" w14:textId="77777777" w:rsidR="00225243" w:rsidRPr="00FE4D63" w:rsidRDefault="00225243" w:rsidP="00225243">
      <w:pPr>
        <w:ind w:firstLine="720"/>
        <w:jc w:val="both"/>
      </w:pPr>
      <w:r w:rsidRPr="00FE4D63">
        <w:t>Talpyklų hidrauliniam bandymui vanduo pilamas dviem etapais. Pirmo etapo metu talpykla pripildoma 1m vandens virš dugno ir išlaikoma vieną parą.</w:t>
      </w:r>
    </w:p>
    <w:p w14:paraId="6AF830C2" w14:textId="77777777" w:rsidR="00225243" w:rsidRPr="00FE4D63" w:rsidRDefault="00225243" w:rsidP="00225243">
      <w:pPr>
        <w:ind w:firstLine="720"/>
        <w:jc w:val="both"/>
      </w:pPr>
      <w:r w:rsidRPr="00FE4D63">
        <w:t>Antro etapo metu vandens pripildoma iki projektinio lygio ir išlaikoma tris paras.</w:t>
      </w:r>
    </w:p>
    <w:p w14:paraId="4E737BB6" w14:textId="77777777" w:rsidR="00225243" w:rsidRPr="00FE4D63" w:rsidRDefault="00225243" w:rsidP="00225243">
      <w:pPr>
        <w:ind w:firstLine="720"/>
        <w:jc w:val="both"/>
      </w:pPr>
      <w:r w:rsidRPr="00FE4D63">
        <w:t>Hidraulinis bandymas, įvertinus vandens lygio pasikeitimą dėl garavimo ir kritulių, skaitomas pavykęs,  jei išpildomi šie punktai:</w:t>
      </w:r>
    </w:p>
    <w:p w14:paraId="3F5DCB0F" w14:textId="77777777" w:rsidR="00225243" w:rsidRPr="00FE4D63" w:rsidRDefault="00225243" w:rsidP="003D4ED5">
      <w:pPr>
        <w:widowControl w:val="0"/>
        <w:numPr>
          <w:ilvl w:val="0"/>
          <w:numId w:val="30"/>
        </w:numPr>
        <w:tabs>
          <w:tab w:val="left" w:pos="720"/>
        </w:tabs>
        <w:suppressAutoHyphens/>
        <w:jc w:val="both"/>
      </w:pPr>
      <w:r w:rsidRPr="00FE4D63">
        <w:t>vandens nutekėjimas iš talpyklos neviršija per vieną parą trijų litrų nuo 1 m² sienų ir dugno sudrėkusio paviršiaus;</w:t>
      </w:r>
    </w:p>
    <w:p w14:paraId="0C43E567" w14:textId="77777777" w:rsidR="00225243" w:rsidRPr="00FE4D63" w:rsidRDefault="00225243" w:rsidP="003D4ED5">
      <w:pPr>
        <w:widowControl w:val="0"/>
        <w:numPr>
          <w:ilvl w:val="0"/>
          <w:numId w:val="30"/>
        </w:numPr>
        <w:tabs>
          <w:tab w:val="left" w:pos="720"/>
        </w:tabs>
        <w:suppressAutoHyphens/>
        <w:jc w:val="both"/>
      </w:pPr>
      <w:r w:rsidRPr="00FE4D63">
        <w:t>nėra ryškių nutekėjimo vietų ir čiurkšlių, leistini tik vietiniai betono patamsėjimai ir neryškūs rasojimai;</w:t>
      </w:r>
    </w:p>
    <w:p w14:paraId="23C469ED" w14:textId="77777777" w:rsidR="00225243" w:rsidRPr="00FE4D63" w:rsidRDefault="00225243" w:rsidP="003D4ED5">
      <w:pPr>
        <w:widowControl w:val="0"/>
        <w:numPr>
          <w:ilvl w:val="0"/>
          <w:numId w:val="30"/>
        </w:numPr>
        <w:tabs>
          <w:tab w:val="left" w:pos="720"/>
        </w:tabs>
        <w:suppressAutoHyphens/>
        <w:jc w:val="both"/>
      </w:pPr>
      <w:r w:rsidRPr="00FE4D63">
        <w:t>nėra nutekėjimo požymių per dugną.</w:t>
      </w:r>
    </w:p>
    <w:p w14:paraId="412063D7" w14:textId="77777777" w:rsidR="00225243" w:rsidRDefault="00225243" w:rsidP="00225243">
      <w:pPr>
        <w:ind w:firstLine="576"/>
        <w:jc w:val="both"/>
      </w:pPr>
      <w:r w:rsidRPr="00FE4D63">
        <w:t>Talpykla pripažįstama neišlaikiusi hidraulinio bandymo jei nors vienas iš aukščiau nurodytų punktų neįvykdytas. Ištaisius pažeistas vietas ir kitus trūkumus hidraulinis bandymas turi būti pakartotas iki bus talpykla pripažinta išlaikiusi bandymą.</w:t>
      </w:r>
    </w:p>
    <w:p w14:paraId="12A31888" w14:textId="77777777" w:rsidR="00A4054F" w:rsidRPr="001828BF" w:rsidRDefault="00A4054F" w:rsidP="00A4054F">
      <w:pPr>
        <w:ind w:firstLine="576"/>
        <w:jc w:val="both"/>
      </w:pPr>
    </w:p>
    <w:p w14:paraId="15F0E2B0" w14:textId="77777777" w:rsidR="00A4054F" w:rsidRPr="001828BF" w:rsidRDefault="006D3BB1">
      <w:pPr>
        <w:pStyle w:val="Antrat2"/>
        <w:numPr>
          <w:ilvl w:val="1"/>
          <w:numId w:val="98"/>
        </w:numPr>
        <w:spacing w:before="0" w:after="0"/>
        <w:ind w:left="0" w:firstLine="0"/>
        <w:rPr>
          <w:rFonts w:cs="Times New Roman"/>
        </w:rPr>
      </w:pPr>
      <w:bookmarkStart w:id="968" w:name="_Toc292088896"/>
      <w:bookmarkStart w:id="969" w:name="_Toc423335750"/>
      <w:bookmarkStart w:id="970" w:name="_Toc456970280"/>
      <w:r>
        <w:rPr>
          <w:rFonts w:cs="Times New Roman"/>
          <w:sz w:val="24"/>
          <w:szCs w:val="24"/>
        </w:rPr>
        <w:t xml:space="preserve"> </w:t>
      </w:r>
      <w:bookmarkStart w:id="971" w:name="_Toc229037363"/>
      <w:r w:rsidR="00A4054F" w:rsidRPr="00FB1313">
        <w:rPr>
          <w:rFonts w:cs="Times New Roman"/>
          <w:sz w:val="24"/>
          <w:szCs w:val="24"/>
        </w:rPr>
        <w:t>Medžiagos</w:t>
      </w:r>
      <w:bookmarkEnd w:id="968"/>
      <w:bookmarkEnd w:id="969"/>
      <w:bookmarkEnd w:id="970"/>
      <w:bookmarkEnd w:id="971"/>
    </w:p>
    <w:p w14:paraId="55354623" w14:textId="77777777" w:rsidR="00A4054F" w:rsidRPr="001828BF" w:rsidRDefault="00A4054F" w:rsidP="00A4054F">
      <w:pPr>
        <w:pStyle w:val="Pagrindinistekstas"/>
        <w:rPr>
          <w:lang w:val="lt-LT"/>
        </w:rPr>
      </w:pPr>
    </w:p>
    <w:p w14:paraId="77D0A280" w14:textId="77777777" w:rsidR="00A4054F" w:rsidRPr="001828BF" w:rsidRDefault="006D3BB1">
      <w:pPr>
        <w:pStyle w:val="Antrat3"/>
        <w:numPr>
          <w:ilvl w:val="2"/>
          <w:numId w:val="98"/>
        </w:numPr>
        <w:tabs>
          <w:tab w:val="left" w:pos="0"/>
        </w:tabs>
        <w:spacing w:before="0" w:after="0"/>
        <w:ind w:left="0" w:firstLine="0"/>
      </w:pPr>
      <w:bookmarkStart w:id="972" w:name="_Toc292088897"/>
      <w:bookmarkStart w:id="973" w:name="_Toc423335751"/>
      <w:bookmarkStart w:id="974" w:name="_Toc456970281"/>
      <w:r>
        <w:t xml:space="preserve"> </w:t>
      </w:r>
      <w:bookmarkStart w:id="975" w:name="_Toc229037364"/>
      <w:r w:rsidR="00A4054F" w:rsidRPr="001828BF">
        <w:t>Bendroji dalis</w:t>
      </w:r>
      <w:bookmarkEnd w:id="972"/>
      <w:bookmarkEnd w:id="973"/>
      <w:bookmarkEnd w:id="974"/>
      <w:bookmarkEnd w:id="975"/>
    </w:p>
    <w:p w14:paraId="19F6F706" w14:textId="77777777" w:rsidR="00A4054F" w:rsidRDefault="00A4054F" w:rsidP="00A4054F">
      <w:pPr>
        <w:ind w:firstLine="720"/>
        <w:jc w:val="both"/>
      </w:pPr>
      <w:r w:rsidRPr="001828BF">
        <w:t>Visos statybai naudojamos medžiagos turi būti tinkamos vyraujančioms klimato ir aplinkos sąlygoms.</w:t>
      </w:r>
    </w:p>
    <w:p w14:paraId="326F51A9" w14:textId="77777777" w:rsidR="00975554" w:rsidRPr="001828BF" w:rsidRDefault="00975554" w:rsidP="00A4054F">
      <w:pPr>
        <w:ind w:firstLine="720"/>
        <w:jc w:val="both"/>
      </w:pPr>
    </w:p>
    <w:p w14:paraId="739C87E0" w14:textId="77777777" w:rsidR="00A4054F" w:rsidRPr="001828BF" w:rsidRDefault="006D3BB1">
      <w:pPr>
        <w:pStyle w:val="Antrat3"/>
        <w:numPr>
          <w:ilvl w:val="2"/>
          <w:numId w:val="98"/>
        </w:numPr>
        <w:tabs>
          <w:tab w:val="left" w:pos="0"/>
        </w:tabs>
        <w:spacing w:before="0" w:after="0"/>
        <w:ind w:left="0" w:firstLine="0"/>
      </w:pPr>
      <w:bookmarkStart w:id="976" w:name="_Toc292088898"/>
      <w:bookmarkStart w:id="977" w:name="_Toc423335752"/>
      <w:bookmarkStart w:id="978" w:name="_Toc456970282"/>
      <w:r>
        <w:t xml:space="preserve"> </w:t>
      </w:r>
      <w:bookmarkStart w:id="979" w:name="_Toc229037365"/>
      <w:r w:rsidR="00A4054F" w:rsidRPr="001828BF">
        <w:t>Betonas</w:t>
      </w:r>
      <w:bookmarkEnd w:id="976"/>
      <w:bookmarkEnd w:id="977"/>
      <w:bookmarkEnd w:id="978"/>
      <w:bookmarkEnd w:id="979"/>
    </w:p>
    <w:p w14:paraId="57158127" w14:textId="1C8824A2" w:rsidR="00A4054F" w:rsidRPr="001828BF" w:rsidRDefault="00A4054F" w:rsidP="00A4054F">
      <w:pPr>
        <w:ind w:firstLine="720"/>
        <w:jc w:val="both"/>
      </w:pPr>
      <w:r w:rsidRPr="001828BF">
        <w:t>Betonas turi būti parinktas pagal LST EN 206-1:2002 „Betonas, charakteristika, ruošimas, klojimas ir atitikties požymiai“, LST.1428.10:1996-1428-19 „Betonas (bandymo metodai)“</w:t>
      </w:r>
      <w:r w:rsidR="00D305E3">
        <w:t xml:space="preserve"> </w:t>
      </w:r>
      <w:r w:rsidR="00D305E3" w:rsidRPr="00A053EF">
        <w:t>arba lygiaver</w:t>
      </w:r>
      <w:r w:rsidR="00D305E3">
        <w:t>čius reikalavimus.</w:t>
      </w:r>
    </w:p>
    <w:p w14:paraId="6F089AD8" w14:textId="77777777" w:rsidR="00A4054F" w:rsidRPr="001828BF" w:rsidRDefault="006D3BB1">
      <w:pPr>
        <w:pStyle w:val="Antrat4"/>
        <w:widowControl/>
        <w:numPr>
          <w:ilvl w:val="3"/>
          <w:numId w:val="98"/>
        </w:numPr>
        <w:suppressAutoHyphens w:val="0"/>
        <w:spacing w:after="60"/>
        <w:ind w:left="0" w:firstLine="0"/>
        <w:rPr>
          <w:i w:val="0"/>
        </w:rPr>
      </w:pPr>
      <w:bookmarkStart w:id="980" w:name="_Toc292088899"/>
      <w:r>
        <w:rPr>
          <w:i w:val="0"/>
        </w:rPr>
        <w:t xml:space="preserve"> </w:t>
      </w:r>
      <w:r w:rsidR="00A4054F" w:rsidRPr="001828BF">
        <w:rPr>
          <w:i w:val="0"/>
        </w:rPr>
        <w:t>Vanduo</w:t>
      </w:r>
      <w:bookmarkEnd w:id="980"/>
    </w:p>
    <w:p w14:paraId="38293CF7" w14:textId="77777777" w:rsidR="00A4054F" w:rsidRPr="001828BF" w:rsidRDefault="00A4054F" w:rsidP="00A4054F">
      <w:pPr>
        <w:ind w:firstLine="720"/>
        <w:jc w:val="both"/>
      </w:pPr>
      <w:r w:rsidRPr="001828BF">
        <w:t>Betono sumaišymui ir priežiūrai naudojamas vanduo turi atitikti Lietuvos standarto geriamo vandens kokybės reikalavimus HN 24:20</w:t>
      </w:r>
      <w:r w:rsidR="00F507DF">
        <w:t>2</w:t>
      </w:r>
      <w:r w:rsidRPr="001828BF">
        <w:t>3 „Geria</w:t>
      </w:r>
      <w:r w:rsidR="00F507DF">
        <w:t>mojo vandens saugos ir kokybės reikalavimai</w:t>
      </w:r>
      <w:r w:rsidRPr="001828BF">
        <w:t>“.</w:t>
      </w:r>
    </w:p>
    <w:p w14:paraId="2114AA2C" w14:textId="77777777" w:rsidR="00A4054F" w:rsidRPr="001828BF" w:rsidRDefault="006D3BB1">
      <w:pPr>
        <w:pStyle w:val="Antrat4"/>
        <w:widowControl/>
        <w:numPr>
          <w:ilvl w:val="3"/>
          <w:numId w:val="98"/>
        </w:numPr>
        <w:suppressAutoHyphens w:val="0"/>
        <w:spacing w:after="60"/>
        <w:ind w:left="0" w:firstLine="0"/>
        <w:rPr>
          <w:i w:val="0"/>
        </w:rPr>
      </w:pPr>
      <w:bookmarkStart w:id="981" w:name="_Toc292088900"/>
      <w:r>
        <w:rPr>
          <w:i w:val="0"/>
        </w:rPr>
        <w:t xml:space="preserve"> </w:t>
      </w:r>
      <w:r w:rsidR="00A4054F" w:rsidRPr="001828BF">
        <w:rPr>
          <w:i w:val="0"/>
        </w:rPr>
        <w:t>Cementas</w:t>
      </w:r>
      <w:bookmarkEnd w:id="981"/>
    </w:p>
    <w:p w14:paraId="30D116AD" w14:textId="1160CF93" w:rsidR="00A4054F" w:rsidRPr="001828BF" w:rsidRDefault="00A4054F" w:rsidP="00A4054F">
      <w:pPr>
        <w:ind w:firstLine="720"/>
        <w:jc w:val="both"/>
      </w:pPr>
      <w:r w:rsidRPr="001828BF">
        <w:t xml:space="preserve">Turi būti naudojamas sulfatams atsparus portlandcementis konstrukcijoms turinčioms sąlytį su nuotekomis, o vandens kokybės gerinimo konstrukcijoms - portlandcementis 52,5 atitinkantis cemento standartus LST EN 14216:2004 „Cementas. Sudėtis, techniniai reikalavimai, atitikties </w:t>
      </w:r>
      <w:r w:rsidRPr="001828BF">
        <w:lastRenderedPageBreak/>
        <w:t>požymiai“, LST EN 197-1:2001, LST EN 197-2:2001, LST EN 197-1/A1:2004 „Cementas (bandymo metodai)“</w:t>
      </w:r>
      <w:r w:rsidR="00D305E3">
        <w:t xml:space="preserve"> </w:t>
      </w:r>
      <w:r w:rsidR="00D305E3" w:rsidRPr="00A053EF">
        <w:t>arba lygiaver</w:t>
      </w:r>
      <w:r w:rsidR="00D305E3">
        <w:t>čius.</w:t>
      </w:r>
    </w:p>
    <w:p w14:paraId="605FC9A1" w14:textId="77777777" w:rsidR="00A4054F" w:rsidRPr="001828BF" w:rsidRDefault="00A4054F" w:rsidP="00A4054F">
      <w:pPr>
        <w:ind w:firstLine="720"/>
        <w:jc w:val="both"/>
      </w:pPr>
      <w:r w:rsidRPr="001828BF">
        <w:t>Visas maišuose patiekiamas cementas turi būti patiektas į darbų vykdymo vietą geros būklės, originaliame, neatidarytame, gamintojo paženklintame įpakavime.</w:t>
      </w:r>
    </w:p>
    <w:p w14:paraId="55C71D13" w14:textId="77777777" w:rsidR="00A4054F" w:rsidRPr="001828BF" w:rsidRDefault="00A4054F" w:rsidP="00A4054F">
      <w:pPr>
        <w:ind w:firstLine="720"/>
        <w:jc w:val="both"/>
      </w:pPr>
      <w:r w:rsidRPr="001828BF">
        <w:t>Jeigu cementas tiekiamas iš kelių šaltinių, turi būti įrengtos atskiros jo sandėliavimo vietos ir jis neturi būti maišomas.</w:t>
      </w:r>
    </w:p>
    <w:p w14:paraId="52B337D8" w14:textId="77777777" w:rsidR="00A4054F" w:rsidRPr="001828BF" w:rsidRDefault="00A4054F" w:rsidP="00A4054F">
      <w:pPr>
        <w:ind w:firstLine="720"/>
        <w:jc w:val="both"/>
      </w:pPr>
      <w:r w:rsidRPr="001828BF">
        <w:t>Tuoj pat po pristatymo cementas turi būti sandėliuojamas specialiuose bokštuose arba sausose, uždarose, tinkamai ventiliuojamose patalpose mažiausiai 500 mm aukščiau žemės paviršiaus iškeltomis grindimis. Visose sandėliavimo vietose turi būti užtikrintas lengvas priėjimas patikrinimo ir identifikavimo tikslais.</w:t>
      </w:r>
    </w:p>
    <w:p w14:paraId="4072406C" w14:textId="77777777" w:rsidR="00A4054F" w:rsidRPr="001828BF" w:rsidRDefault="006D3BB1">
      <w:pPr>
        <w:pStyle w:val="Antrat4"/>
        <w:widowControl/>
        <w:numPr>
          <w:ilvl w:val="3"/>
          <w:numId w:val="98"/>
        </w:numPr>
        <w:suppressAutoHyphens w:val="0"/>
        <w:spacing w:after="60"/>
        <w:ind w:left="0" w:firstLine="0"/>
        <w:rPr>
          <w:i w:val="0"/>
        </w:rPr>
      </w:pPr>
      <w:bookmarkStart w:id="982" w:name="_Toc292088901"/>
      <w:r>
        <w:rPr>
          <w:i w:val="0"/>
        </w:rPr>
        <w:t xml:space="preserve"> </w:t>
      </w:r>
      <w:r w:rsidR="00A4054F" w:rsidRPr="001828BF">
        <w:rPr>
          <w:i w:val="0"/>
        </w:rPr>
        <w:t>Betono užpildai</w:t>
      </w:r>
      <w:bookmarkEnd w:id="982"/>
    </w:p>
    <w:p w14:paraId="7A1E38BC" w14:textId="77777777" w:rsidR="00A4054F" w:rsidRPr="001828BF" w:rsidRDefault="00A4054F" w:rsidP="00A4054F">
      <w:pPr>
        <w:ind w:firstLine="720"/>
        <w:jc w:val="both"/>
      </w:pPr>
      <w:r w:rsidRPr="001828BF">
        <w:t>Užpildai turi atitikti Lietuvos standartus. Užpildų pavyzdžiai turi būti pateikiami patvirtintai laboratorijai bandymams ne vėliau kaip likus 3 savaitėms iki betonavimo darbų pradžios bei kiekvieną kartą, kai pasiūlomas užpildų tiekėjo pakeitimas.</w:t>
      </w:r>
    </w:p>
    <w:p w14:paraId="74738BC4" w14:textId="77777777" w:rsidR="00A4054F" w:rsidRPr="001828BF" w:rsidRDefault="00A4054F" w:rsidP="00A4054F">
      <w:pPr>
        <w:ind w:firstLine="720"/>
        <w:jc w:val="both"/>
      </w:pPr>
      <w:r w:rsidRPr="001828BF">
        <w:t>Užpildai turi būti kieti, tvirti, patvarūs, švarūs ir be organinių medžiagų bei kibios dangos.</w:t>
      </w:r>
    </w:p>
    <w:p w14:paraId="0FC5C7A1" w14:textId="77777777" w:rsidR="00A4054F" w:rsidRPr="001828BF" w:rsidRDefault="00A4054F" w:rsidP="00A4054F">
      <w:pPr>
        <w:jc w:val="both"/>
      </w:pPr>
      <w:r w:rsidRPr="001828BF">
        <w:t>Jeigu nenurodyta kitaip, Rangovas privalo, remdamasis Lietuvos standartais, nurodyti užpildų, gaunamų iš pasiūlyto tiekimo šaltinio, susitraukimo savybes. Betono užpildų naudojimas tam tikrose išdėstymo vietose neturi būti patvirtintas, jeigu, Užsakovo nuomone, susitraukimo rodikliai yra per dideli.</w:t>
      </w:r>
    </w:p>
    <w:p w14:paraId="318834D8" w14:textId="77777777" w:rsidR="00A4054F" w:rsidRPr="001828BF" w:rsidRDefault="00A4054F" w:rsidP="00A4054F">
      <w:pPr>
        <w:ind w:firstLine="720"/>
        <w:jc w:val="both"/>
      </w:pPr>
      <w:r w:rsidRPr="001828BF">
        <w:t>Chloridų ir sulfatų koncentracijos užpilduose turi būti tokios, kad nebūtų viršyti betono mišiniui specifikuoti bendrojo šių medžiagų kiekio apribojimai.</w:t>
      </w:r>
    </w:p>
    <w:p w14:paraId="516015A3" w14:textId="77777777" w:rsidR="00A4054F" w:rsidRPr="001828BF" w:rsidRDefault="006D3BB1">
      <w:pPr>
        <w:pStyle w:val="Antrat4"/>
        <w:widowControl/>
        <w:numPr>
          <w:ilvl w:val="3"/>
          <w:numId w:val="98"/>
        </w:numPr>
        <w:suppressAutoHyphens w:val="0"/>
        <w:spacing w:after="60"/>
        <w:ind w:left="0" w:firstLine="0"/>
        <w:rPr>
          <w:i w:val="0"/>
        </w:rPr>
      </w:pPr>
      <w:bookmarkStart w:id="983" w:name="_Toc292088902"/>
      <w:r>
        <w:rPr>
          <w:i w:val="0"/>
        </w:rPr>
        <w:t xml:space="preserve"> </w:t>
      </w:r>
      <w:r w:rsidR="00A4054F" w:rsidRPr="001828BF">
        <w:rPr>
          <w:i w:val="0"/>
        </w:rPr>
        <w:t>Plieninė armatūra, įtempimo armatūra ir standus tvirtinimas</w:t>
      </w:r>
      <w:bookmarkEnd w:id="983"/>
    </w:p>
    <w:p w14:paraId="6E2AFFE1" w14:textId="31E080B0" w:rsidR="00A4054F" w:rsidRPr="001828BF" w:rsidRDefault="00A4054F" w:rsidP="00A4054F">
      <w:pPr>
        <w:ind w:firstLine="720"/>
        <w:jc w:val="both"/>
      </w:pPr>
      <w:r w:rsidRPr="001828BF">
        <w:t>Plieninė armatūra turi atitikti Lietuvos standartus VS 5781-82, LST EN 10080:2005, ir/ar EN 81</w:t>
      </w:r>
      <w:r w:rsidRPr="001828BF">
        <w:noBreakHyphen/>
        <w:t>69</w:t>
      </w:r>
      <w:r w:rsidR="00D305E3">
        <w:t xml:space="preserve"> </w:t>
      </w:r>
      <w:r w:rsidR="00D305E3" w:rsidRPr="00A053EF">
        <w:t>arba lygiaver</w:t>
      </w:r>
      <w:r w:rsidR="00D305E3">
        <w:t>čius</w:t>
      </w:r>
      <w:r w:rsidRPr="001828BF">
        <w:t xml:space="preserve">, kur pateiktos savybės, žymėjimo simboliai, strypų matmenys bei armatūrinio plieno struktūra. </w:t>
      </w:r>
    </w:p>
    <w:p w14:paraId="02A749A3" w14:textId="77777777" w:rsidR="00A4054F" w:rsidRPr="001828BF" w:rsidRDefault="00A4054F" w:rsidP="00A4054F">
      <w:pPr>
        <w:ind w:firstLine="720"/>
        <w:jc w:val="both"/>
      </w:pPr>
      <w:r w:rsidRPr="001828BF">
        <w:t xml:space="preserve">Įtempimo armatūra turi atitikti Lietuvos standartus. </w:t>
      </w:r>
    </w:p>
    <w:p w14:paraId="66C09F18" w14:textId="77777777" w:rsidR="00A4054F" w:rsidRPr="001828BF" w:rsidRDefault="00A4054F" w:rsidP="00A4054F">
      <w:pPr>
        <w:ind w:firstLine="720"/>
        <w:jc w:val="both"/>
      </w:pPr>
      <w:r w:rsidRPr="001828BF">
        <w:t>Visas įtemptas plienas turi būti patiekiamas su patvirtintu gamyklos sertifikatu.</w:t>
      </w:r>
    </w:p>
    <w:p w14:paraId="06A4545C" w14:textId="77777777" w:rsidR="00A4054F" w:rsidRPr="001828BF" w:rsidRDefault="00A4054F" w:rsidP="00A4054F">
      <w:pPr>
        <w:ind w:firstLine="720"/>
        <w:jc w:val="both"/>
      </w:pPr>
      <w:r w:rsidRPr="001828BF">
        <w:t>Įtempio sistemai turi būti taikoma kokybės užtikrinimo ir kontrolės programa.</w:t>
      </w:r>
    </w:p>
    <w:p w14:paraId="69450278" w14:textId="77777777" w:rsidR="00A4054F" w:rsidRPr="001828BF" w:rsidRDefault="00A4054F" w:rsidP="00A4054F">
      <w:pPr>
        <w:ind w:firstLine="720"/>
        <w:jc w:val="both"/>
      </w:pPr>
      <w:r w:rsidRPr="001828BF">
        <w:t>Rangovas privalo surinkti ir, Užsakovui pageidaujant, pateikti gamintojų sertifikatus, patvirtinančius, kad visas plienas ir kiti patiekti komponentai atitinka taikytinus standartus. Plienas turi būti švarus, neišteptas alyva, dažais, plieno drožlėmis, žeme, rūdimis, sulfatais, chloridais ar bet kokiomis kitomis medžiagomis, kurios gali pakenkti sukibimui ar sukelti koroziją.</w:t>
      </w:r>
    </w:p>
    <w:p w14:paraId="177CA683" w14:textId="77777777" w:rsidR="00A4054F" w:rsidRPr="001828BF" w:rsidRDefault="006D3BB1">
      <w:pPr>
        <w:pStyle w:val="Antrat4"/>
        <w:widowControl/>
        <w:numPr>
          <w:ilvl w:val="3"/>
          <w:numId w:val="98"/>
        </w:numPr>
        <w:suppressAutoHyphens w:val="0"/>
        <w:spacing w:after="60"/>
        <w:ind w:left="0" w:firstLine="0"/>
        <w:rPr>
          <w:i w:val="0"/>
        </w:rPr>
      </w:pPr>
      <w:bookmarkStart w:id="984" w:name="_Toc292088903"/>
      <w:r>
        <w:rPr>
          <w:i w:val="0"/>
        </w:rPr>
        <w:t xml:space="preserve"> </w:t>
      </w:r>
      <w:r w:rsidR="00A4054F" w:rsidRPr="001828BF">
        <w:rPr>
          <w:i w:val="0"/>
        </w:rPr>
        <w:t>Betono priedai</w:t>
      </w:r>
      <w:bookmarkEnd w:id="984"/>
    </w:p>
    <w:p w14:paraId="240CBF2A" w14:textId="77777777" w:rsidR="00A4054F" w:rsidRPr="001828BF" w:rsidRDefault="00A4054F" w:rsidP="00A4054F">
      <w:pPr>
        <w:ind w:firstLine="720"/>
        <w:jc w:val="both"/>
      </w:pPr>
      <w:r w:rsidRPr="001828BF">
        <w:t>Rangovas privalo surinkti ir, Užsakovui pageidaujant, pateikti jam šiuos duomenis apie visus siūlomus priedus:</w:t>
      </w:r>
    </w:p>
    <w:p w14:paraId="180E845A" w14:textId="77777777" w:rsidR="00A4054F" w:rsidRPr="001828BF" w:rsidRDefault="00A4054F" w:rsidP="003D4ED5">
      <w:pPr>
        <w:widowControl w:val="0"/>
        <w:numPr>
          <w:ilvl w:val="0"/>
          <w:numId w:val="70"/>
        </w:numPr>
        <w:tabs>
          <w:tab w:val="left" w:pos="720"/>
        </w:tabs>
        <w:suppressAutoHyphens/>
        <w:jc w:val="both"/>
      </w:pPr>
      <w:r w:rsidRPr="001828BF">
        <w:t>prekinį pavadinimą ir gamintojo pavadinimą;</w:t>
      </w:r>
    </w:p>
    <w:p w14:paraId="7FF83F37" w14:textId="77777777" w:rsidR="00A4054F" w:rsidRPr="001828BF" w:rsidRDefault="00A4054F" w:rsidP="003D4ED5">
      <w:pPr>
        <w:widowControl w:val="0"/>
        <w:numPr>
          <w:ilvl w:val="0"/>
          <w:numId w:val="70"/>
        </w:numPr>
        <w:tabs>
          <w:tab w:val="left" w:pos="720"/>
        </w:tabs>
        <w:suppressAutoHyphens/>
        <w:jc w:val="both"/>
      </w:pPr>
      <w:r w:rsidRPr="001828BF">
        <w:t>pilnus duomenis apie gamintojo priedo priėmimo bandymus;</w:t>
      </w:r>
    </w:p>
    <w:p w14:paraId="719E2EF8" w14:textId="77777777" w:rsidR="00A4054F" w:rsidRPr="001828BF" w:rsidRDefault="00A4054F" w:rsidP="003D4ED5">
      <w:pPr>
        <w:widowControl w:val="0"/>
        <w:numPr>
          <w:ilvl w:val="0"/>
          <w:numId w:val="70"/>
        </w:numPr>
        <w:tabs>
          <w:tab w:val="left" w:pos="720"/>
        </w:tabs>
        <w:suppressAutoHyphens/>
        <w:jc w:val="both"/>
      </w:pPr>
      <w:r w:rsidRPr="001828BF">
        <w:t>gamintojo rekomenduojamą dozavimą bei nepakankamo ir per didelio dozavimo pasekmes;</w:t>
      </w:r>
    </w:p>
    <w:p w14:paraId="5C7CC206" w14:textId="77777777" w:rsidR="00A4054F" w:rsidRPr="001828BF" w:rsidRDefault="00A4054F" w:rsidP="003D4ED5">
      <w:pPr>
        <w:widowControl w:val="0"/>
        <w:numPr>
          <w:ilvl w:val="0"/>
          <w:numId w:val="70"/>
        </w:numPr>
        <w:tabs>
          <w:tab w:val="left" w:pos="720"/>
        </w:tabs>
        <w:suppressAutoHyphens/>
        <w:jc w:val="both"/>
      </w:pPr>
      <w:r w:rsidRPr="001828BF">
        <w:t xml:space="preserve">naudojimo instrukcijas ir visus saugos reikalavimus; </w:t>
      </w:r>
    </w:p>
    <w:p w14:paraId="392C499B" w14:textId="77777777" w:rsidR="00A4054F" w:rsidRPr="001828BF" w:rsidRDefault="00A4054F" w:rsidP="003D4ED5">
      <w:pPr>
        <w:widowControl w:val="0"/>
        <w:numPr>
          <w:ilvl w:val="0"/>
          <w:numId w:val="70"/>
        </w:numPr>
        <w:tabs>
          <w:tab w:val="left" w:pos="720"/>
        </w:tabs>
        <w:suppressAutoHyphens/>
        <w:jc w:val="both"/>
      </w:pPr>
      <w:r w:rsidRPr="001828BF">
        <w:t>fizinį būvį, t.y., skystas ar kietas, taip pat spalvą;</w:t>
      </w:r>
    </w:p>
    <w:p w14:paraId="73108896" w14:textId="77777777" w:rsidR="00A4054F" w:rsidRPr="001828BF" w:rsidRDefault="00A4054F" w:rsidP="003D4ED5">
      <w:pPr>
        <w:widowControl w:val="0"/>
        <w:numPr>
          <w:ilvl w:val="0"/>
          <w:numId w:val="70"/>
        </w:numPr>
        <w:tabs>
          <w:tab w:val="left" w:pos="720"/>
        </w:tabs>
        <w:suppressAutoHyphens/>
        <w:jc w:val="both"/>
      </w:pPr>
      <w:r w:rsidRPr="001828BF">
        <w:t>sudėtį, t.y., sausųjų medžiagų kiekį ir santykinį skystojo priedo tankį;</w:t>
      </w:r>
    </w:p>
    <w:p w14:paraId="5C54D50E" w14:textId="77777777" w:rsidR="00A4054F" w:rsidRPr="001828BF" w:rsidRDefault="00A4054F" w:rsidP="003D4ED5">
      <w:pPr>
        <w:widowControl w:val="0"/>
        <w:numPr>
          <w:ilvl w:val="0"/>
          <w:numId w:val="70"/>
        </w:numPr>
        <w:tabs>
          <w:tab w:val="left" w:pos="720"/>
        </w:tabs>
        <w:suppressAutoHyphens/>
        <w:jc w:val="both"/>
      </w:pPr>
      <w:r w:rsidRPr="001828BF">
        <w:t>chlorido jonų kiekį, išreikštą tiek pagal priedo svorį, tiek pagal cemento svorį, esant rekomenduojamam dozavimui;</w:t>
      </w:r>
    </w:p>
    <w:p w14:paraId="3D7E6FF3" w14:textId="77777777" w:rsidR="00A4054F" w:rsidRPr="001828BF" w:rsidRDefault="00A4054F" w:rsidP="003D4ED5">
      <w:pPr>
        <w:widowControl w:val="0"/>
        <w:numPr>
          <w:ilvl w:val="0"/>
          <w:numId w:val="70"/>
        </w:numPr>
        <w:tabs>
          <w:tab w:val="left" w:pos="720"/>
        </w:tabs>
        <w:suppressAutoHyphens/>
        <w:jc w:val="both"/>
      </w:pPr>
      <w:r w:rsidRPr="001828BF">
        <w:t>rekomenduojamas sandėliavimo sąlygas, galiojimo laiką ir kraštutinių temperatūrų, t.y., žemiau užšalimo taško ir aukščiau 40°C, poveikį priedui;</w:t>
      </w:r>
    </w:p>
    <w:p w14:paraId="36998C67" w14:textId="77777777" w:rsidR="00A4054F" w:rsidRPr="001828BF" w:rsidRDefault="00A4054F" w:rsidP="003D4ED5">
      <w:pPr>
        <w:widowControl w:val="0"/>
        <w:numPr>
          <w:ilvl w:val="0"/>
          <w:numId w:val="70"/>
        </w:numPr>
        <w:tabs>
          <w:tab w:val="left" w:pos="720"/>
        </w:tabs>
        <w:suppressAutoHyphens/>
        <w:jc w:val="both"/>
      </w:pPr>
      <w:r w:rsidRPr="001828BF">
        <w:t>visus žinomus nesuderinamumus su kitais priedais ar tam tikromis cemento rūšimis.</w:t>
      </w:r>
    </w:p>
    <w:p w14:paraId="3BAC1E11" w14:textId="77777777" w:rsidR="00A4054F" w:rsidRPr="001828BF" w:rsidRDefault="00A4054F" w:rsidP="00A4054F">
      <w:pPr>
        <w:jc w:val="both"/>
      </w:pPr>
    </w:p>
    <w:p w14:paraId="550A3310" w14:textId="77777777" w:rsidR="00A4054F" w:rsidRPr="001828BF" w:rsidRDefault="00A4054F" w:rsidP="00A4054F">
      <w:pPr>
        <w:ind w:firstLine="720"/>
        <w:jc w:val="both"/>
      </w:pPr>
      <w:r w:rsidRPr="001828BF">
        <w:lastRenderedPageBreak/>
        <w:t>Chlorido kiekis priede neturi viršyti 2 procentų pagal priedo svorį arba 0,03 procento pagal cemento svorį, esant rekomenduojamam dozavimui, taip pat turi būti patenkinti bendrieji chlorido ir sulfato kiekio betono mišinyje apribojimai.</w:t>
      </w:r>
    </w:p>
    <w:p w14:paraId="0355D232" w14:textId="77777777" w:rsidR="00A4054F" w:rsidRPr="001828BF" w:rsidRDefault="00A4054F" w:rsidP="00A4054F">
      <w:pPr>
        <w:ind w:firstLine="720"/>
        <w:jc w:val="both"/>
      </w:pPr>
      <w:r w:rsidRPr="001828BF">
        <w:t>Prieš panaudodamas bet kurį priedą statybos darbuose, Rangovas privalo pateikti sertifikatus, patvirtinančius, kad buvo laikomasi sandėliavimo rekomendacijų.</w:t>
      </w:r>
    </w:p>
    <w:p w14:paraId="0E6D726D" w14:textId="77777777" w:rsidR="00A4054F" w:rsidRPr="001828BF" w:rsidRDefault="006D3BB1">
      <w:pPr>
        <w:pStyle w:val="Antrat4"/>
        <w:widowControl/>
        <w:numPr>
          <w:ilvl w:val="3"/>
          <w:numId w:val="98"/>
        </w:numPr>
        <w:suppressAutoHyphens w:val="0"/>
        <w:spacing w:after="60"/>
        <w:ind w:left="0" w:firstLine="0"/>
        <w:rPr>
          <w:i w:val="0"/>
        </w:rPr>
      </w:pPr>
      <w:bookmarkStart w:id="985" w:name="_Toc292088904"/>
      <w:r>
        <w:rPr>
          <w:i w:val="0"/>
        </w:rPr>
        <w:t xml:space="preserve"> </w:t>
      </w:r>
      <w:r w:rsidR="00A4054F" w:rsidRPr="001828BF">
        <w:rPr>
          <w:i w:val="0"/>
        </w:rPr>
        <w:t>Kietikliai</w:t>
      </w:r>
      <w:bookmarkEnd w:id="985"/>
    </w:p>
    <w:p w14:paraId="17CB8429" w14:textId="77777777" w:rsidR="00A4054F" w:rsidRPr="001828BF" w:rsidRDefault="00A4054F" w:rsidP="00A4054F">
      <w:pPr>
        <w:ind w:firstLine="720"/>
        <w:jc w:val="both"/>
      </w:pPr>
      <w:r w:rsidRPr="001828BF">
        <w:t>Užsakovui pageidaujant, Rangovas privalo informuoti jį apie siūlomų betono kietiklių tipą, gaminio bei gamintojo pavadinimą, formą, aktyviuosius ingredientus ir išeigos normas.</w:t>
      </w:r>
    </w:p>
    <w:p w14:paraId="7599D416" w14:textId="77777777" w:rsidR="00A4054F" w:rsidRPr="001828BF" w:rsidRDefault="00A4054F" w:rsidP="00A4054F">
      <w:pPr>
        <w:ind w:firstLine="720"/>
        <w:jc w:val="both"/>
      </w:pPr>
      <w:r w:rsidRPr="001828BF">
        <w:t>Bet kokio kietiklio patvirtinimą turi sąlygoti bent 75 procentų drėgmės išlaikymo gebą vasaros oro sąlygomis.</w:t>
      </w:r>
    </w:p>
    <w:p w14:paraId="296A3CDD" w14:textId="77777777" w:rsidR="00A4054F" w:rsidRPr="001828BF" w:rsidRDefault="00A4054F" w:rsidP="00A4054F">
      <w:pPr>
        <w:ind w:firstLine="720"/>
        <w:jc w:val="both"/>
      </w:pPr>
      <w:r w:rsidRPr="001828BF">
        <w:t>Kietikliai neturi chemiškai reaguoti su betonu, trūkinėti, nusilupti arba suirti trijų savaičių laikotarpiu po panaudojimo bei sukelti bet kokį ilgalaikį paviršių spalvos pasikeitimą.</w:t>
      </w:r>
    </w:p>
    <w:p w14:paraId="6BADC146" w14:textId="77777777" w:rsidR="00A4054F" w:rsidRPr="001828BF" w:rsidRDefault="00A4054F" w:rsidP="00A4054F">
      <w:pPr>
        <w:ind w:firstLine="720"/>
        <w:jc w:val="both"/>
      </w:pPr>
    </w:p>
    <w:p w14:paraId="03DC9637" w14:textId="77777777" w:rsidR="00A4054F" w:rsidRPr="001828BF" w:rsidRDefault="006D3BB1">
      <w:pPr>
        <w:pStyle w:val="Antrat3"/>
        <w:numPr>
          <w:ilvl w:val="2"/>
          <w:numId w:val="98"/>
        </w:numPr>
        <w:tabs>
          <w:tab w:val="left" w:pos="0"/>
        </w:tabs>
        <w:spacing w:before="0" w:after="0"/>
        <w:ind w:left="0" w:firstLine="0"/>
      </w:pPr>
      <w:bookmarkStart w:id="986" w:name="_Toc292088905"/>
      <w:bookmarkStart w:id="987" w:name="_Toc423335753"/>
      <w:bookmarkStart w:id="988" w:name="_Toc456970283"/>
      <w:r>
        <w:t xml:space="preserve"> </w:t>
      </w:r>
      <w:bookmarkStart w:id="989" w:name="_Toc229037366"/>
      <w:r w:rsidR="00A4054F" w:rsidRPr="001828BF">
        <w:t>Hidroizoliacija</w:t>
      </w:r>
      <w:bookmarkEnd w:id="986"/>
      <w:bookmarkEnd w:id="987"/>
      <w:bookmarkEnd w:id="988"/>
      <w:bookmarkEnd w:id="989"/>
    </w:p>
    <w:p w14:paraId="407B7227" w14:textId="77777777" w:rsidR="00A4054F" w:rsidRPr="001828BF" w:rsidRDefault="00A4054F" w:rsidP="00A4054F">
      <w:pPr>
        <w:ind w:firstLine="720"/>
        <w:jc w:val="both"/>
      </w:pPr>
      <w:r w:rsidRPr="001828BF">
        <w:t>Duomenys apie siūlomą hidroizoliaciją turi būti pateikti suderinimui. Teptinė arba PVC hidroizoliacija turi neprarasti savybių dėl senėjimo, mechaninio dėvėjimosi bei vandens, buitinių nuotėkų ir gamtinių druskų poveikio.</w:t>
      </w:r>
    </w:p>
    <w:p w14:paraId="5AD72885" w14:textId="77777777" w:rsidR="00A4054F" w:rsidRPr="001828BF" w:rsidRDefault="00A4054F" w:rsidP="00A4054F">
      <w:pPr>
        <w:ind w:firstLine="720"/>
        <w:jc w:val="both"/>
      </w:pPr>
      <w:r w:rsidRPr="001828BF">
        <w:t>Paviršinė hidroizoliacija turi būti su skiedinio užtvaromis. Minimalus plotis turi būti 200 mm.</w:t>
      </w:r>
    </w:p>
    <w:p w14:paraId="0B3A54CE" w14:textId="77777777" w:rsidR="00A4054F" w:rsidRPr="001828BF" w:rsidRDefault="00A4054F" w:rsidP="00A4054F">
      <w:pPr>
        <w:ind w:firstLine="720"/>
        <w:jc w:val="both"/>
      </w:pPr>
      <w:r w:rsidRPr="001828BF">
        <w:t>Centrinio išdėstymo vandens pripildomų statinių hidroizoliacijos tinklelio storis turi būti mažiausiai 10 mm, o minimalus plotis – 200 mm.</w:t>
      </w:r>
    </w:p>
    <w:p w14:paraId="57D4182F" w14:textId="77777777" w:rsidR="00A4054F" w:rsidRPr="001828BF" w:rsidRDefault="00A4054F" w:rsidP="00A4054F">
      <w:pPr>
        <w:ind w:firstLine="720"/>
        <w:jc w:val="both"/>
      </w:pPr>
      <w:r w:rsidRPr="001828BF">
        <w:t>Plėtimosi siūlėms naudojama hidroizoliacija turi būti gamintojo rekomenduoto tipo, prisiderinanti prie poslinkių tarp dviejų betono sekcijų.</w:t>
      </w:r>
    </w:p>
    <w:p w14:paraId="7EB0A97F" w14:textId="77777777" w:rsidR="00A4054F" w:rsidRPr="001828BF" w:rsidRDefault="00A4054F" w:rsidP="00A4054F">
      <w:pPr>
        <w:ind w:firstLine="720"/>
        <w:jc w:val="both"/>
      </w:pPr>
      <w:r w:rsidRPr="001828BF">
        <w:t>Visi, išskyrus galinius, sujungimai tarp to paties profilio hidroizoliacijos turi būti gamykliniai.</w:t>
      </w:r>
    </w:p>
    <w:p w14:paraId="5A6378F4" w14:textId="77777777" w:rsidR="00A4054F" w:rsidRPr="001828BF" w:rsidRDefault="00A4054F" w:rsidP="009B13F5">
      <w:pPr>
        <w:pStyle w:val="Antrat3"/>
        <w:tabs>
          <w:tab w:val="left" w:pos="0"/>
        </w:tabs>
        <w:spacing w:before="0" w:after="0"/>
      </w:pPr>
    </w:p>
    <w:p w14:paraId="35240062" w14:textId="77777777" w:rsidR="00A4054F" w:rsidRPr="00906CCD" w:rsidRDefault="006D3BB1">
      <w:pPr>
        <w:pStyle w:val="Antrat2"/>
        <w:numPr>
          <w:ilvl w:val="1"/>
          <w:numId w:val="98"/>
        </w:numPr>
        <w:tabs>
          <w:tab w:val="left" w:pos="0"/>
        </w:tabs>
        <w:spacing w:before="0" w:after="0"/>
        <w:ind w:left="0" w:firstLine="0"/>
        <w:rPr>
          <w:rFonts w:cs="Times New Roman"/>
          <w:sz w:val="24"/>
          <w:szCs w:val="24"/>
        </w:rPr>
      </w:pPr>
      <w:bookmarkStart w:id="990" w:name="_Toc292088914"/>
      <w:bookmarkStart w:id="991" w:name="_Toc423335757"/>
      <w:bookmarkStart w:id="992" w:name="_Toc456970287"/>
      <w:r>
        <w:rPr>
          <w:rFonts w:cs="Times New Roman"/>
          <w:sz w:val="24"/>
          <w:szCs w:val="24"/>
        </w:rPr>
        <w:t xml:space="preserve"> </w:t>
      </w:r>
      <w:bookmarkStart w:id="993" w:name="_Toc229037367"/>
      <w:r w:rsidR="00A4054F" w:rsidRPr="00906CCD">
        <w:rPr>
          <w:rFonts w:cs="Times New Roman"/>
          <w:sz w:val="24"/>
          <w:szCs w:val="24"/>
        </w:rPr>
        <w:t>Vamzdžių klojimas</w:t>
      </w:r>
      <w:bookmarkEnd w:id="990"/>
      <w:bookmarkEnd w:id="991"/>
      <w:bookmarkEnd w:id="992"/>
      <w:bookmarkEnd w:id="993"/>
    </w:p>
    <w:p w14:paraId="412F7DFA" w14:textId="77777777" w:rsidR="00A4054F" w:rsidRPr="001828BF" w:rsidRDefault="006D3BB1">
      <w:pPr>
        <w:pStyle w:val="Antrat3"/>
        <w:numPr>
          <w:ilvl w:val="2"/>
          <w:numId w:val="98"/>
        </w:numPr>
        <w:tabs>
          <w:tab w:val="left" w:pos="0"/>
        </w:tabs>
        <w:spacing w:before="0" w:after="0"/>
        <w:ind w:left="0" w:firstLine="0"/>
      </w:pPr>
      <w:bookmarkStart w:id="994" w:name="_Toc292088915"/>
      <w:bookmarkStart w:id="995" w:name="_Toc423335758"/>
      <w:bookmarkStart w:id="996" w:name="_Toc456970288"/>
      <w:r>
        <w:t xml:space="preserve"> </w:t>
      </w:r>
      <w:bookmarkStart w:id="997" w:name="_Toc229037368"/>
      <w:r w:rsidR="00A4054F" w:rsidRPr="001828BF">
        <w:t>Vamzdžių pagrindo medžiagos</w:t>
      </w:r>
      <w:bookmarkEnd w:id="994"/>
      <w:bookmarkEnd w:id="995"/>
      <w:bookmarkEnd w:id="996"/>
      <w:bookmarkEnd w:id="997"/>
    </w:p>
    <w:p w14:paraId="5600B982" w14:textId="77777777" w:rsidR="00A4054F" w:rsidRPr="001828BF" w:rsidRDefault="00A4054F" w:rsidP="00A4054F">
      <w:pPr>
        <w:ind w:firstLine="720"/>
        <w:jc w:val="both"/>
      </w:pPr>
      <w:r w:rsidRPr="001828BF">
        <w:t>Akmens luitai, organinės medžiagos atsidūrusios tranšėjos dugne turi būti pašalintos. Prieš klojant vamzdyną būtina tranšėjos dugne įrengti 100-150 mm smėlio pasluoksnį.</w:t>
      </w:r>
    </w:p>
    <w:p w14:paraId="74D99A52" w14:textId="77777777" w:rsidR="00A4054F" w:rsidRPr="001828BF" w:rsidRDefault="00A4054F" w:rsidP="00A4054F">
      <w:pPr>
        <w:ind w:firstLine="720"/>
        <w:jc w:val="both"/>
      </w:pPr>
      <w:r w:rsidRPr="001828BF">
        <w:t>Dumbluose, uždurpėjusiuose ir kituose silpnuose, vandeninguose gruntuose turi būti įrengtas dirbtinis pagrindas.</w:t>
      </w:r>
    </w:p>
    <w:p w14:paraId="5B0243C8" w14:textId="77777777" w:rsidR="00A4054F" w:rsidRPr="001828BF" w:rsidRDefault="00A4054F" w:rsidP="00A4054F">
      <w:pPr>
        <w:ind w:firstLine="720"/>
        <w:jc w:val="both"/>
      </w:pPr>
      <w:r w:rsidRPr="001828BF">
        <w:t>Užpilą turi sudaryti patvirtinta medžiaga, parinkta iš statybvietės teritorijoje iškasto grunto. Medžiaga turi būti pakankamai vienalytė ir visiškai išvalyta nuo molio gabalėlių, sulaikomų 75 mm sieto, akmenų ir pan., sulaikomų 25 mm sieto ir visų augalinių priemaišų, statybinių šiukšlių bei metalų.</w:t>
      </w:r>
    </w:p>
    <w:p w14:paraId="00EF4393" w14:textId="77777777" w:rsidR="00A4054F" w:rsidRPr="001828BF" w:rsidRDefault="00A4054F" w:rsidP="00A4054F">
      <w:pPr>
        <w:ind w:firstLine="720"/>
        <w:jc w:val="both"/>
      </w:pPr>
    </w:p>
    <w:p w14:paraId="760011CD" w14:textId="77777777" w:rsidR="00A4054F" w:rsidRPr="001828BF" w:rsidRDefault="006D3BB1">
      <w:pPr>
        <w:pStyle w:val="Antrat3"/>
        <w:numPr>
          <w:ilvl w:val="2"/>
          <w:numId w:val="98"/>
        </w:numPr>
        <w:tabs>
          <w:tab w:val="left" w:pos="0"/>
        </w:tabs>
        <w:spacing w:before="0" w:after="0"/>
        <w:ind w:left="0" w:firstLine="0"/>
      </w:pPr>
      <w:bookmarkStart w:id="998" w:name="_Toc292088916"/>
      <w:bookmarkStart w:id="999" w:name="_Toc423335759"/>
      <w:bookmarkStart w:id="1000" w:name="_Toc456970289"/>
      <w:r>
        <w:t xml:space="preserve"> </w:t>
      </w:r>
      <w:bookmarkStart w:id="1001" w:name="_Toc229037369"/>
      <w:r w:rsidR="00A4054F" w:rsidRPr="001828BF">
        <w:t>PVC vamzdžiai</w:t>
      </w:r>
      <w:bookmarkEnd w:id="998"/>
      <w:bookmarkEnd w:id="999"/>
      <w:bookmarkEnd w:id="1000"/>
      <w:bookmarkEnd w:id="1001"/>
    </w:p>
    <w:p w14:paraId="7BB7D68A" w14:textId="694CECA9" w:rsidR="00A4054F" w:rsidRPr="001828BF" w:rsidRDefault="00A4054F" w:rsidP="00A4054F">
      <w:pPr>
        <w:ind w:firstLine="720"/>
        <w:jc w:val="both"/>
      </w:pPr>
      <w:r w:rsidRPr="001828BF">
        <w:t>PVC vamzdžiai ir armatūra turi atitikti Lietuvos standartus LST ISO 11922, LST ISO 4427, LST ISO 4435, LST ISO 4422, LST 1073435</w:t>
      </w:r>
      <w:r w:rsidR="00D305E3">
        <w:t xml:space="preserve"> </w:t>
      </w:r>
      <w:r w:rsidR="00D305E3" w:rsidRPr="00A053EF">
        <w:t>arba lygiaver</w:t>
      </w:r>
      <w:r w:rsidR="00D305E3">
        <w:t>čius.</w:t>
      </w:r>
    </w:p>
    <w:p w14:paraId="56AE5542" w14:textId="77777777" w:rsidR="00A4054F" w:rsidRPr="001828BF" w:rsidRDefault="00A4054F" w:rsidP="00A4054F">
      <w:pPr>
        <w:ind w:firstLine="720"/>
        <w:jc w:val="both"/>
      </w:pPr>
    </w:p>
    <w:p w14:paraId="790998D1" w14:textId="77777777" w:rsidR="00A4054F" w:rsidRPr="001828BF" w:rsidRDefault="006D3BB1">
      <w:pPr>
        <w:pStyle w:val="Antrat3"/>
        <w:numPr>
          <w:ilvl w:val="2"/>
          <w:numId w:val="98"/>
        </w:numPr>
        <w:spacing w:before="0" w:after="0"/>
        <w:ind w:left="0" w:firstLine="0"/>
      </w:pPr>
      <w:bookmarkStart w:id="1002" w:name="_Toc292088917"/>
      <w:bookmarkStart w:id="1003" w:name="_Toc423335760"/>
      <w:bookmarkStart w:id="1004" w:name="_Toc456970290"/>
      <w:r>
        <w:t xml:space="preserve"> </w:t>
      </w:r>
      <w:bookmarkStart w:id="1005" w:name="_Toc229037370"/>
      <w:r w:rsidR="00A4054F" w:rsidRPr="001828BF">
        <w:t>Jungtys</w:t>
      </w:r>
      <w:bookmarkEnd w:id="1002"/>
      <w:bookmarkEnd w:id="1003"/>
      <w:bookmarkEnd w:id="1004"/>
      <w:bookmarkEnd w:id="1005"/>
    </w:p>
    <w:p w14:paraId="003893F3" w14:textId="77777777" w:rsidR="00A4054F" w:rsidRPr="001828BF" w:rsidRDefault="00A4054F" w:rsidP="00A4054F">
      <w:pPr>
        <w:ind w:firstLine="720"/>
        <w:jc w:val="both"/>
      </w:pPr>
      <w:r w:rsidRPr="001828BF">
        <w:t>Jungtys turi būti atvamzdžio ir kaiščio tipo su guminiais sandarinimo žiedais.</w:t>
      </w:r>
    </w:p>
    <w:p w14:paraId="159074DF" w14:textId="77777777" w:rsidR="00A4054F" w:rsidRPr="001828BF" w:rsidRDefault="00A4054F" w:rsidP="00A4054F">
      <w:pPr>
        <w:ind w:firstLine="720"/>
        <w:jc w:val="both"/>
      </w:pPr>
    </w:p>
    <w:p w14:paraId="61E04D34" w14:textId="77777777" w:rsidR="00A4054F" w:rsidRPr="001828BF" w:rsidRDefault="006D3BB1">
      <w:pPr>
        <w:pStyle w:val="Antrat3"/>
        <w:numPr>
          <w:ilvl w:val="2"/>
          <w:numId w:val="98"/>
        </w:numPr>
        <w:tabs>
          <w:tab w:val="left" w:pos="0"/>
        </w:tabs>
        <w:spacing w:before="0" w:after="0"/>
        <w:ind w:left="0" w:firstLine="0"/>
      </w:pPr>
      <w:bookmarkStart w:id="1006" w:name="_Toc292088918"/>
      <w:bookmarkStart w:id="1007" w:name="_Toc423335761"/>
      <w:bookmarkStart w:id="1008" w:name="_Toc456970291"/>
      <w:r>
        <w:t xml:space="preserve"> </w:t>
      </w:r>
      <w:bookmarkStart w:id="1009" w:name="_Toc229037371"/>
      <w:r w:rsidR="00A4054F" w:rsidRPr="001828BF">
        <w:t>Lanksčiosios jungiamosios movos ir flanšinės jungtys</w:t>
      </w:r>
      <w:bookmarkEnd w:id="1006"/>
      <w:bookmarkEnd w:id="1007"/>
      <w:bookmarkEnd w:id="1008"/>
      <w:bookmarkEnd w:id="1009"/>
    </w:p>
    <w:p w14:paraId="74FEA2F4" w14:textId="77777777" w:rsidR="00A4054F" w:rsidRPr="001828BF" w:rsidRDefault="00A4054F" w:rsidP="00A4054F">
      <w:pPr>
        <w:ind w:firstLine="720"/>
        <w:jc w:val="both"/>
      </w:pPr>
      <w:r w:rsidRPr="001828BF">
        <w:t xml:space="preserve">Lanksčiosios mechaninės jungiamosios movos ir flanšinės jungtys turi atitikti jungiamo vamzdžio arba vamzdžių klasę. Jos turi būti pagamintos iš plieno arba kalaus ketaus su plieniniais varžtais. </w:t>
      </w:r>
    </w:p>
    <w:p w14:paraId="67BE5F9A" w14:textId="77777777" w:rsidR="00A4054F" w:rsidRPr="001828BF" w:rsidRDefault="00A4054F" w:rsidP="00A4054F">
      <w:pPr>
        <w:ind w:firstLine="720"/>
        <w:jc w:val="both"/>
      </w:pPr>
      <w:r w:rsidRPr="001828BF">
        <w:t>Movos turi būti pajėgios be pratekėjimų atlaikyti ± 6° kampinius nukrypimus tarp gretimų vamzdžių.</w:t>
      </w:r>
    </w:p>
    <w:p w14:paraId="0D66859E" w14:textId="77777777" w:rsidR="00A4054F" w:rsidRPr="001828BF" w:rsidRDefault="00A4054F" w:rsidP="00A4054F">
      <w:pPr>
        <w:ind w:firstLine="720"/>
        <w:jc w:val="both"/>
      </w:pPr>
      <w:r w:rsidRPr="001828BF">
        <w:lastRenderedPageBreak/>
        <w:t>Flanšinės jungtys turi užtikrinti pusės nurodytų nukrypimų atlaikymą. Movos turi būti pajėgios be pratekėjimo atlaikyti 9 mm kartotinius vamzdžio judesius tarp gretimų vamzdžių, o flanšinės jungtys – 4,5 mm kartotinius judesius.</w:t>
      </w:r>
    </w:p>
    <w:p w14:paraId="3120BCBD" w14:textId="77777777" w:rsidR="00A4054F" w:rsidRPr="001828BF" w:rsidRDefault="00A4054F" w:rsidP="00A4054F">
      <w:pPr>
        <w:ind w:firstLine="720"/>
        <w:jc w:val="both"/>
      </w:pPr>
    </w:p>
    <w:p w14:paraId="4FF57D4B" w14:textId="77777777" w:rsidR="00A4054F" w:rsidRPr="001828BF" w:rsidRDefault="006D3BB1">
      <w:pPr>
        <w:pStyle w:val="Antrat3"/>
        <w:numPr>
          <w:ilvl w:val="2"/>
          <w:numId w:val="98"/>
        </w:numPr>
        <w:tabs>
          <w:tab w:val="left" w:pos="0"/>
        </w:tabs>
        <w:spacing w:before="0" w:after="0"/>
        <w:ind w:left="0" w:firstLine="0"/>
      </w:pPr>
      <w:bookmarkStart w:id="1010" w:name="_Toc292088919"/>
      <w:bookmarkStart w:id="1011" w:name="_Toc423335762"/>
      <w:bookmarkStart w:id="1012" w:name="_Toc456970292"/>
      <w:r>
        <w:t xml:space="preserve"> </w:t>
      </w:r>
      <w:bookmarkStart w:id="1013" w:name="_Toc229037372"/>
      <w:r w:rsidR="00A4054F" w:rsidRPr="001828BF">
        <w:t>Vamzdžių guminiai jungiamieji žiedai ir tepimo alyvos</w:t>
      </w:r>
      <w:bookmarkEnd w:id="1010"/>
      <w:bookmarkEnd w:id="1011"/>
      <w:bookmarkEnd w:id="1012"/>
      <w:bookmarkEnd w:id="1013"/>
    </w:p>
    <w:p w14:paraId="17D48FE6" w14:textId="77777777" w:rsidR="00A4054F" w:rsidRPr="001828BF" w:rsidRDefault="00A4054F" w:rsidP="00A4054F">
      <w:pPr>
        <w:ind w:firstLine="720"/>
        <w:jc w:val="both"/>
      </w:pPr>
      <w:r w:rsidRPr="001828BF">
        <w:t>Vamzdynuose naudojami guminiai jungiamieji žiedai, sandarinimo žiedai, tarpikliai ir t.t. turi atitikti Lietuvoje galiojančius standartus. Tipas turi atitikti numatomą vamzdyno naudojimo sritį (pvz., 1 tipas – geriamas vanduo, 2 tipas – nuotėkos ir drenažinis vanduo). Jeigu nenurodyta kitaip, jungties medžiaga turi būti polietileno, propileno ir  sintetinė guma arba jos atitikmuo pagal atsparumą sieros vandeniliui ir bakteriologiniam poveikiui.</w:t>
      </w:r>
    </w:p>
    <w:p w14:paraId="50A12260" w14:textId="77777777" w:rsidR="00A4054F" w:rsidRPr="001828BF" w:rsidRDefault="00A4054F" w:rsidP="00A4054F">
      <w:pPr>
        <w:ind w:firstLine="720"/>
        <w:jc w:val="both"/>
      </w:pPr>
      <w:r w:rsidRPr="001828BF">
        <w:t>Tepalai, skirti naudoti su guminiais sandarinimo žiedais, turi atitikti vamzdžių gamintojo rekomendacijas. Tepalai, naudojami geriamo vandens linijose turi neįtakoti vandens skonio ar spalvos, būti atsparūs bakterijų augimui ir nepasižymėti jokia žinoma sveikatai kenkiančia įtaka.</w:t>
      </w:r>
    </w:p>
    <w:p w14:paraId="50B0A314" w14:textId="77777777" w:rsidR="00A4054F" w:rsidRPr="001828BF" w:rsidRDefault="00A4054F" w:rsidP="00A4054F">
      <w:pPr>
        <w:jc w:val="both"/>
      </w:pPr>
    </w:p>
    <w:p w14:paraId="236D06D1" w14:textId="77777777" w:rsidR="00A4054F" w:rsidRPr="00716AF3" w:rsidRDefault="006D3BB1">
      <w:pPr>
        <w:pStyle w:val="Antrat2"/>
        <w:numPr>
          <w:ilvl w:val="1"/>
          <w:numId w:val="98"/>
        </w:numPr>
        <w:spacing w:before="0" w:after="0"/>
        <w:ind w:left="0" w:firstLine="0"/>
        <w:rPr>
          <w:rFonts w:cs="Times New Roman"/>
          <w:sz w:val="24"/>
          <w:szCs w:val="24"/>
        </w:rPr>
      </w:pPr>
      <w:bookmarkStart w:id="1014" w:name="_Toc292088920"/>
      <w:bookmarkStart w:id="1015" w:name="_Toc423335763"/>
      <w:bookmarkStart w:id="1016" w:name="_Toc456970293"/>
      <w:r>
        <w:rPr>
          <w:rFonts w:cs="Times New Roman"/>
          <w:sz w:val="24"/>
          <w:szCs w:val="24"/>
        </w:rPr>
        <w:t xml:space="preserve"> </w:t>
      </w:r>
      <w:bookmarkStart w:id="1017" w:name="_Toc229037373"/>
      <w:r w:rsidR="00A4054F" w:rsidRPr="00716AF3">
        <w:rPr>
          <w:rFonts w:cs="Times New Roman"/>
          <w:sz w:val="24"/>
          <w:szCs w:val="24"/>
        </w:rPr>
        <w:t>Plieninės konstrukcijos</w:t>
      </w:r>
      <w:bookmarkEnd w:id="1014"/>
      <w:bookmarkEnd w:id="1015"/>
      <w:bookmarkEnd w:id="1016"/>
      <w:bookmarkEnd w:id="1017"/>
    </w:p>
    <w:p w14:paraId="28AB3D85" w14:textId="77777777" w:rsidR="00A4054F" w:rsidRPr="001828BF" w:rsidRDefault="006D3BB1">
      <w:pPr>
        <w:pStyle w:val="Antrat3"/>
        <w:numPr>
          <w:ilvl w:val="2"/>
          <w:numId w:val="98"/>
        </w:numPr>
        <w:tabs>
          <w:tab w:val="left" w:pos="0"/>
        </w:tabs>
        <w:spacing w:before="0" w:after="0"/>
        <w:ind w:left="0" w:firstLine="0"/>
      </w:pPr>
      <w:bookmarkStart w:id="1018" w:name="_Toc292088921"/>
      <w:bookmarkStart w:id="1019" w:name="_Toc423335764"/>
      <w:bookmarkStart w:id="1020" w:name="_Toc456970294"/>
      <w:r>
        <w:t xml:space="preserve"> </w:t>
      </w:r>
      <w:bookmarkStart w:id="1021" w:name="_Toc229037374"/>
      <w:r w:rsidR="00A4054F" w:rsidRPr="001828BF">
        <w:t>Statybinis konstrukcinis plienas</w:t>
      </w:r>
      <w:bookmarkEnd w:id="1018"/>
      <w:bookmarkEnd w:id="1019"/>
      <w:bookmarkEnd w:id="1020"/>
      <w:bookmarkEnd w:id="1021"/>
    </w:p>
    <w:p w14:paraId="4C63D6A1" w14:textId="77777777" w:rsidR="00A4054F" w:rsidRPr="001828BF" w:rsidRDefault="00A4054F" w:rsidP="00A4054F">
      <w:pPr>
        <w:ind w:firstLine="720"/>
        <w:jc w:val="both"/>
      </w:pPr>
      <w:r w:rsidRPr="001828BF">
        <w:t>Valcuotas statybinis konstrukcinis plienas ir plokštės turi atitikti Lietuvos respublikos standartus.</w:t>
      </w:r>
    </w:p>
    <w:p w14:paraId="2D2DCAFC" w14:textId="77777777" w:rsidR="00A4054F" w:rsidRPr="001828BF" w:rsidRDefault="00A4054F" w:rsidP="00A4054F">
      <w:pPr>
        <w:ind w:firstLine="720"/>
        <w:jc w:val="both"/>
      </w:pPr>
      <w:r w:rsidRPr="001828BF">
        <w:t>Nerūdijančio plieno kokybė turi atitikti standartus EN 1.4401, EN 1.4301 ar EN 1.4404.</w:t>
      </w:r>
    </w:p>
    <w:p w14:paraId="50D0FFFC" w14:textId="77777777" w:rsidR="00A4054F" w:rsidRPr="001828BF" w:rsidRDefault="00A4054F" w:rsidP="00A4054F">
      <w:pPr>
        <w:jc w:val="both"/>
      </w:pPr>
    </w:p>
    <w:p w14:paraId="7CF94999" w14:textId="77777777" w:rsidR="00A4054F" w:rsidRPr="001828BF" w:rsidRDefault="006D3BB1">
      <w:pPr>
        <w:pStyle w:val="Antrat3"/>
        <w:numPr>
          <w:ilvl w:val="2"/>
          <w:numId w:val="98"/>
        </w:numPr>
        <w:tabs>
          <w:tab w:val="left" w:pos="0"/>
        </w:tabs>
        <w:spacing w:before="0" w:after="0"/>
        <w:ind w:left="0" w:firstLine="0"/>
      </w:pPr>
      <w:bookmarkStart w:id="1022" w:name="_Toc292088922"/>
      <w:bookmarkStart w:id="1023" w:name="_Toc423335765"/>
      <w:bookmarkStart w:id="1024" w:name="_Toc456970295"/>
      <w:r>
        <w:t xml:space="preserve"> </w:t>
      </w:r>
      <w:bookmarkStart w:id="1025" w:name="_Toc229037375"/>
      <w:r w:rsidR="00A4054F" w:rsidRPr="001828BF">
        <w:t>Apsauginės grandinės</w:t>
      </w:r>
      <w:bookmarkEnd w:id="1022"/>
      <w:bookmarkEnd w:id="1023"/>
      <w:bookmarkEnd w:id="1024"/>
      <w:bookmarkEnd w:id="1025"/>
    </w:p>
    <w:p w14:paraId="028977BC" w14:textId="77777777" w:rsidR="00A4054F" w:rsidRPr="001828BF" w:rsidRDefault="00A4054F" w:rsidP="00A4054F">
      <w:pPr>
        <w:ind w:firstLine="720"/>
        <w:jc w:val="both"/>
      </w:pPr>
      <w:r w:rsidRPr="001828BF">
        <w:t>Apsauginės grandinės turi būti trumpų grandžių, pagamintos iš 10 mm cinkuoto plieno. Grandinės, turinčios sąlytį su nuotėkomis ar dumblu, turi būti pagamintos iš korozijai atsparios medžiagos.</w:t>
      </w:r>
    </w:p>
    <w:p w14:paraId="6EC3123A" w14:textId="77777777" w:rsidR="00A4054F" w:rsidRPr="001828BF" w:rsidRDefault="00A4054F" w:rsidP="00A4054F">
      <w:pPr>
        <w:ind w:firstLine="720"/>
        <w:jc w:val="both"/>
      </w:pPr>
    </w:p>
    <w:p w14:paraId="4C9F3E59" w14:textId="77777777" w:rsidR="00A4054F" w:rsidRPr="001828BF" w:rsidRDefault="006D3BB1">
      <w:pPr>
        <w:pStyle w:val="Antrat3"/>
        <w:numPr>
          <w:ilvl w:val="2"/>
          <w:numId w:val="98"/>
        </w:numPr>
        <w:tabs>
          <w:tab w:val="left" w:pos="0"/>
        </w:tabs>
        <w:spacing w:before="0" w:after="0"/>
        <w:ind w:left="0" w:firstLine="0"/>
      </w:pPr>
      <w:bookmarkStart w:id="1026" w:name="_Toc292088923"/>
      <w:bookmarkStart w:id="1027" w:name="_Toc423335766"/>
      <w:bookmarkStart w:id="1028" w:name="_Toc456970296"/>
      <w:r>
        <w:t xml:space="preserve"> </w:t>
      </w:r>
      <w:bookmarkStart w:id="1029" w:name="_Toc229037376"/>
      <w:r w:rsidR="00A4054F" w:rsidRPr="001828BF">
        <w:t>Veržlės, varžtai ir poveržlės</w:t>
      </w:r>
      <w:bookmarkEnd w:id="1026"/>
      <w:bookmarkEnd w:id="1027"/>
      <w:bookmarkEnd w:id="1028"/>
      <w:bookmarkEnd w:id="1029"/>
    </w:p>
    <w:p w14:paraId="1427AFE1" w14:textId="77777777" w:rsidR="00A4054F" w:rsidRPr="001828BF" w:rsidRDefault="00A4054F" w:rsidP="00A4054F">
      <w:pPr>
        <w:ind w:firstLine="720"/>
        <w:jc w:val="both"/>
      </w:pPr>
      <w:r w:rsidRPr="001828BF">
        <w:t>Veržlių, varžtų ir poveržlių galutinio paviršiaus išbaigimo atsparumas korozijai turi būti toks pat kaip ir tvirtinamų medžiagų. Jeigu yra tikėtinas skirtingų medžiagų kontaktas, turi būti naudojamos tinkamos izoliuojančios poveržlės ir, jeigu reikalinga, movos.</w:t>
      </w:r>
    </w:p>
    <w:p w14:paraId="51931285" w14:textId="77777777" w:rsidR="00A4054F" w:rsidRPr="001828BF" w:rsidRDefault="00A4054F" w:rsidP="00A4054F">
      <w:pPr>
        <w:ind w:firstLine="720"/>
        <w:jc w:val="both"/>
      </w:pPr>
      <w:r w:rsidRPr="001828BF">
        <w:t>Išsiplečiančių arba cheminių inkarinių varžtų, skirtų tvirtinimui betone, atsparumas ištraukimui turi būti nemažesnis negu jų atsparumas tempimui.</w:t>
      </w:r>
    </w:p>
    <w:p w14:paraId="123A529C" w14:textId="77777777" w:rsidR="00A4054F" w:rsidRPr="001828BF" w:rsidRDefault="00A4054F" w:rsidP="00A4054F">
      <w:pPr>
        <w:jc w:val="both"/>
      </w:pPr>
    </w:p>
    <w:p w14:paraId="627FD96D" w14:textId="77777777" w:rsidR="00A4054F" w:rsidRPr="00CB70CA" w:rsidRDefault="006D3BB1">
      <w:pPr>
        <w:pStyle w:val="Antrat2"/>
        <w:numPr>
          <w:ilvl w:val="1"/>
          <w:numId w:val="98"/>
        </w:numPr>
        <w:tabs>
          <w:tab w:val="left" w:pos="0"/>
        </w:tabs>
        <w:spacing w:before="0" w:after="0"/>
        <w:ind w:left="0" w:firstLine="0"/>
        <w:rPr>
          <w:rFonts w:cs="Times New Roman"/>
        </w:rPr>
      </w:pPr>
      <w:bookmarkStart w:id="1030" w:name="_Toc292088924"/>
      <w:bookmarkStart w:id="1031" w:name="_Toc423335767"/>
      <w:bookmarkStart w:id="1032" w:name="_Toc456970297"/>
      <w:r>
        <w:rPr>
          <w:rFonts w:cs="Times New Roman"/>
          <w:sz w:val="24"/>
          <w:szCs w:val="24"/>
        </w:rPr>
        <w:t xml:space="preserve"> </w:t>
      </w:r>
      <w:bookmarkStart w:id="1033" w:name="_Toc229037377"/>
      <w:r w:rsidR="00A4054F" w:rsidRPr="00906CCD">
        <w:rPr>
          <w:rFonts w:cs="Times New Roman"/>
          <w:sz w:val="24"/>
          <w:szCs w:val="24"/>
        </w:rPr>
        <w:t>Aikštelės darbai</w:t>
      </w:r>
      <w:bookmarkEnd w:id="1030"/>
      <w:bookmarkEnd w:id="1031"/>
      <w:bookmarkEnd w:id="1032"/>
      <w:bookmarkEnd w:id="1033"/>
    </w:p>
    <w:p w14:paraId="5DC5119F" w14:textId="77777777" w:rsidR="00A4054F" w:rsidRPr="001828BF" w:rsidRDefault="006D3BB1">
      <w:pPr>
        <w:pStyle w:val="Antrat3"/>
        <w:numPr>
          <w:ilvl w:val="2"/>
          <w:numId w:val="98"/>
        </w:numPr>
        <w:tabs>
          <w:tab w:val="left" w:pos="0"/>
        </w:tabs>
        <w:spacing w:before="0" w:after="0"/>
        <w:ind w:left="0" w:firstLine="0"/>
      </w:pPr>
      <w:bookmarkStart w:id="1034" w:name="_Toc292088925"/>
      <w:bookmarkStart w:id="1035" w:name="_Toc423335768"/>
      <w:bookmarkStart w:id="1036" w:name="_Toc456970298"/>
      <w:r>
        <w:t xml:space="preserve"> </w:t>
      </w:r>
      <w:bookmarkStart w:id="1037" w:name="_Toc229037378"/>
      <w:r w:rsidR="00A4054F" w:rsidRPr="001828BF">
        <w:t>Užpildo medžiagos</w:t>
      </w:r>
      <w:bookmarkEnd w:id="1034"/>
      <w:bookmarkEnd w:id="1035"/>
      <w:bookmarkEnd w:id="1036"/>
      <w:bookmarkEnd w:id="1037"/>
    </w:p>
    <w:p w14:paraId="6C41F798" w14:textId="77777777" w:rsidR="00A4054F" w:rsidRPr="001828BF" w:rsidRDefault="00A4054F" w:rsidP="00A4054F">
      <w:pPr>
        <w:ind w:firstLine="720"/>
        <w:jc w:val="both"/>
      </w:pPr>
      <w:r w:rsidRPr="001828BF">
        <w:t>Užpildo medžiagos ir su jomis susiję darbai turi atitikti Lietuvoje nusistovėjusią praktiką; turi būti naudojamos tik neorganinės, netoksiškos ir neužterštos medžiagos.</w:t>
      </w:r>
    </w:p>
    <w:p w14:paraId="39C48592" w14:textId="77777777" w:rsidR="00A4054F" w:rsidRPr="001828BF" w:rsidRDefault="00A4054F" w:rsidP="00A4054F">
      <w:pPr>
        <w:ind w:firstLine="720"/>
        <w:jc w:val="both"/>
      </w:pPr>
    </w:p>
    <w:p w14:paraId="4344F58D" w14:textId="77777777" w:rsidR="00A4054F" w:rsidRPr="001828BF" w:rsidRDefault="006D3BB1">
      <w:pPr>
        <w:pStyle w:val="Antrat3"/>
        <w:numPr>
          <w:ilvl w:val="2"/>
          <w:numId w:val="98"/>
        </w:numPr>
        <w:tabs>
          <w:tab w:val="left" w:pos="0"/>
        </w:tabs>
        <w:spacing w:before="0" w:after="0"/>
        <w:ind w:left="0" w:firstLine="0"/>
      </w:pPr>
      <w:bookmarkStart w:id="1038" w:name="_Toc292088926"/>
      <w:bookmarkStart w:id="1039" w:name="_Toc423335769"/>
      <w:bookmarkStart w:id="1040" w:name="_Toc456970299"/>
      <w:r>
        <w:t xml:space="preserve"> </w:t>
      </w:r>
      <w:bookmarkStart w:id="1041" w:name="_Toc229037379"/>
      <w:r w:rsidR="00A4054F" w:rsidRPr="001828BF">
        <w:t>Geotekstilė</w:t>
      </w:r>
      <w:bookmarkEnd w:id="1038"/>
      <w:bookmarkEnd w:id="1039"/>
      <w:bookmarkEnd w:id="1040"/>
      <w:bookmarkEnd w:id="1041"/>
    </w:p>
    <w:p w14:paraId="478CEEF3" w14:textId="77777777" w:rsidR="00A4054F" w:rsidRPr="001828BF" w:rsidRDefault="00A4054F" w:rsidP="00A4054F">
      <w:pPr>
        <w:ind w:firstLine="720"/>
        <w:jc w:val="both"/>
      </w:pPr>
      <w:r w:rsidRPr="001828BF">
        <w:t>Pralaidaus audinio sintetinės plėvelės (geotekstilė) turi būti priimtinai pagamintos ir nemažesnio negu 140 g/m² svorio. Plėvelės kokybė turi atitikti gamintojo rekomendacijas, įvertinus tikėtiną grunto būklę.</w:t>
      </w:r>
    </w:p>
    <w:p w14:paraId="04B7BA1F" w14:textId="77777777" w:rsidR="00A4054F" w:rsidRPr="001828BF" w:rsidRDefault="00A4054F" w:rsidP="00A4054F">
      <w:pPr>
        <w:jc w:val="both"/>
      </w:pPr>
    </w:p>
    <w:p w14:paraId="176BE293" w14:textId="77777777" w:rsidR="00A4054F" w:rsidRPr="001828BF" w:rsidRDefault="006D3BB1">
      <w:pPr>
        <w:pStyle w:val="Antrat3"/>
        <w:numPr>
          <w:ilvl w:val="2"/>
          <w:numId w:val="98"/>
        </w:numPr>
        <w:tabs>
          <w:tab w:val="left" w:pos="0"/>
        </w:tabs>
        <w:spacing w:before="0" w:after="0"/>
        <w:ind w:left="0" w:firstLine="0"/>
      </w:pPr>
      <w:bookmarkStart w:id="1042" w:name="_Toc292088927"/>
      <w:bookmarkStart w:id="1043" w:name="_Toc423335770"/>
      <w:bookmarkStart w:id="1044" w:name="_Toc456970300"/>
      <w:r>
        <w:t xml:space="preserve"> </w:t>
      </w:r>
      <w:bookmarkStart w:id="1045" w:name="_Toc229037380"/>
      <w:r w:rsidR="00A4054F" w:rsidRPr="001828BF">
        <w:t>Subpagrindai ir pagrindai</w:t>
      </w:r>
      <w:bookmarkEnd w:id="1042"/>
      <w:bookmarkEnd w:id="1043"/>
      <w:bookmarkEnd w:id="1044"/>
      <w:bookmarkEnd w:id="1045"/>
    </w:p>
    <w:p w14:paraId="20DFD46E" w14:textId="77777777" w:rsidR="00A4054F" w:rsidRPr="001828BF" w:rsidRDefault="00A4054F" w:rsidP="00A4054F">
      <w:pPr>
        <w:ind w:firstLine="720"/>
        <w:jc w:val="both"/>
      </w:pPr>
      <w:r w:rsidRPr="001828BF">
        <w:t>Medžiagos turi atitikti Lietuvos standartus.</w:t>
      </w:r>
    </w:p>
    <w:p w14:paraId="45E54E30" w14:textId="77777777" w:rsidR="00A4054F" w:rsidRPr="001828BF" w:rsidRDefault="00A4054F" w:rsidP="00A4054F">
      <w:pPr>
        <w:jc w:val="both"/>
      </w:pPr>
    </w:p>
    <w:p w14:paraId="08F55332" w14:textId="77777777" w:rsidR="00A4054F" w:rsidRPr="001828BF" w:rsidRDefault="006D3BB1">
      <w:pPr>
        <w:pStyle w:val="Antrat3"/>
        <w:numPr>
          <w:ilvl w:val="2"/>
          <w:numId w:val="98"/>
        </w:numPr>
        <w:tabs>
          <w:tab w:val="left" w:pos="0"/>
        </w:tabs>
        <w:spacing w:before="0" w:after="0"/>
        <w:ind w:left="0" w:firstLine="0"/>
      </w:pPr>
      <w:bookmarkStart w:id="1046" w:name="_Toc292088928"/>
      <w:bookmarkStart w:id="1047" w:name="_Toc423335771"/>
      <w:bookmarkStart w:id="1048" w:name="_Toc456970301"/>
      <w:r>
        <w:t xml:space="preserve"> </w:t>
      </w:r>
      <w:bookmarkStart w:id="1049" w:name="_Toc229037381"/>
      <w:r w:rsidR="00A4054F" w:rsidRPr="001828BF">
        <w:t>Asfaltas</w:t>
      </w:r>
      <w:bookmarkEnd w:id="1046"/>
      <w:bookmarkEnd w:id="1047"/>
      <w:bookmarkEnd w:id="1048"/>
      <w:bookmarkEnd w:id="1049"/>
    </w:p>
    <w:p w14:paraId="46854AC7" w14:textId="77777777" w:rsidR="00A4054F" w:rsidRPr="001828BF" w:rsidRDefault="00A4054F" w:rsidP="00A4054F">
      <w:pPr>
        <w:ind w:firstLine="720"/>
        <w:jc w:val="both"/>
      </w:pPr>
      <w:r w:rsidRPr="001828BF">
        <w:t>Asfaltas turi atitikti Lietuvos galiojančius standartus.</w:t>
      </w:r>
    </w:p>
    <w:p w14:paraId="0292952E" w14:textId="77777777" w:rsidR="00A4054F" w:rsidRPr="001828BF" w:rsidRDefault="00A4054F" w:rsidP="00A4054F">
      <w:pPr>
        <w:jc w:val="both"/>
      </w:pPr>
    </w:p>
    <w:p w14:paraId="4C71B3DE" w14:textId="77777777" w:rsidR="00A4054F" w:rsidRPr="00BB24CC" w:rsidRDefault="006D3BB1">
      <w:pPr>
        <w:pStyle w:val="Antrat3"/>
        <w:numPr>
          <w:ilvl w:val="2"/>
          <w:numId w:val="98"/>
        </w:numPr>
        <w:tabs>
          <w:tab w:val="left" w:pos="0"/>
        </w:tabs>
        <w:spacing w:before="0" w:after="0"/>
        <w:ind w:left="0" w:firstLine="0"/>
      </w:pPr>
      <w:bookmarkStart w:id="1050" w:name="_Toc292088929"/>
      <w:bookmarkStart w:id="1051" w:name="_Toc423335772"/>
      <w:bookmarkStart w:id="1052" w:name="_Toc456970302"/>
      <w:r w:rsidRPr="00BB24CC">
        <w:lastRenderedPageBreak/>
        <w:t xml:space="preserve"> </w:t>
      </w:r>
      <w:bookmarkStart w:id="1053" w:name="_Toc229037382"/>
      <w:r w:rsidR="00A4054F" w:rsidRPr="00BB24CC">
        <w:t>Bordiūrai</w:t>
      </w:r>
      <w:bookmarkEnd w:id="1050"/>
      <w:bookmarkEnd w:id="1051"/>
      <w:bookmarkEnd w:id="1052"/>
      <w:bookmarkEnd w:id="1053"/>
    </w:p>
    <w:p w14:paraId="410E214B" w14:textId="77777777" w:rsidR="00A4054F" w:rsidRPr="00BB24CC" w:rsidRDefault="00A4054F" w:rsidP="00A4054F">
      <w:pPr>
        <w:ind w:firstLine="720"/>
        <w:jc w:val="both"/>
      </w:pPr>
      <w:r w:rsidRPr="00BB24CC">
        <w:t>Surenkami betoniniai bordiūrų blokeliai turi būti pagaminti 1 metro ilgio su F3 tipo išbaigimu. Lenkti bordiūrų blokeliai turi būti pagaminti 20 metrų arba mažesniam lankui. Didesniam lankui gali būti naudojami tiesūs 0,6 metro ilgio blokeliai.</w:t>
      </w:r>
    </w:p>
    <w:p w14:paraId="56201C54" w14:textId="77777777" w:rsidR="00A4054F" w:rsidRPr="00BB24CC" w:rsidRDefault="00A4054F" w:rsidP="00A4054F">
      <w:pPr>
        <w:jc w:val="both"/>
      </w:pPr>
    </w:p>
    <w:p w14:paraId="28EB9371" w14:textId="77777777" w:rsidR="00A4054F" w:rsidRPr="00BB24CC" w:rsidRDefault="006D3BB1">
      <w:pPr>
        <w:pStyle w:val="Antrat3"/>
        <w:numPr>
          <w:ilvl w:val="2"/>
          <w:numId w:val="98"/>
        </w:numPr>
        <w:tabs>
          <w:tab w:val="left" w:pos="0"/>
        </w:tabs>
        <w:spacing w:before="0" w:after="0"/>
        <w:ind w:left="0" w:firstLine="0"/>
      </w:pPr>
      <w:bookmarkStart w:id="1054" w:name="_Toc292088930"/>
      <w:bookmarkStart w:id="1055" w:name="_Toc423335773"/>
      <w:bookmarkStart w:id="1056" w:name="_Toc456970303"/>
      <w:r w:rsidRPr="00BB24CC">
        <w:t xml:space="preserve"> </w:t>
      </w:r>
      <w:bookmarkStart w:id="1057" w:name="_Toc229037383"/>
      <w:r w:rsidR="00A4054F" w:rsidRPr="00BB24CC">
        <w:t>Surenk</w:t>
      </w:r>
      <w:r w:rsidR="00BB24CC">
        <w:t>amos betoninės šaligatvių trinkel</w:t>
      </w:r>
      <w:r w:rsidR="00A4054F" w:rsidRPr="00BB24CC">
        <w:t>ės</w:t>
      </w:r>
      <w:bookmarkEnd w:id="1054"/>
      <w:bookmarkEnd w:id="1055"/>
      <w:bookmarkEnd w:id="1056"/>
      <w:bookmarkEnd w:id="1057"/>
    </w:p>
    <w:p w14:paraId="7084101E" w14:textId="77777777" w:rsidR="00A4054F" w:rsidRPr="001828BF" w:rsidRDefault="00A4054F" w:rsidP="00A4054F">
      <w:pPr>
        <w:ind w:firstLine="720"/>
        <w:jc w:val="both"/>
      </w:pPr>
      <w:r w:rsidRPr="00BB24CC">
        <w:t>Sure</w:t>
      </w:r>
      <w:r w:rsidR="00BB24CC">
        <w:t>nkamos betoninės šaligatvių trinkelės turi būti 200 × 100 mm dydžio ir nemažesnio negu 6</w:t>
      </w:r>
      <w:r w:rsidRPr="00BB24CC">
        <w:t>0 mm storio. Šaligatvio takų projektas turi integruoti valymo įrenginių elementus bei esamą kraštovaizdį.</w:t>
      </w:r>
    </w:p>
    <w:p w14:paraId="156B4656" w14:textId="77777777" w:rsidR="00A4054F" w:rsidRPr="00087FC0" w:rsidRDefault="00A4054F" w:rsidP="00A4054F">
      <w:pPr>
        <w:ind w:firstLine="720"/>
        <w:jc w:val="both"/>
        <w:rPr>
          <w:sz w:val="22"/>
          <w:szCs w:val="22"/>
        </w:rPr>
      </w:pPr>
    </w:p>
    <w:p w14:paraId="4F761966" w14:textId="77777777" w:rsidR="00A4054F" w:rsidRPr="001828BF" w:rsidRDefault="006D3BB1">
      <w:pPr>
        <w:pStyle w:val="Antrat2"/>
        <w:numPr>
          <w:ilvl w:val="1"/>
          <w:numId w:val="98"/>
        </w:numPr>
        <w:tabs>
          <w:tab w:val="left" w:pos="0"/>
        </w:tabs>
        <w:spacing w:before="0" w:after="0"/>
        <w:ind w:left="0" w:firstLine="0"/>
        <w:rPr>
          <w:rFonts w:cs="Times New Roman"/>
        </w:rPr>
      </w:pPr>
      <w:bookmarkStart w:id="1058" w:name="_Toc292088943"/>
      <w:bookmarkStart w:id="1059" w:name="_Toc423335778"/>
      <w:bookmarkStart w:id="1060" w:name="_Toc456970304"/>
      <w:r>
        <w:rPr>
          <w:rFonts w:cs="Times New Roman"/>
          <w:sz w:val="24"/>
          <w:szCs w:val="24"/>
        </w:rPr>
        <w:t xml:space="preserve"> </w:t>
      </w:r>
      <w:bookmarkStart w:id="1061" w:name="_Toc229037384"/>
      <w:r w:rsidR="00A4054F" w:rsidRPr="00087FC0">
        <w:rPr>
          <w:rFonts w:cs="Times New Roman"/>
          <w:sz w:val="24"/>
          <w:szCs w:val="24"/>
        </w:rPr>
        <w:t>Betonas</w:t>
      </w:r>
      <w:bookmarkEnd w:id="1058"/>
      <w:bookmarkEnd w:id="1059"/>
      <w:bookmarkEnd w:id="1060"/>
      <w:bookmarkEnd w:id="1061"/>
    </w:p>
    <w:p w14:paraId="00B934D3" w14:textId="77777777" w:rsidR="00A4054F" w:rsidRPr="001828BF" w:rsidRDefault="006D3BB1">
      <w:pPr>
        <w:pStyle w:val="Antrat3"/>
        <w:numPr>
          <w:ilvl w:val="2"/>
          <w:numId w:val="98"/>
        </w:numPr>
        <w:tabs>
          <w:tab w:val="left" w:pos="0"/>
        </w:tabs>
        <w:spacing w:before="0" w:after="0"/>
        <w:ind w:left="0" w:firstLine="0"/>
      </w:pPr>
      <w:bookmarkStart w:id="1062" w:name="_Toc292088944"/>
      <w:bookmarkStart w:id="1063" w:name="_Toc423335779"/>
      <w:bookmarkStart w:id="1064" w:name="_Toc456970305"/>
      <w:r>
        <w:t xml:space="preserve"> </w:t>
      </w:r>
      <w:bookmarkStart w:id="1065" w:name="_Toc229037385"/>
      <w:r w:rsidR="00A4054F" w:rsidRPr="001828BF">
        <w:t>Bendroji dalis</w:t>
      </w:r>
      <w:bookmarkEnd w:id="1062"/>
      <w:bookmarkEnd w:id="1063"/>
      <w:bookmarkEnd w:id="1064"/>
      <w:bookmarkEnd w:id="1065"/>
    </w:p>
    <w:p w14:paraId="5C2C432A" w14:textId="67E92FB0" w:rsidR="00A4054F" w:rsidRPr="001828BF" w:rsidRDefault="00A4054F" w:rsidP="00A4054F">
      <w:pPr>
        <w:ind w:firstLine="720"/>
        <w:jc w:val="both"/>
      </w:pPr>
      <w:r w:rsidRPr="001828BF">
        <w:t>Visi betono darbai turi būti vykdomi pagal atitinkamų Lietuvos standartų skyrių reikalavimus LST EN 206-1:2002</w:t>
      </w:r>
      <w:r w:rsidR="00D305E3">
        <w:t xml:space="preserve"> </w:t>
      </w:r>
      <w:r w:rsidR="00D305E3" w:rsidRPr="00A053EF">
        <w:t>arba lygiaver</w:t>
      </w:r>
      <w:r w:rsidR="00D305E3">
        <w:t>čius</w:t>
      </w:r>
      <w:r w:rsidRPr="001828BF">
        <w:t xml:space="preserve">. Betonas, jo charakteristika, ruošimas, klojimas ir atitikties požymiai, išskyrus atvejus, kai Lietuvos įstatymai nepateikia normatyvų, tokiais atvejais pirmumas ir viršenybė turi būti teikiami šio skyriaus </w:t>
      </w:r>
      <w:r w:rsidR="00792A44">
        <w:t>reikalavimams</w:t>
      </w:r>
      <w:r w:rsidRPr="001828BF">
        <w:t>.</w:t>
      </w:r>
    </w:p>
    <w:p w14:paraId="29198B29" w14:textId="77777777" w:rsidR="00A4054F" w:rsidRPr="001828BF" w:rsidRDefault="00A4054F" w:rsidP="00A4054F">
      <w:pPr>
        <w:ind w:firstLine="720"/>
        <w:jc w:val="both"/>
      </w:pPr>
    </w:p>
    <w:p w14:paraId="53FC6E39" w14:textId="77777777" w:rsidR="00A4054F" w:rsidRPr="001828BF" w:rsidRDefault="006D3BB1">
      <w:pPr>
        <w:pStyle w:val="Antrat3"/>
        <w:numPr>
          <w:ilvl w:val="2"/>
          <w:numId w:val="98"/>
        </w:numPr>
        <w:tabs>
          <w:tab w:val="left" w:pos="0"/>
        </w:tabs>
        <w:spacing w:before="0" w:after="0"/>
        <w:ind w:left="0" w:firstLine="0"/>
      </w:pPr>
      <w:bookmarkStart w:id="1066" w:name="_Toc292088945"/>
      <w:bookmarkStart w:id="1067" w:name="_Toc423335780"/>
      <w:bookmarkStart w:id="1068" w:name="_Toc456970306"/>
      <w:r>
        <w:t xml:space="preserve"> </w:t>
      </w:r>
      <w:bookmarkStart w:id="1069" w:name="_Toc229037386"/>
      <w:r w:rsidR="00A4054F" w:rsidRPr="001828BF">
        <w:t>Betono gamyba</w:t>
      </w:r>
      <w:bookmarkEnd w:id="1066"/>
      <w:bookmarkEnd w:id="1067"/>
      <w:bookmarkEnd w:id="1068"/>
      <w:bookmarkEnd w:id="1069"/>
    </w:p>
    <w:p w14:paraId="161D61BE" w14:textId="77777777" w:rsidR="00A4054F" w:rsidRPr="001828BF" w:rsidRDefault="006D3BB1">
      <w:pPr>
        <w:pStyle w:val="Antrat4"/>
        <w:widowControl/>
        <w:numPr>
          <w:ilvl w:val="3"/>
          <w:numId w:val="98"/>
        </w:numPr>
        <w:suppressAutoHyphens w:val="0"/>
        <w:spacing w:after="60"/>
        <w:ind w:left="0" w:firstLine="0"/>
        <w:rPr>
          <w:i w:val="0"/>
        </w:rPr>
      </w:pPr>
      <w:bookmarkStart w:id="1070" w:name="_Toc292088946"/>
      <w:r>
        <w:rPr>
          <w:i w:val="0"/>
        </w:rPr>
        <w:t xml:space="preserve"> </w:t>
      </w:r>
      <w:r w:rsidR="00A4054F" w:rsidRPr="001828BF">
        <w:rPr>
          <w:i w:val="0"/>
        </w:rPr>
        <w:t>Betono mišiniai</w:t>
      </w:r>
      <w:bookmarkEnd w:id="1070"/>
    </w:p>
    <w:p w14:paraId="003B721F" w14:textId="77777777" w:rsidR="00A4054F" w:rsidRPr="001828BF" w:rsidRDefault="00A4054F" w:rsidP="00A4054F">
      <w:pPr>
        <w:ind w:firstLine="720"/>
        <w:jc w:val="both"/>
      </w:pPr>
      <w:r w:rsidRPr="001828BF">
        <w:t>Betono klasės turi būti nurodytos galutiniame projekte ir atitikti šią lentelę:</w:t>
      </w:r>
    </w:p>
    <w:p w14:paraId="0395B64E" w14:textId="77777777" w:rsidR="00A4054F" w:rsidRPr="00906CCD" w:rsidRDefault="006D3BB1" w:rsidP="002B18C5">
      <w:pPr>
        <w:pStyle w:val="Antrat1"/>
        <w:numPr>
          <w:ilvl w:val="2"/>
          <w:numId w:val="67"/>
        </w:numPr>
        <w:ind w:left="357" w:hanging="357"/>
        <w:rPr>
          <w:sz w:val="24"/>
          <w:szCs w:val="24"/>
        </w:rPr>
      </w:pPr>
      <w:r>
        <w:rPr>
          <w:sz w:val="24"/>
          <w:szCs w:val="24"/>
        </w:rPr>
        <w:t xml:space="preserve"> </w:t>
      </w:r>
      <w:bookmarkStart w:id="1071" w:name="_Toc229037387"/>
      <w:r w:rsidR="00906CCD" w:rsidRPr="00906CCD">
        <w:rPr>
          <w:sz w:val="24"/>
          <w:szCs w:val="24"/>
        </w:rPr>
        <w:t>L</w:t>
      </w:r>
      <w:r w:rsidR="00A4054F" w:rsidRPr="00906CCD">
        <w:rPr>
          <w:sz w:val="24"/>
          <w:szCs w:val="24"/>
        </w:rPr>
        <w:t>entelė.</w:t>
      </w:r>
      <w:bookmarkEnd w:id="1071"/>
      <w:r w:rsidR="00A4054F" w:rsidRPr="00906CCD">
        <w:rPr>
          <w:sz w:val="24"/>
          <w:szCs w:val="24"/>
        </w:rPr>
        <w:t xml:space="preserve"> </w:t>
      </w:r>
    </w:p>
    <w:p w14:paraId="217F73CE"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Betono klasė</w:t>
      </w:r>
      <w:r w:rsidRPr="001828BF">
        <w:tab/>
        <w:t>C12/15</w:t>
      </w:r>
      <w:r w:rsidRPr="001828BF">
        <w:tab/>
        <w:t>C30/37</w:t>
      </w:r>
      <w:r w:rsidRPr="001828BF">
        <w:tab/>
        <w:t>C20/25</w:t>
      </w:r>
    </w:p>
    <w:p w14:paraId="318A60CB"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Būdingas atsparumas gniuždymui (N/mm²) (28 dienos)</w:t>
      </w:r>
      <w:r w:rsidRPr="001828BF">
        <w:tab/>
        <w:t>12</w:t>
      </w:r>
      <w:r w:rsidRPr="001828BF">
        <w:tab/>
        <w:t>30</w:t>
      </w:r>
      <w:r w:rsidRPr="001828BF">
        <w:tab/>
        <w:t>20</w:t>
      </w:r>
    </w:p>
    <w:p w14:paraId="24B00CD3"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Maksimalus vandens/cemento santykis</w:t>
      </w:r>
      <w:r w:rsidRPr="001828BF">
        <w:tab/>
        <w:t>-</w:t>
      </w:r>
      <w:r w:rsidRPr="001828BF">
        <w:tab/>
        <w:t>0,55</w:t>
      </w:r>
      <w:r w:rsidRPr="001828BF">
        <w:tab/>
        <w:t>0,65</w:t>
      </w:r>
    </w:p>
    <w:p w14:paraId="10E8B7E9"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Minimalus cemento kiekis (kg/m³)</w:t>
      </w:r>
      <w:r w:rsidRPr="001828BF">
        <w:tab/>
        <w:t>-</w:t>
      </w:r>
      <w:r w:rsidRPr="001828BF">
        <w:tab/>
        <w:t>300</w:t>
      </w:r>
      <w:r w:rsidRPr="001828BF">
        <w:tab/>
        <w:t>280</w:t>
      </w:r>
    </w:p>
    <w:p w14:paraId="4AE418C8"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Maksimalus cemento kiekis (kg/m³)</w:t>
      </w:r>
      <w:r w:rsidRPr="001828BF">
        <w:tab/>
        <w:t>-</w:t>
      </w:r>
      <w:r w:rsidRPr="001828BF">
        <w:tab/>
        <w:t>450</w:t>
      </w:r>
      <w:r w:rsidRPr="001828BF">
        <w:tab/>
        <w:t>450</w:t>
      </w:r>
    </w:p>
    <w:p w14:paraId="2B979C84" w14:textId="77777777" w:rsidR="00A4054F" w:rsidRPr="001828BF" w:rsidRDefault="00A4054F" w:rsidP="00A4054F">
      <w:pPr>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5580"/>
          <w:tab w:val="center" w:pos="7020"/>
          <w:tab w:val="center" w:pos="8640"/>
        </w:tabs>
        <w:jc w:val="both"/>
      </w:pPr>
      <w:r w:rsidRPr="001828BF">
        <w:t>Maksimalus užpildo dydis (mm)</w:t>
      </w:r>
      <w:r w:rsidRPr="001828BF">
        <w:tab/>
        <w:t>-</w:t>
      </w:r>
      <w:r w:rsidRPr="001828BF">
        <w:tab/>
        <w:t>32</w:t>
      </w:r>
      <w:r w:rsidRPr="001828BF">
        <w:tab/>
        <w:t>32</w:t>
      </w:r>
    </w:p>
    <w:p w14:paraId="725C4CAA" w14:textId="77777777" w:rsidR="00A4054F" w:rsidRPr="001828BF" w:rsidRDefault="00A4054F" w:rsidP="00A4054F">
      <w:pPr>
        <w:jc w:val="both"/>
      </w:pPr>
    </w:p>
    <w:p w14:paraId="59F6185B" w14:textId="77777777" w:rsidR="00A4054F" w:rsidRPr="001828BF" w:rsidRDefault="00A4054F" w:rsidP="00A4054F">
      <w:pPr>
        <w:ind w:firstLine="720"/>
        <w:jc w:val="both"/>
      </w:pPr>
      <w:r w:rsidRPr="001828BF">
        <w:t>Nuotekų gelžbetoninėms konstrukcijoms turi būti naudojamas  sulfatui atsparus portlandcementas .</w:t>
      </w:r>
    </w:p>
    <w:p w14:paraId="51114BFA" w14:textId="77777777" w:rsidR="00A4054F" w:rsidRPr="001828BF" w:rsidRDefault="00A4054F" w:rsidP="00A4054F">
      <w:pPr>
        <w:ind w:firstLine="720"/>
        <w:jc w:val="both"/>
      </w:pPr>
      <w:r w:rsidRPr="001828BF">
        <w:t>Prieš patiekdamas bet kokį betoną, Rangovas privalo, Užsakovui pageidaujant, suteikti jam šią informaciją:</w:t>
      </w:r>
    </w:p>
    <w:p w14:paraId="1F9C8565" w14:textId="77777777" w:rsidR="00A4054F" w:rsidRPr="001828BF" w:rsidRDefault="00A4054F" w:rsidP="003D4ED5">
      <w:pPr>
        <w:widowControl w:val="0"/>
        <w:numPr>
          <w:ilvl w:val="0"/>
          <w:numId w:val="42"/>
        </w:numPr>
        <w:tabs>
          <w:tab w:val="left" w:pos="720"/>
        </w:tabs>
        <w:suppressAutoHyphens/>
        <w:jc w:val="both"/>
      </w:pPr>
      <w:r w:rsidRPr="001828BF">
        <w:t>kiekvienos sudėtinės medžiagos prigimtis ir šaltinis;</w:t>
      </w:r>
    </w:p>
    <w:p w14:paraId="52B649C8" w14:textId="77777777" w:rsidR="00A4054F" w:rsidRPr="001828BF" w:rsidRDefault="00A4054F" w:rsidP="003D4ED5">
      <w:pPr>
        <w:widowControl w:val="0"/>
        <w:numPr>
          <w:ilvl w:val="0"/>
          <w:numId w:val="42"/>
        </w:numPr>
        <w:tabs>
          <w:tab w:val="left" w:pos="720"/>
        </w:tabs>
        <w:suppressAutoHyphens/>
        <w:jc w:val="both"/>
      </w:pPr>
      <w:r w:rsidRPr="001828BF">
        <w:t>siūlomas kiekvienos sudėtinės medžiagos, įskaitant priedus, kiekis kubiniam metrui pilnai sutankinto betono;</w:t>
      </w:r>
    </w:p>
    <w:p w14:paraId="3639728C" w14:textId="77777777" w:rsidR="00A4054F" w:rsidRPr="001828BF" w:rsidRDefault="00A4054F" w:rsidP="003D4ED5">
      <w:pPr>
        <w:widowControl w:val="0"/>
        <w:numPr>
          <w:ilvl w:val="0"/>
          <w:numId w:val="42"/>
        </w:numPr>
        <w:tabs>
          <w:tab w:val="left" w:pos="720"/>
        </w:tabs>
        <w:suppressAutoHyphens/>
        <w:jc w:val="both"/>
      </w:pPr>
      <w:r w:rsidRPr="001828BF">
        <w:t>tinkami turimi duomenys, įrodantys sėkmingą ankstesnį panaudojimą vidutinio stiprio, takumo ribos, technologiškumo ir vandens/cemento santykio atžvilgiu arba pilni duomenys apie bandomųjų mišinių bandymus.</w:t>
      </w:r>
    </w:p>
    <w:p w14:paraId="54EC261F" w14:textId="77777777" w:rsidR="00A4054F" w:rsidRPr="001828BF" w:rsidRDefault="00A4054F" w:rsidP="00A4054F">
      <w:pPr>
        <w:ind w:firstLine="720"/>
        <w:jc w:val="both"/>
      </w:pPr>
      <w:r w:rsidRPr="001828BF">
        <w:t>Jokie sudėtinių medžiagų prigimties ir šaltinio pakeitimai, o taip pat didesni negu 20 kg/m³ cemento kiekio pakeitimai, lyginant su paskutiniais deklaruotais duomenimis, neturi būti daromi negavus Užsakovo pritarimo.</w:t>
      </w:r>
    </w:p>
    <w:p w14:paraId="027F551F" w14:textId="77777777" w:rsidR="00A4054F" w:rsidRPr="001828BF" w:rsidRDefault="00A4054F">
      <w:pPr>
        <w:pStyle w:val="Antrat4"/>
        <w:widowControl/>
        <w:numPr>
          <w:ilvl w:val="3"/>
          <w:numId w:val="98"/>
        </w:numPr>
        <w:suppressAutoHyphens w:val="0"/>
        <w:spacing w:after="60"/>
        <w:ind w:left="720"/>
        <w:rPr>
          <w:i w:val="0"/>
        </w:rPr>
      </w:pPr>
      <w:bookmarkStart w:id="1072" w:name="_Toc292088947"/>
      <w:r w:rsidRPr="001828BF">
        <w:rPr>
          <w:i w:val="0"/>
        </w:rPr>
        <w:t>Chlorido kiekis</w:t>
      </w:r>
      <w:bookmarkEnd w:id="1072"/>
    </w:p>
    <w:p w14:paraId="69F14247" w14:textId="77777777" w:rsidR="00A4054F" w:rsidRPr="001828BF" w:rsidRDefault="00A4054F" w:rsidP="00A4054F">
      <w:pPr>
        <w:ind w:firstLine="720"/>
        <w:jc w:val="both"/>
      </w:pPr>
      <w:r w:rsidRPr="001828BF">
        <w:t>Bendras chlorido kiekis betono mišinyje, susidarantis iš užpildo, bet kokių priedų ar kitų šaltinių jokiomis aplinkybėmis neturi viršyti žemiau nurodytų ribų, išreikštų chlorido jonų procentiniu santykiu nuo cemento svorio.</w:t>
      </w:r>
    </w:p>
    <w:p w14:paraId="67888A97" w14:textId="77777777" w:rsidR="00A4054F" w:rsidRPr="001828BF" w:rsidRDefault="00A4054F" w:rsidP="00A4054F">
      <w:pPr>
        <w:jc w:val="both"/>
      </w:pPr>
    </w:p>
    <w:p w14:paraId="7C39A9CE" w14:textId="77777777" w:rsidR="00A4054F" w:rsidRPr="001828BF" w:rsidRDefault="00A4054F" w:rsidP="00A4054F">
      <w:pPr>
        <w:tabs>
          <w:tab w:val="center" w:pos="2160"/>
          <w:tab w:val="center" w:pos="7200"/>
        </w:tabs>
        <w:jc w:val="both"/>
      </w:pPr>
      <w:r w:rsidRPr="001828BF">
        <w:tab/>
        <w:t>Betono panaudojimo tipas</w:t>
      </w:r>
      <w:r w:rsidRPr="001828BF">
        <w:tab/>
        <w:t>Maksimalus bendrasis chlorido kiekis, išreikštas</w:t>
      </w:r>
    </w:p>
    <w:p w14:paraId="4B3433B4" w14:textId="77777777" w:rsidR="00A4054F" w:rsidRPr="001828BF" w:rsidRDefault="00A4054F" w:rsidP="00A4054F">
      <w:pPr>
        <w:tabs>
          <w:tab w:val="center" w:pos="2160"/>
          <w:tab w:val="center" w:pos="7200"/>
        </w:tabs>
        <w:jc w:val="both"/>
      </w:pPr>
      <w:r w:rsidRPr="001828BF">
        <w:lastRenderedPageBreak/>
        <w:tab/>
      </w:r>
      <w:r w:rsidRPr="001828BF">
        <w:tab/>
        <w:t>chlorido jonų procentu nuo cemento svorio</w:t>
      </w:r>
    </w:p>
    <w:p w14:paraId="2CB06193" w14:textId="77777777" w:rsidR="00A4054F" w:rsidRPr="001828BF" w:rsidRDefault="00A4054F" w:rsidP="00A4054F">
      <w:pPr>
        <w:tabs>
          <w:tab w:val="center" w:pos="2160"/>
          <w:tab w:val="center" w:pos="7200"/>
        </w:tabs>
        <w:jc w:val="both"/>
      </w:pPr>
    </w:p>
    <w:p w14:paraId="059C0E6F" w14:textId="77777777" w:rsidR="00A4054F" w:rsidRPr="001828BF" w:rsidRDefault="00A4054F" w:rsidP="00A4054F">
      <w:pPr>
        <w:tabs>
          <w:tab w:val="center" w:pos="2160"/>
          <w:tab w:val="center" w:pos="7200"/>
        </w:tabs>
        <w:jc w:val="both"/>
      </w:pPr>
      <w:r w:rsidRPr="001828BF">
        <w:tab/>
        <w:t>Įtemptas betonas, garintas</w:t>
      </w:r>
      <w:r w:rsidRPr="001828BF">
        <w:tab/>
        <w:t>0,1</w:t>
      </w:r>
    </w:p>
    <w:p w14:paraId="4EE27D7C" w14:textId="77777777" w:rsidR="00A4054F" w:rsidRPr="001828BF" w:rsidRDefault="00A4054F" w:rsidP="00A4054F">
      <w:pPr>
        <w:tabs>
          <w:tab w:val="center" w:pos="2160"/>
          <w:tab w:val="center" w:pos="7200"/>
        </w:tabs>
        <w:jc w:val="both"/>
      </w:pPr>
      <w:r w:rsidRPr="001828BF">
        <w:tab/>
        <w:t>statybinis betonas</w:t>
      </w:r>
    </w:p>
    <w:p w14:paraId="61F4CA9F" w14:textId="77777777" w:rsidR="00A4054F" w:rsidRPr="001828BF" w:rsidRDefault="00A4054F" w:rsidP="00A4054F">
      <w:pPr>
        <w:tabs>
          <w:tab w:val="center" w:pos="2160"/>
          <w:tab w:val="center" w:pos="7200"/>
        </w:tabs>
        <w:jc w:val="both"/>
      </w:pPr>
    </w:p>
    <w:p w14:paraId="070E2808" w14:textId="77777777" w:rsidR="00A4054F" w:rsidRPr="001828BF" w:rsidRDefault="00A4054F" w:rsidP="00A4054F">
      <w:pPr>
        <w:tabs>
          <w:tab w:val="center" w:pos="2160"/>
          <w:tab w:val="center" w:pos="7200"/>
        </w:tabs>
        <w:jc w:val="both"/>
      </w:pPr>
      <w:r w:rsidRPr="001828BF">
        <w:tab/>
        <w:t>Gelžbetonis su tiesia armatūra, pagamintas</w:t>
      </w:r>
      <w:r w:rsidRPr="001828BF">
        <w:tab/>
        <w:t>0,2</w:t>
      </w:r>
    </w:p>
    <w:p w14:paraId="45226E75" w14:textId="77777777" w:rsidR="00A4054F" w:rsidRPr="001828BF" w:rsidRDefault="00A4054F" w:rsidP="00A4054F">
      <w:pPr>
        <w:tabs>
          <w:tab w:val="center" w:pos="2160"/>
          <w:tab w:val="center" w:pos="7200"/>
        </w:tabs>
        <w:jc w:val="both"/>
      </w:pPr>
      <w:r w:rsidRPr="001828BF">
        <w:tab/>
        <w:t>iš sulfatui atsparaus cemento</w:t>
      </w:r>
    </w:p>
    <w:p w14:paraId="54F45725" w14:textId="77777777" w:rsidR="00A4054F" w:rsidRPr="001828BF" w:rsidRDefault="006D3BB1">
      <w:pPr>
        <w:pStyle w:val="Antrat4"/>
        <w:widowControl/>
        <w:numPr>
          <w:ilvl w:val="3"/>
          <w:numId w:val="98"/>
        </w:numPr>
        <w:suppressAutoHyphens w:val="0"/>
        <w:spacing w:after="60"/>
        <w:ind w:left="0" w:firstLine="0"/>
        <w:rPr>
          <w:i w:val="0"/>
        </w:rPr>
      </w:pPr>
      <w:bookmarkStart w:id="1073" w:name="_Toc292088948"/>
      <w:r>
        <w:rPr>
          <w:i w:val="0"/>
        </w:rPr>
        <w:t xml:space="preserve"> </w:t>
      </w:r>
      <w:r w:rsidR="00A4054F" w:rsidRPr="001828BF">
        <w:rPr>
          <w:i w:val="0"/>
        </w:rPr>
        <w:t>Sulfato kiekis</w:t>
      </w:r>
      <w:bookmarkEnd w:id="1073"/>
    </w:p>
    <w:p w14:paraId="3CBFFBB6" w14:textId="77777777" w:rsidR="00A4054F" w:rsidRPr="001828BF" w:rsidRDefault="00A4054F" w:rsidP="00A4054F">
      <w:pPr>
        <w:ind w:firstLine="720"/>
        <w:jc w:val="both"/>
      </w:pPr>
      <w:r w:rsidRPr="001828BF">
        <w:t>Bendras sulfato kiekis betono mišinyje, susidarantis iš užpildo, bet kokių priedų ar kitų šaltinių, išreikštas  nuo cemento svorio, neturi viršyti 4 procentų.</w:t>
      </w:r>
    </w:p>
    <w:p w14:paraId="2C2843B8" w14:textId="77777777" w:rsidR="00A4054F" w:rsidRPr="001828BF" w:rsidRDefault="00A4054F" w:rsidP="00A4054F">
      <w:pPr>
        <w:jc w:val="both"/>
      </w:pPr>
    </w:p>
    <w:p w14:paraId="1FBAB214" w14:textId="77777777" w:rsidR="00A4054F" w:rsidRPr="001828BF" w:rsidRDefault="006D3BB1">
      <w:pPr>
        <w:pStyle w:val="Antrat3"/>
        <w:numPr>
          <w:ilvl w:val="2"/>
          <w:numId w:val="98"/>
        </w:numPr>
        <w:tabs>
          <w:tab w:val="left" w:pos="0"/>
        </w:tabs>
        <w:spacing w:before="0" w:after="0"/>
        <w:ind w:left="0" w:firstLine="0"/>
      </w:pPr>
      <w:bookmarkStart w:id="1074" w:name="_Toc292088949"/>
      <w:bookmarkStart w:id="1075" w:name="_Toc423335781"/>
      <w:bookmarkStart w:id="1076" w:name="_Toc456970307"/>
      <w:r>
        <w:t xml:space="preserve"> </w:t>
      </w:r>
      <w:bookmarkStart w:id="1077" w:name="_Toc229037388"/>
      <w:r w:rsidR="00A4054F" w:rsidRPr="001828BF">
        <w:t>Mišinio sudėtis</w:t>
      </w:r>
      <w:bookmarkEnd w:id="1074"/>
      <w:bookmarkEnd w:id="1075"/>
      <w:bookmarkEnd w:id="1076"/>
      <w:bookmarkEnd w:id="1077"/>
      <w:r w:rsidR="00A4054F" w:rsidRPr="001828BF">
        <w:t xml:space="preserve"> </w:t>
      </w:r>
    </w:p>
    <w:p w14:paraId="584E60A3" w14:textId="77777777" w:rsidR="00A4054F" w:rsidRPr="001828BF" w:rsidRDefault="00A4054F" w:rsidP="00A4054F">
      <w:pPr>
        <w:ind w:firstLine="720"/>
        <w:jc w:val="both"/>
      </w:pPr>
      <w:r w:rsidRPr="001828BF">
        <w:t>Bendrieji reikalavimai.</w:t>
      </w:r>
    </w:p>
    <w:p w14:paraId="51DE2FF8" w14:textId="1E692943" w:rsidR="00A4054F" w:rsidRPr="001828BF" w:rsidRDefault="00A4054F" w:rsidP="00A4054F">
      <w:pPr>
        <w:ind w:firstLine="360"/>
        <w:jc w:val="both"/>
      </w:pPr>
      <w:r w:rsidRPr="001828BF">
        <w:t>Betonas turi atitikti LST EN 206-1:2002</w:t>
      </w:r>
      <w:r w:rsidR="00D305E3">
        <w:t xml:space="preserve"> </w:t>
      </w:r>
      <w:r w:rsidR="00D305E3" w:rsidRPr="00A053EF">
        <w:t>arba lygiavert</w:t>
      </w:r>
      <w:r w:rsidR="00D305E3">
        <w:t>į</w:t>
      </w:r>
      <w:r w:rsidRPr="001828BF">
        <w:t>. Betonas turi būti  paruoštas taip, kad:</w:t>
      </w:r>
    </w:p>
    <w:p w14:paraId="53E3265E" w14:textId="77777777" w:rsidR="00A4054F" w:rsidRPr="001828BF" w:rsidRDefault="00A4054F" w:rsidP="003D4ED5">
      <w:pPr>
        <w:widowControl w:val="0"/>
        <w:numPr>
          <w:ilvl w:val="0"/>
          <w:numId w:val="43"/>
        </w:numPr>
        <w:tabs>
          <w:tab w:val="left" w:pos="720"/>
        </w:tabs>
        <w:suppressAutoHyphens/>
        <w:jc w:val="both"/>
      </w:pPr>
      <w:r w:rsidRPr="001828BF">
        <w:t>būtų homogeniškas;</w:t>
      </w:r>
    </w:p>
    <w:p w14:paraId="4C43C5DB" w14:textId="77777777" w:rsidR="00A4054F" w:rsidRPr="001828BF" w:rsidRDefault="00A4054F" w:rsidP="003D4ED5">
      <w:pPr>
        <w:widowControl w:val="0"/>
        <w:numPr>
          <w:ilvl w:val="0"/>
          <w:numId w:val="43"/>
        </w:numPr>
        <w:tabs>
          <w:tab w:val="left" w:pos="720"/>
        </w:tabs>
        <w:suppressAutoHyphens/>
        <w:jc w:val="both"/>
      </w:pPr>
      <w:r w:rsidRPr="001828BF">
        <w:t>būtų tinkamo technologiškumo, įgalinančio jį lieti ir patenkinamai sutankinti;</w:t>
      </w:r>
    </w:p>
    <w:p w14:paraId="5F0A3700" w14:textId="77777777" w:rsidR="00A4054F" w:rsidRPr="001828BF" w:rsidRDefault="00A4054F" w:rsidP="003D4ED5">
      <w:pPr>
        <w:widowControl w:val="0"/>
        <w:numPr>
          <w:ilvl w:val="0"/>
          <w:numId w:val="43"/>
        </w:numPr>
        <w:tabs>
          <w:tab w:val="left" w:pos="720"/>
        </w:tabs>
        <w:suppressAutoHyphens/>
        <w:jc w:val="both"/>
      </w:pPr>
      <w:r w:rsidRPr="001828BF">
        <w:t>jo stipris ir patvarumas atitiktų darbų specifikacijas.</w:t>
      </w:r>
    </w:p>
    <w:p w14:paraId="25ECF00A" w14:textId="77777777" w:rsidR="00A4054F" w:rsidRPr="001828BF" w:rsidRDefault="00A4054F" w:rsidP="00A4054F">
      <w:pPr>
        <w:jc w:val="both"/>
      </w:pPr>
    </w:p>
    <w:p w14:paraId="0DC17ED6" w14:textId="77777777" w:rsidR="00A4054F" w:rsidRPr="001828BF" w:rsidRDefault="00A4054F" w:rsidP="00A4054F">
      <w:pPr>
        <w:ind w:firstLine="720"/>
        <w:jc w:val="both"/>
      </w:pPr>
      <w:r w:rsidRPr="001828BF">
        <w:t>Reikalaujamas stipris.</w:t>
      </w:r>
    </w:p>
    <w:p w14:paraId="532B8AFE" w14:textId="77777777" w:rsidR="00A4054F" w:rsidRPr="001828BF" w:rsidRDefault="00A4054F" w:rsidP="00A4054F">
      <w:pPr>
        <w:ind w:firstLine="720"/>
        <w:jc w:val="both"/>
      </w:pPr>
      <w:r w:rsidRPr="001828BF">
        <w:t>Reikalaujamas stipris turi būti nustatomas remiantis taikytinu Lietuvos standartu. Pagal šį standartą turi būti patikrinamas betono stipris gniuždant.</w:t>
      </w:r>
    </w:p>
    <w:p w14:paraId="48801567" w14:textId="77777777" w:rsidR="00A4054F" w:rsidRPr="001828BF" w:rsidRDefault="00A4054F" w:rsidP="00A4054F">
      <w:pPr>
        <w:jc w:val="both"/>
      </w:pPr>
    </w:p>
    <w:p w14:paraId="74C1F62B" w14:textId="77777777" w:rsidR="00A4054F" w:rsidRPr="001828BF" w:rsidRDefault="006D3BB1">
      <w:pPr>
        <w:pStyle w:val="Antrat3"/>
        <w:numPr>
          <w:ilvl w:val="2"/>
          <w:numId w:val="98"/>
        </w:numPr>
        <w:tabs>
          <w:tab w:val="left" w:pos="0"/>
        </w:tabs>
        <w:spacing w:before="0" w:after="0"/>
        <w:ind w:left="0" w:firstLine="0"/>
      </w:pPr>
      <w:bookmarkStart w:id="1078" w:name="_Toc292088950"/>
      <w:bookmarkStart w:id="1079" w:name="_Toc423335782"/>
      <w:bookmarkStart w:id="1080" w:name="_Toc456970308"/>
      <w:r>
        <w:t xml:space="preserve"> </w:t>
      </w:r>
      <w:bookmarkStart w:id="1081" w:name="_Toc229037389"/>
      <w:r w:rsidR="00A4054F" w:rsidRPr="001828BF">
        <w:t>Betono ruošimas</w:t>
      </w:r>
      <w:bookmarkEnd w:id="1078"/>
      <w:bookmarkEnd w:id="1079"/>
      <w:bookmarkEnd w:id="1080"/>
      <w:bookmarkEnd w:id="1081"/>
    </w:p>
    <w:p w14:paraId="500DC316" w14:textId="77777777" w:rsidR="00A4054F" w:rsidRPr="001828BF" w:rsidRDefault="00A4054F" w:rsidP="00A4054F">
      <w:pPr>
        <w:ind w:firstLine="720"/>
        <w:jc w:val="both"/>
      </w:pPr>
      <w:r w:rsidRPr="001828BF">
        <w:t>Patekimas į ruošimo vietas.</w:t>
      </w:r>
    </w:p>
    <w:p w14:paraId="3B01F963" w14:textId="77777777" w:rsidR="00A4054F" w:rsidRPr="001828BF" w:rsidRDefault="00A4054F" w:rsidP="00A4054F">
      <w:pPr>
        <w:ind w:firstLine="720"/>
        <w:jc w:val="both"/>
      </w:pPr>
      <w:r w:rsidRPr="001828BF">
        <w:t>Užsakovui bet kuriuo metu turi būti sudaroma galimybė patekti į betono sudedamųjų medžiagų laikymo ir betono ruošimo vietas patikrinimo ir pavyzdžių paėmimo ar bandymo tikslais.</w:t>
      </w:r>
    </w:p>
    <w:p w14:paraId="55C90F00" w14:textId="77777777" w:rsidR="00A4054F" w:rsidRPr="001828BF" w:rsidRDefault="00A4054F" w:rsidP="00A4054F">
      <w:pPr>
        <w:ind w:firstLine="720"/>
        <w:jc w:val="both"/>
      </w:pPr>
      <w:r w:rsidRPr="001828BF">
        <w:t>Dozavimas ir sumaišymas.</w:t>
      </w:r>
    </w:p>
    <w:p w14:paraId="1D514A25" w14:textId="77777777" w:rsidR="00A4054F" w:rsidRPr="001828BF" w:rsidRDefault="00A4054F" w:rsidP="00A4054F">
      <w:pPr>
        <w:ind w:firstLine="720"/>
        <w:jc w:val="both"/>
      </w:pPr>
      <w:r w:rsidRPr="001828BF">
        <w:t>Kietosios betono mišinio sudėtinės medžiagos turi būti dozuojamos sveriant.</w:t>
      </w:r>
    </w:p>
    <w:p w14:paraId="52962A6F" w14:textId="77777777" w:rsidR="00A4054F" w:rsidRPr="001828BF" w:rsidRDefault="00A4054F" w:rsidP="00A4054F">
      <w:pPr>
        <w:ind w:firstLine="720"/>
        <w:jc w:val="both"/>
      </w:pPr>
      <w:r w:rsidRPr="001828BF">
        <w:t>Cementui turi būti sveriamas svarstyklėmis. Alternatyviai cementas gali būti matuojamas, kiekvienam dozavimui paimant tam tikrą skaičių maišų.</w:t>
      </w:r>
    </w:p>
    <w:p w14:paraId="65E6B89E" w14:textId="77777777" w:rsidR="00A4054F" w:rsidRPr="001828BF" w:rsidRDefault="00A4054F" w:rsidP="00A4054F">
      <w:pPr>
        <w:ind w:firstLine="720"/>
        <w:jc w:val="both"/>
      </w:pPr>
      <w:r w:rsidRPr="001828BF">
        <w:t>Pridedamas vanduo turi būti dozuojamas pagal tūrį arba svorį. Vanduo neturi būti pridedamas po to, kai betonas jau išpiltas iš maišytuvo.</w:t>
      </w:r>
    </w:p>
    <w:p w14:paraId="5F456C80" w14:textId="77777777" w:rsidR="00A4054F" w:rsidRPr="001828BF" w:rsidRDefault="00A4054F" w:rsidP="00A4054F">
      <w:pPr>
        <w:ind w:firstLine="720"/>
        <w:jc w:val="both"/>
      </w:pPr>
      <w:r w:rsidRPr="001828BF">
        <w:t>Kietieji priedai gaminant betoną turi būti dozuojami pagal svorį arba tūrį.</w:t>
      </w:r>
    </w:p>
    <w:p w14:paraId="056041F2" w14:textId="77777777" w:rsidR="00A4054F" w:rsidRPr="001828BF" w:rsidRDefault="00A4054F" w:rsidP="00A4054F">
      <w:pPr>
        <w:ind w:firstLine="720"/>
        <w:jc w:val="both"/>
      </w:pPr>
      <w:r w:rsidRPr="001828BF">
        <w:t>Priedai turi būti įterpiami į betono mišinį tik netiesiogiai, įmaišant juos į didžiąją dalį mišinio vandens arba įpurškiant į mišinio vandens padavimo liniją. Priedai jokiomis aplinkybėmis neturi būti įterpiami tiesiogiai į mišinį.</w:t>
      </w:r>
    </w:p>
    <w:p w14:paraId="58CE936A" w14:textId="77777777" w:rsidR="00A4054F" w:rsidRPr="001828BF" w:rsidRDefault="00A4054F" w:rsidP="00A4054F">
      <w:pPr>
        <w:ind w:firstLine="720"/>
        <w:jc w:val="both"/>
      </w:pPr>
      <w:r w:rsidRPr="001828BF">
        <w:t>Sveriant užpildus, turi būti padaryta reikiama pataisa, įvertinant vandens, kurio vyraujančiomis sąlygomis paprastai būna užpilduose, svorį.</w:t>
      </w:r>
    </w:p>
    <w:p w14:paraId="07FA33AF" w14:textId="77777777" w:rsidR="00A4054F" w:rsidRPr="001828BF" w:rsidRDefault="00A4054F" w:rsidP="00A4054F">
      <w:pPr>
        <w:ind w:firstLine="720"/>
        <w:jc w:val="both"/>
      </w:pPr>
      <w:r w:rsidRPr="001828BF">
        <w:t>Visa matavimo įranga turi būti palaikoma švari ir tinkama darbui.</w:t>
      </w:r>
    </w:p>
    <w:p w14:paraId="249D82D0" w14:textId="77777777" w:rsidR="00A4054F" w:rsidRPr="001828BF" w:rsidRDefault="00A4054F" w:rsidP="00A4054F">
      <w:pPr>
        <w:ind w:firstLine="720"/>
        <w:jc w:val="both"/>
      </w:pPr>
      <w:r w:rsidRPr="001828BF">
        <w:t>Betono maišytuvai turi atitikti Lietuvos respublikos standartų reikalavimus. Sumaišymo laikas neturi būti mažesnis negu rekomenduotas maišytuvo gamintojo, įvertinant jo darbą.</w:t>
      </w:r>
    </w:p>
    <w:p w14:paraId="49B02EEB" w14:textId="77777777" w:rsidR="00A4054F" w:rsidRPr="001828BF" w:rsidRDefault="00A4054F" w:rsidP="00A4054F">
      <w:pPr>
        <w:ind w:firstLine="720"/>
        <w:jc w:val="both"/>
      </w:pPr>
      <w:r w:rsidRPr="001828BF">
        <w:t>Maišytuvai turi būti kruopščiai išvalomi prieš pradedant maišyti naują betoną, o visa sumaišymo įranga – prieš pereinant nuo vieno cemento tipo prie kito. Sumaišant maišytuve pirmąją betono porciją, joje turi būti tik du trečdaliai normalaus stambių užpildų kiekio.</w:t>
      </w:r>
    </w:p>
    <w:p w14:paraId="0704C08C" w14:textId="77777777" w:rsidR="00A4054F" w:rsidRPr="001828BF" w:rsidRDefault="00A4054F" w:rsidP="00A4054F">
      <w:pPr>
        <w:ind w:firstLine="720"/>
        <w:jc w:val="both"/>
        <w:rPr>
          <w:u w:val="single"/>
        </w:rPr>
      </w:pPr>
      <w:r w:rsidRPr="001828BF">
        <w:rPr>
          <w:u w:val="single"/>
        </w:rPr>
        <w:t>Technologiškumas.</w:t>
      </w:r>
    </w:p>
    <w:p w14:paraId="5C5B5FCC" w14:textId="77777777" w:rsidR="00A4054F" w:rsidRPr="001828BF" w:rsidRDefault="00A4054F" w:rsidP="00A4054F">
      <w:pPr>
        <w:ind w:firstLine="720"/>
        <w:jc w:val="both"/>
      </w:pPr>
      <w:r w:rsidRPr="001828BF">
        <w:t>Šviežiai sumaišytas betonas turi būti toks, kad tvarkant ir liejant nesisluoksniuotų, o po sutankinimo pilnai užpildytų klojinį ir apgaubtų visą armatūrą bei kanalus. Panaudoto vandens kiekis neturi viršyti reikalingo pagaminti atitinkamo sąstato betonui, skirtam užlieti ir sutankinti reikiamoje vietoje.</w:t>
      </w:r>
    </w:p>
    <w:p w14:paraId="38770401" w14:textId="77777777" w:rsidR="00A4054F" w:rsidRPr="001828BF" w:rsidRDefault="00A4054F" w:rsidP="00A4054F">
      <w:pPr>
        <w:ind w:firstLine="720"/>
        <w:jc w:val="both"/>
      </w:pPr>
    </w:p>
    <w:p w14:paraId="48E16D9C" w14:textId="77777777" w:rsidR="00A4054F" w:rsidRPr="001828BF" w:rsidRDefault="006D3BB1">
      <w:pPr>
        <w:pStyle w:val="Antrat3"/>
        <w:numPr>
          <w:ilvl w:val="2"/>
          <w:numId w:val="98"/>
        </w:numPr>
        <w:tabs>
          <w:tab w:val="left" w:pos="0"/>
        </w:tabs>
        <w:spacing w:before="0" w:after="0"/>
        <w:ind w:left="0" w:firstLine="0"/>
      </w:pPr>
      <w:bookmarkStart w:id="1082" w:name="_Toc292088951"/>
      <w:bookmarkStart w:id="1083" w:name="_Toc423335783"/>
      <w:bookmarkStart w:id="1084" w:name="_Toc456970309"/>
      <w:r>
        <w:lastRenderedPageBreak/>
        <w:t xml:space="preserve"> </w:t>
      </w:r>
      <w:bookmarkStart w:id="1085" w:name="_Toc229037390"/>
      <w:r w:rsidR="00A4054F" w:rsidRPr="001828BF">
        <w:t>Betono kokybės kontrolė</w:t>
      </w:r>
      <w:bookmarkEnd w:id="1082"/>
      <w:bookmarkEnd w:id="1083"/>
      <w:bookmarkEnd w:id="1084"/>
      <w:bookmarkEnd w:id="1085"/>
    </w:p>
    <w:p w14:paraId="0B36CBF2" w14:textId="77777777" w:rsidR="00A4054F" w:rsidRPr="001828BF" w:rsidRDefault="00A4054F" w:rsidP="00A4054F">
      <w:pPr>
        <w:ind w:firstLine="720"/>
        <w:jc w:val="both"/>
      </w:pPr>
      <w:r w:rsidRPr="001828BF">
        <w:t>Betonavimo darbų vykdymo metu Rangovas privalo tolygiais laiko tarpais atlikti žemiau išvardytus bandymus, kuriems turi parūpinti visą reikiamą įrangą ir prietaisus. Rangovas privalo, kaip aprašyta, vesti bandymų registraciją ir pateikti visų bandymų rezultatų kopijas Užsakovui.</w:t>
      </w:r>
    </w:p>
    <w:p w14:paraId="503AC753" w14:textId="77777777" w:rsidR="00A4054F" w:rsidRPr="001828BF" w:rsidRDefault="006D3BB1">
      <w:pPr>
        <w:pStyle w:val="Antrat2"/>
        <w:numPr>
          <w:ilvl w:val="1"/>
          <w:numId w:val="98"/>
        </w:numPr>
      </w:pPr>
      <w:bookmarkStart w:id="1086" w:name="_Toc292088952"/>
      <w:r>
        <w:t xml:space="preserve"> </w:t>
      </w:r>
      <w:bookmarkStart w:id="1087" w:name="_Toc229037391"/>
      <w:r w:rsidR="00A4054F" w:rsidRPr="00F40FE1">
        <w:rPr>
          <w:sz w:val="24"/>
          <w:szCs w:val="24"/>
        </w:rPr>
        <w:t>Medžiagų bandymai</w:t>
      </w:r>
      <w:bookmarkEnd w:id="1086"/>
      <w:bookmarkEnd w:id="1087"/>
    </w:p>
    <w:p w14:paraId="79FD8EC5" w14:textId="77777777" w:rsidR="00A4054F" w:rsidRPr="001828BF" w:rsidRDefault="00A4054F" w:rsidP="00A4054F">
      <w:pPr>
        <w:ind w:firstLine="720"/>
        <w:jc w:val="both"/>
      </w:pPr>
      <w:r w:rsidRPr="001828BF">
        <w:t>Medžiagos, kurių pavyzdžių bandymų rezultatai yra nepatenkinami, neturi būti naudojamos rangos darbams.</w:t>
      </w:r>
    </w:p>
    <w:p w14:paraId="0F5B10AF" w14:textId="77777777" w:rsidR="00A4054F" w:rsidRPr="001828BF" w:rsidRDefault="006D3BB1">
      <w:pPr>
        <w:pStyle w:val="Antrat3"/>
        <w:numPr>
          <w:ilvl w:val="2"/>
          <w:numId w:val="98"/>
        </w:numPr>
        <w:ind w:left="720"/>
      </w:pPr>
      <w:bookmarkStart w:id="1088" w:name="_Toc292088953"/>
      <w:r>
        <w:t xml:space="preserve"> </w:t>
      </w:r>
      <w:bookmarkStart w:id="1089" w:name="_Toc229037392"/>
      <w:r w:rsidR="00A4054F" w:rsidRPr="001828BF">
        <w:t>Užpildų rūšiavimo bandymai</w:t>
      </w:r>
      <w:bookmarkEnd w:id="1088"/>
      <w:bookmarkEnd w:id="1089"/>
    </w:p>
    <w:p w14:paraId="339BB974" w14:textId="77777777" w:rsidR="00A4054F" w:rsidRPr="001828BF" w:rsidRDefault="00A4054F" w:rsidP="00A4054F">
      <w:pPr>
        <w:ind w:firstLine="720"/>
        <w:jc w:val="both"/>
      </w:pPr>
      <w:r w:rsidRPr="001828BF">
        <w:t>Bandymų dažnumas betonavimo darbų metu turi tenkinti žemiau pateiktos lentelės reikalavimus, tačiau jie turi būti atliekami ne rečiau kaip du kartus per savaitę kiekvienai užpildo rūšiai.</w:t>
      </w:r>
    </w:p>
    <w:p w14:paraId="78267399" w14:textId="77777777" w:rsidR="00A4054F" w:rsidRPr="001828BF" w:rsidRDefault="00A4054F" w:rsidP="00A4054F">
      <w:pPr>
        <w:ind w:firstLine="720"/>
        <w:jc w:val="both"/>
      </w:pPr>
      <w:r w:rsidRPr="001828BF">
        <w:t>Bandymai turi būti atliekami pagal Lietuvos standartų reikalavimus, o rezultatai žymimi grafike, kuriame taip pat turi būti aiškiai pažymėtos leistinų nuokrypų ribos. Nedelsiant po bandymo užbaigimo šio grafiko kopija turi būti pateikiama Užsakovui, o dar viena kopija saugoma statybvietėje.</w:t>
      </w:r>
    </w:p>
    <w:p w14:paraId="762DBA53" w14:textId="77777777" w:rsidR="00A4054F" w:rsidRPr="001828BF" w:rsidRDefault="00A4054F" w:rsidP="00A4054F">
      <w:pPr>
        <w:tabs>
          <w:tab w:val="center" w:pos="7560"/>
        </w:tabs>
        <w:jc w:val="both"/>
      </w:pPr>
      <w:r w:rsidRPr="001828BF">
        <w:tab/>
        <w:t>Maksimalus bandomojo pavyzdžio</w:t>
      </w:r>
    </w:p>
    <w:p w14:paraId="53520B32" w14:textId="77777777" w:rsidR="00A4054F" w:rsidRPr="001828BF" w:rsidRDefault="00A4054F" w:rsidP="00A4054F">
      <w:pPr>
        <w:pBdr>
          <w:bottom w:val="single" w:sz="4" w:space="1" w:color="auto"/>
        </w:pBdr>
        <w:tabs>
          <w:tab w:val="center" w:pos="7560"/>
        </w:tabs>
        <w:jc w:val="both"/>
      </w:pPr>
      <w:r w:rsidRPr="001828BF">
        <w:tab/>
        <w:t>atstovaujamas užpildo kiekis</w:t>
      </w:r>
    </w:p>
    <w:p w14:paraId="0D845F8C" w14:textId="77777777" w:rsidR="00A4054F" w:rsidRPr="001828BF" w:rsidRDefault="00A4054F" w:rsidP="00A4054F">
      <w:pPr>
        <w:tabs>
          <w:tab w:val="center" w:pos="7560"/>
        </w:tabs>
        <w:jc w:val="both"/>
      </w:pPr>
      <w:r w:rsidRPr="001828BF">
        <w:t>Smėlis</w:t>
      </w:r>
      <w:r w:rsidRPr="001828BF">
        <w:tab/>
        <w:t>80 m³</w:t>
      </w:r>
    </w:p>
    <w:p w14:paraId="2A52444B" w14:textId="77777777" w:rsidR="00A4054F" w:rsidRPr="001828BF" w:rsidRDefault="00A4054F" w:rsidP="00A4054F">
      <w:pPr>
        <w:tabs>
          <w:tab w:val="center" w:pos="7560"/>
        </w:tabs>
        <w:jc w:val="both"/>
      </w:pPr>
      <w:r w:rsidRPr="001828BF">
        <w:t>Smulkiai sutrupintas užpildas</w:t>
      </w:r>
      <w:r w:rsidRPr="001828BF">
        <w:tab/>
        <w:t>40 m³</w:t>
      </w:r>
    </w:p>
    <w:p w14:paraId="3112C132" w14:textId="77777777" w:rsidR="00A4054F" w:rsidRPr="001828BF" w:rsidRDefault="00A4054F" w:rsidP="00A4054F">
      <w:pPr>
        <w:tabs>
          <w:tab w:val="center" w:pos="7560"/>
        </w:tabs>
        <w:jc w:val="both"/>
      </w:pPr>
      <w:r w:rsidRPr="001828BF">
        <w:t>Stambiai sutrupintas užpildas</w:t>
      </w:r>
      <w:r w:rsidRPr="001828BF">
        <w:tab/>
        <w:t>80 m³</w:t>
      </w:r>
    </w:p>
    <w:p w14:paraId="378A6DBC" w14:textId="77777777" w:rsidR="00A4054F" w:rsidRPr="001828BF" w:rsidRDefault="006D3BB1">
      <w:pPr>
        <w:pStyle w:val="Antrat3"/>
        <w:numPr>
          <w:ilvl w:val="2"/>
          <w:numId w:val="98"/>
        </w:numPr>
        <w:ind w:left="720"/>
      </w:pPr>
      <w:bookmarkStart w:id="1090" w:name="_Toc292088954"/>
      <w:r>
        <w:t xml:space="preserve"> </w:t>
      </w:r>
      <w:bookmarkStart w:id="1091" w:name="_Toc229037393"/>
      <w:r w:rsidR="00A4054F" w:rsidRPr="001828BF">
        <w:t>Natūralios drėgmės kiekio smulkiame užpilde bandymai</w:t>
      </w:r>
      <w:bookmarkEnd w:id="1090"/>
      <w:bookmarkEnd w:id="1091"/>
    </w:p>
    <w:p w14:paraId="54A0A594" w14:textId="77777777" w:rsidR="00A4054F" w:rsidRPr="001828BF" w:rsidRDefault="00A4054F" w:rsidP="00A4054F">
      <w:pPr>
        <w:ind w:firstLine="720"/>
        <w:jc w:val="both"/>
      </w:pPr>
      <w:r w:rsidRPr="001828BF">
        <w:t>Užpildo, kurio dalelių dydis yra 4 mm ir mažiau, drėgnumas turi būti nustatomas prieš pradedant bet kokius betonavimo darbus, o taip pat esant akivaizdžiam užpildo drėgnumo pasikeitimui.</w:t>
      </w:r>
    </w:p>
    <w:p w14:paraId="31FD0844" w14:textId="77777777" w:rsidR="00A4054F" w:rsidRPr="001828BF" w:rsidRDefault="006D3BB1">
      <w:pPr>
        <w:pStyle w:val="Antrat3"/>
        <w:numPr>
          <w:ilvl w:val="2"/>
          <w:numId w:val="98"/>
        </w:numPr>
        <w:ind w:left="720"/>
      </w:pPr>
      <w:bookmarkStart w:id="1092" w:name="_Toc292088955"/>
      <w:r>
        <w:t xml:space="preserve"> </w:t>
      </w:r>
      <w:bookmarkStart w:id="1093" w:name="_Toc229037394"/>
      <w:r w:rsidR="00A4054F" w:rsidRPr="001828BF">
        <w:t>Betono bandymai</w:t>
      </w:r>
      <w:bookmarkEnd w:id="1092"/>
      <w:bookmarkEnd w:id="1093"/>
    </w:p>
    <w:p w14:paraId="5332E8F3" w14:textId="77777777" w:rsidR="00A4054F" w:rsidRPr="001828BF" w:rsidRDefault="00A4054F" w:rsidP="00A4054F">
      <w:pPr>
        <w:ind w:firstLine="720"/>
        <w:jc w:val="both"/>
      </w:pPr>
      <w:r w:rsidRPr="001828BF">
        <w:t>Jeigu nenurodoma kitaip, visi betono pavyzdžių paėmimai, išlaikymas ir bandymai turi būti atliekami pagal Lietuvos standartų reikalavimus.</w:t>
      </w:r>
    </w:p>
    <w:p w14:paraId="631FA0B8" w14:textId="77777777" w:rsidR="00A4054F" w:rsidRPr="001828BF" w:rsidRDefault="006D3BB1">
      <w:pPr>
        <w:pStyle w:val="Antrat3"/>
        <w:numPr>
          <w:ilvl w:val="2"/>
          <w:numId w:val="98"/>
        </w:numPr>
        <w:ind w:left="720"/>
      </w:pPr>
      <w:bookmarkStart w:id="1094" w:name="_Toc292088956"/>
      <w:r>
        <w:t xml:space="preserve"> </w:t>
      </w:r>
      <w:bookmarkStart w:id="1095" w:name="_Toc229037395"/>
      <w:r w:rsidR="00A4054F" w:rsidRPr="001828BF">
        <w:t>Technologiškumas – įslūgimas</w:t>
      </w:r>
      <w:bookmarkEnd w:id="1094"/>
      <w:bookmarkEnd w:id="1095"/>
    </w:p>
    <w:p w14:paraId="4F65A901" w14:textId="77777777" w:rsidR="00A4054F" w:rsidRPr="001828BF" w:rsidRDefault="00A4054F" w:rsidP="00A4054F">
      <w:pPr>
        <w:ind w:firstLine="720"/>
        <w:jc w:val="both"/>
      </w:pPr>
      <w:r w:rsidRPr="001828BF">
        <w:t>Prieš pradedant lieti, turi būti patikrintas viso betono technologiškumas. Įslūgimas neturi skirtis nuo to, kuris buvo nustatytas atitinkamam patvirtintam tiriamajam mišiniui, nurodytam Lietuvos standarte.</w:t>
      </w:r>
    </w:p>
    <w:p w14:paraId="0A11765D" w14:textId="77777777" w:rsidR="00A4054F" w:rsidRPr="001828BF" w:rsidRDefault="006D3BB1">
      <w:pPr>
        <w:pStyle w:val="Antrat3"/>
        <w:numPr>
          <w:ilvl w:val="2"/>
          <w:numId w:val="98"/>
        </w:numPr>
        <w:ind w:left="720"/>
      </w:pPr>
      <w:bookmarkStart w:id="1096" w:name="_Toc292088957"/>
      <w:r>
        <w:t xml:space="preserve"> </w:t>
      </w:r>
      <w:bookmarkStart w:id="1097" w:name="_Toc229037396"/>
      <w:r w:rsidR="00A4054F" w:rsidRPr="001828BF">
        <w:t>Stipris</w:t>
      </w:r>
      <w:bookmarkEnd w:id="1096"/>
      <w:bookmarkEnd w:id="1097"/>
    </w:p>
    <w:p w14:paraId="5AF68FF2" w14:textId="77777777" w:rsidR="00A4054F" w:rsidRPr="001828BF" w:rsidRDefault="00A4054F" w:rsidP="00A4054F">
      <w:pPr>
        <w:ind w:firstLine="720"/>
        <w:jc w:val="both"/>
      </w:pPr>
      <w:r w:rsidRPr="001828BF">
        <w:t>Bandymams skirti betono kubai turi būti daromi, imant betoną tiesiai iš maišytuvų.</w:t>
      </w:r>
    </w:p>
    <w:p w14:paraId="3FFD1FAA" w14:textId="77777777" w:rsidR="00A4054F" w:rsidRPr="001828BF" w:rsidRDefault="00A4054F" w:rsidP="00A4054F">
      <w:pPr>
        <w:ind w:firstLine="720"/>
        <w:jc w:val="both"/>
      </w:pPr>
      <w:r w:rsidRPr="001828BF">
        <w:t>Šių bandomųjų kubų stipris gniuždant turi tenkinti atitikimo kriterijus.</w:t>
      </w:r>
    </w:p>
    <w:p w14:paraId="6CB4940C" w14:textId="77777777" w:rsidR="00A4054F" w:rsidRPr="001828BF" w:rsidRDefault="00A4054F" w:rsidP="00A4054F">
      <w:pPr>
        <w:ind w:firstLine="720"/>
        <w:jc w:val="both"/>
      </w:pPr>
      <w:r w:rsidRPr="001828BF">
        <w:t xml:space="preserve">Atitikimo kontrolei paimtų bandomųjų kubų briauna turi būti 10 arba 12 cm ilgio. </w:t>
      </w:r>
    </w:p>
    <w:p w14:paraId="66A081A6" w14:textId="77777777" w:rsidR="00A4054F" w:rsidRPr="001828BF" w:rsidRDefault="00A4054F" w:rsidP="00A4054F">
      <w:pPr>
        <w:ind w:firstLine="720"/>
        <w:jc w:val="both"/>
      </w:pPr>
      <w:r w:rsidRPr="001828BF">
        <w:t>Užsakovas gali pareikalauti iš Rangovo, kad, greta atitikimo kontrolei reikalingų bandomųjų kubų, jų būtų paimta daugiau – atlikti stiprio kontrolei ankstesniuose brendimo etapuose, betono kietėjimo eigos kontrolei arba kitiems specialiesiems bandymams.</w:t>
      </w:r>
    </w:p>
    <w:p w14:paraId="369AAFB9" w14:textId="77777777" w:rsidR="00A4054F" w:rsidRPr="001828BF" w:rsidRDefault="00A4054F" w:rsidP="00A4054F">
      <w:pPr>
        <w:ind w:firstLine="720"/>
        <w:jc w:val="both"/>
      </w:pPr>
      <w:r w:rsidRPr="001828BF">
        <w:t>Bandomieji kubai, turintys defektų dėl sutankinimo ar pažeidimų, atitikimo kontrolei negali būti naudojami. Dėl šios priežasties kiekvienam mėginiui turi būti paimamas dar vienas kubas. Jeigu išėmus iš formų visi kubai pasirodo neturintys defektų, papildomas kubas neįtraukiamas į atitikimo kontrolę, tačiau gali būti panaudotas stiprio nustatymui ankstesniame brendimo etape.</w:t>
      </w:r>
    </w:p>
    <w:p w14:paraId="67540DB1" w14:textId="77777777" w:rsidR="00A4054F" w:rsidRPr="001828BF" w:rsidRDefault="00A4054F" w:rsidP="00A4054F">
      <w:pPr>
        <w:jc w:val="both"/>
      </w:pPr>
    </w:p>
    <w:p w14:paraId="1E9E3611" w14:textId="77777777" w:rsidR="00A4054F" w:rsidRPr="005E73EA" w:rsidRDefault="006D3BB1">
      <w:pPr>
        <w:pStyle w:val="Antrat2"/>
        <w:numPr>
          <w:ilvl w:val="1"/>
          <w:numId w:val="98"/>
        </w:numPr>
        <w:tabs>
          <w:tab w:val="left" w:pos="0"/>
        </w:tabs>
        <w:spacing w:before="0" w:after="0"/>
        <w:ind w:left="0" w:firstLine="0"/>
        <w:rPr>
          <w:rFonts w:cs="Times New Roman"/>
          <w:sz w:val="24"/>
          <w:szCs w:val="24"/>
        </w:rPr>
      </w:pPr>
      <w:bookmarkStart w:id="1098" w:name="_Toc292088958"/>
      <w:bookmarkStart w:id="1099" w:name="_Toc423335784"/>
      <w:bookmarkStart w:id="1100" w:name="_Toc456970310"/>
      <w:r>
        <w:rPr>
          <w:rFonts w:cs="Times New Roman"/>
          <w:sz w:val="24"/>
          <w:szCs w:val="24"/>
        </w:rPr>
        <w:lastRenderedPageBreak/>
        <w:t xml:space="preserve"> </w:t>
      </w:r>
      <w:bookmarkStart w:id="1101" w:name="_Toc229037397"/>
      <w:r w:rsidR="00A4054F" w:rsidRPr="005E73EA">
        <w:rPr>
          <w:rFonts w:cs="Times New Roman"/>
          <w:sz w:val="24"/>
          <w:szCs w:val="24"/>
        </w:rPr>
        <w:t>Betono transportavimas ir liejimas</w:t>
      </w:r>
      <w:bookmarkEnd w:id="1098"/>
      <w:bookmarkEnd w:id="1099"/>
      <w:bookmarkEnd w:id="1100"/>
      <w:bookmarkEnd w:id="1101"/>
    </w:p>
    <w:p w14:paraId="368CD9D5" w14:textId="77777777" w:rsidR="00A4054F" w:rsidRPr="001828BF" w:rsidRDefault="006D3BB1">
      <w:pPr>
        <w:pStyle w:val="Antrat3"/>
        <w:numPr>
          <w:ilvl w:val="2"/>
          <w:numId w:val="98"/>
        </w:numPr>
        <w:tabs>
          <w:tab w:val="left" w:pos="0"/>
        </w:tabs>
        <w:spacing w:before="0" w:after="0"/>
        <w:ind w:left="0" w:firstLine="0"/>
      </w:pPr>
      <w:bookmarkStart w:id="1102" w:name="_Toc292088959"/>
      <w:bookmarkStart w:id="1103" w:name="_Toc423335785"/>
      <w:bookmarkStart w:id="1104" w:name="_Toc456970311"/>
      <w:r>
        <w:t xml:space="preserve"> </w:t>
      </w:r>
      <w:bookmarkStart w:id="1105" w:name="_Toc229037398"/>
      <w:r w:rsidR="00A4054F" w:rsidRPr="001828BF">
        <w:t>Betono liejimas – bendrieji reikalavimai</w:t>
      </w:r>
      <w:bookmarkEnd w:id="1102"/>
      <w:bookmarkEnd w:id="1103"/>
      <w:bookmarkEnd w:id="1104"/>
      <w:bookmarkEnd w:id="1105"/>
    </w:p>
    <w:p w14:paraId="548D87EF" w14:textId="77777777" w:rsidR="00A4054F" w:rsidRPr="001828BF" w:rsidRDefault="00A4054F" w:rsidP="00A4054F">
      <w:pPr>
        <w:ind w:firstLine="720"/>
        <w:jc w:val="both"/>
      </w:pPr>
      <w:r w:rsidRPr="001828BF">
        <w:t>Betonas turi būti transportuojamas iš maišytuvo į statybos darbų vietą ir liejamas kaip galima greičiau, naudojant būdus, apsaugančius nuo betono sluoksniavimosi ar bet kurių sudėtinių dalių praradimo ir palaikančius reikiamą jo technologiškumą. Betonas turi būti išliejamas kuo arčiau jam numatytos galutinės vietos, išvengiant perskirstymo.</w:t>
      </w:r>
    </w:p>
    <w:p w14:paraId="54A4C792" w14:textId="77777777" w:rsidR="00A4054F" w:rsidRPr="001828BF" w:rsidRDefault="00A4054F" w:rsidP="00A4054F">
      <w:pPr>
        <w:ind w:firstLine="720"/>
        <w:jc w:val="both"/>
      </w:pPr>
      <w:r w:rsidRPr="001828BF">
        <w:t>Transportavimo metu dalinai sustingęs betonas neturi būti naudojamas.</w:t>
      </w:r>
    </w:p>
    <w:p w14:paraId="50890D85" w14:textId="77777777" w:rsidR="00A4054F" w:rsidRPr="001828BF" w:rsidRDefault="00A4054F" w:rsidP="00A4054F">
      <w:pPr>
        <w:ind w:firstLine="720"/>
        <w:jc w:val="both"/>
      </w:pPr>
      <w:r w:rsidRPr="001828BF">
        <w:t>Visos betono transportavimui naudojamos priemonės ir įranga turi būti švarios. Siekiant išvengti nereikalingų siūlių, turi būti organizuotas nepertraukiamas betono tiekimas.</w:t>
      </w:r>
    </w:p>
    <w:p w14:paraId="34D88D38" w14:textId="77777777" w:rsidR="00A4054F" w:rsidRPr="001828BF" w:rsidRDefault="00A4054F" w:rsidP="00A4054F">
      <w:pPr>
        <w:ind w:firstLine="720"/>
        <w:jc w:val="both"/>
      </w:pPr>
      <w:r w:rsidRPr="001828BF">
        <w:t>Betono liejimas neturi būti pradedamas, kol klojiniai ir armatūros sekcija neatitinka galutinio projekto. Užsakovui turi būti pranešama apie kiekvieną numatomą betono liejimą, likus mažiausiai 24 valandoms iki jo pradžios.</w:t>
      </w:r>
    </w:p>
    <w:p w14:paraId="72AE7861" w14:textId="77777777" w:rsidR="00A4054F" w:rsidRPr="001828BF" w:rsidRDefault="00A4054F" w:rsidP="00A4054F">
      <w:pPr>
        <w:ind w:firstLine="720"/>
        <w:jc w:val="both"/>
      </w:pPr>
      <w:r w:rsidRPr="001828BF">
        <w:t>Po to betonavimas turi vykti nepertraukiamai visame plote tarp technologinių siūlių. Šviežiai paruoštas betonas neturi būti liejamas ant jau suformuoto betono, išbuvusio vietoje ilgiau negu 30 minučių, nebent pagal šios reikalavimus suformuojama technologinė siūlė.</w:t>
      </w:r>
    </w:p>
    <w:p w14:paraId="2A4D15AE" w14:textId="77777777" w:rsidR="00A4054F" w:rsidRPr="001828BF" w:rsidRDefault="00A4054F" w:rsidP="00A4054F">
      <w:pPr>
        <w:ind w:firstLine="720"/>
        <w:jc w:val="both"/>
      </w:pPr>
      <w:r w:rsidRPr="001828BF">
        <w:t>Kai suformuotas betonas išbūna savo vietoje 4 valandas, papildomai betonas negali būti ant jo liejamas dar 20 valandų.</w:t>
      </w:r>
    </w:p>
    <w:p w14:paraId="6A45722D" w14:textId="77777777" w:rsidR="00A4054F" w:rsidRPr="001828BF" w:rsidRDefault="00A4054F" w:rsidP="00A4054F">
      <w:pPr>
        <w:ind w:firstLine="720"/>
        <w:jc w:val="both"/>
      </w:pPr>
      <w:r w:rsidRPr="001828BF">
        <w:t>Betonas turi būti liejamas horizontaliais sluoksniais iki sutankinamojo gylio, neviršijančio 450 mm, kai naudojami vidiniai vibratoriai, ir 300 mm visais kitais atvejais.</w:t>
      </w:r>
    </w:p>
    <w:p w14:paraId="053A0A82" w14:textId="77777777" w:rsidR="00A4054F" w:rsidRPr="001828BF" w:rsidRDefault="00A4054F" w:rsidP="00A4054F">
      <w:pPr>
        <w:ind w:firstLine="720"/>
        <w:jc w:val="both"/>
      </w:pPr>
      <w:r w:rsidRPr="001828BF">
        <w:t>Jeigu nenurodyta kitaip, betonas neturi būti metamas į jam numatytą vietą iš aukščio, viršijančio 25 metrus. Jeigu naudojamasi kanalais, šis aukštis, įskaitant visą vertikalią kanalo sekciją, neturi viršyti keturių metrų.</w:t>
      </w:r>
    </w:p>
    <w:p w14:paraId="1EB1CEC2" w14:textId="77777777" w:rsidR="00A4054F" w:rsidRPr="001828BF" w:rsidRDefault="00A4054F" w:rsidP="00A4054F">
      <w:pPr>
        <w:ind w:firstLine="720"/>
        <w:jc w:val="both"/>
      </w:pPr>
      <w:r w:rsidRPr="001828BF">
        <w:t>Betono liejimo metu statybvietėje turi budėti kompetentingas plieno armatūros fiksuotojas, galintis paderinti ir pataisyti armatūros padėtį, jeigu ji būtų pažeista.</w:t>
      </w:r>
    </w:p>
    <w:p w14:paraId="26559E6D" w14:textId="77777777" w:rsidR="00A4054F" w:rsidRPr="001828BF" w:rsidRDefault="00A4054F" w:rsidP="00A4054F">
      <w:pPr>
        <w:ind w:firstLine="720"/>
        <w:jc w:val="both"/>
      </w:pPr>
      <w:r w:rsidRPr="001828BF">
        <w:t>Rangovas privalo vesti pilną darbų registraciją, rodančią betono liejimo kiekvienoje darbų vykdymo vietoje laiką ir datą. Užsakovui pageidaujant, jam turi būti pateikta šios registracijos kopija.</w:t>
      </w:r>
    </w:p>
    <w:p w14:paraId="3DAB8D0C" w14:textId="77777777" w:rsidR="00A4054F" w:rsidRPr="001828BF" w:rsidRDefault="00A4054F" w:rsidP="00A4054F">
      <w:pPr>
        <w:ind w:firstLine="720"/>
        <w:jc w:val="both"/>
      </w:pPr>
    </w:p>
    <w:p w14:paraId="794EC9D7" w14:textId="77777777" w:rsidR="00A4054F" w:rsidRPr="001828BF" w:rsidRDefault="006D3BB1">
      <w:pPr>
        <w:pStyle w:val="Antrat3"/>
        <w:numPr>
          <w:ilvl w:val="2"/>
          <w:numId w:val="98"/>
        </w:numPr>
        <w:tabs>
          <w:tab w:val="left" w:pos="0"/>
        </w:tabs>
        <w:spacing w:before="0" w:after="0"/>
        <w:ind w:left="0" w:firstLine="0"/>
      </w:pPr>
      <w:bookmarkStart w:id="1106" w:name="_Toc292088960"/>
      <w:bookmarkStart w:id="1107" w:name="_Toc423335786"/>
      <w:bookmarkStart w:id="1108" w:name="_Toc456970312"/>
      <w:r>
        <w:t xml:space="preserve"> </w:t>
      </w:r>
      <w:bookmarkStart w:id="1109" w:name="_Toc229037399"/>
      <w:r w:rsidR="00A4054F" w:rsidRPr="001828BF">
        <w:t>Betono pumpavimas</w:t>
      </w:r>
      <w:bookmarkEnd w:id="1106"/>
      <w:bookmarkEnd w:id="1107"/>
      <w:bookmarkEnd w:id="1108"/>
      <w:bookmarkEnd w:id="1109"/>
    </w:p>
    <w:p w14:paraId="5EA23E0E" w14:textId="77777777" w:rsidR="00A4054F" w:rsidRPr="001828BF" w:rsidRDefault="00A4054F" w:rsidP="00A4054F">
      <w:pPr>
        <w:ind w:firstLine="720"/>
        <w:jc w:val="both"/>
      </w:pPr>
      <w:r w:rsidRPr="001828BF">
        <w:t>Betonas gali būti liejamas pumpuojant tik tada, kai tam yra pritarta. Šiuo būdu numatomi lieti betono mišiniai turi būti suprojektuoti taip, kad atitiktų specifinės betono rūšies reikalavimus, užtikrintų, kad pumpavimo metu betono komponentai neišsiskirs ir nesisluoksniuos.</w:t>
      </w:r>
    </w:p>
    <w:p w14:paraId="11339028" w14:textId="77777777" w:rsidR="00A4054F" w:rsidRPr="001828BF" w:rsidRDefault="00A4054F" w:rsidP="00A4054F">
      <w:pPr>
        <w:ind w:firstLine="720"/>
        <w:jc w:val="both"/>
      </w:pPr>
      <w:r w:rsidRPr="001828BF">
        <w:t>Jeigu betono mišiniai nebuvo projektuojami pumpavimui, visų pirma jų tinkamumas šiai operacijai turi būti patikrintas, likus pakankamai laiko iki darbų pradžios, kad būtų galima atlikti reikiamus pakeitimus.</w:t>
      </w:r>
    </w:p>
    <w:p w14:paraId="022E05AF" w14:textId="77777777" w:rsidR="00A4054F" w:rsidRPr="001828BF" w:rsidRDefault="00A4054F" w:rsidP="00A4054F">
      <w:pPr>
        <w:jc w:val="both"/>
      </w:pPr>
    </w:p>
    <w:p w14:paraId="3A9CB210" w14:textId="77777777" w:rsidR="00A4054F" w:rsidRPr="001828BF" w:rsidRDefault="006D3BB1">
      <w:pPr>
        <w:pStyle w:val="Antrat3"/>
        <w:numPr>
          <w:ilvl w:val="2"/>
          <w:numId w:val="98"/>
        </w:numPr>
        <w:tabs>
          <w:tab w:val="left" w:pos="0"/>
        </w:tabs>
        <w:spacing w:before="0" w:after="0"/>
        <w:ind w:left="0" w:firstLine="0"/>
      </w:pPr>
      <w:bookmarkStart w:id="1110" w:name="_Toc292088961"/>
      <w:bookmarkStart w:id="1111" w:name="_Toc423335787"/>
      <w:bookmarkStart w:id="1112" w:name="_Toc456970313"/>
      <w:r>
        <w:t xml:space="preserve"> </w:t>
      </w:r>
      <w:bookmarkStart w:id="1113" w:name="_Toc229037400"/>
      <w:r w:rsidR="00A4054F" w:rsidRPr="001828BF">
        <w:t>Betono tankinimas</w:t>
      </w:r>
      <w:bookmarkEnd w:id="1110"/>
      <w:bookmarkEnd w:id="1111"/>
      <w:bookmarkEnd w:id="1112"/>
      <w:bookmarkEnd w:id="1113"/>
    </w:p>
    <w:p w14:paraId="2867DF17" w14:textId="77777777" w:rsidR="00A4054F" w:rsidRPr="001828BF" w:rsidRDefault="00A4054F" w:rsidP="00A4054F">
      <w:pPr>
        <w:ind w:firstLine="720"/>
        <w:jc w:val="both"/>
      </w:pPr>
      <w:r w:rsidRPr="001828BF">
        <w:t>Liejimo metu betonas turi būti rūpestingai paskirstomas aplink armatūrą, įtempimo gyslas ir betone tvirtinamas dalis bei paskleidžiamas po visą klojinių plotą, taip pat kruopščiai sutankinamas, užtikrinant tankios vienalytės masės be tuštumų susidarymą. Galutinę padėtį užėmusio betono sutankinimas turi būti užbaigtas per 30 minučių nuo išpylimo iš maišytuvo. Jeigu betonas gabenamas specialiais nuolat veikiančiais maišytuvais, šis laikas gali trukti iki dviejų valandų nuo cemento įmaišymo į mišinį arba, esant aukštai aplinkos temperatūrai, būti trumpesnis, kaip nurodo Užsakovas, ir neviršyti 30 minučių nuo išpylimo iš specialaus maišytuvo.</w:t>
      </w:r>
    </w:p>
    <w:p w14:paraId="33E64694" w14:textId="77777777" w:rsidR="00A4054F" w:rsidRPr="001828BF" w:rsidRDefault="00A4054F" w:rsidP="00A4054F">
      <w:pPr>
        <w:ind w:firstLine="720"/>
        <w:jc w:val="both"/>
      </w:pPr>
      <w:r w:rsidRPr="001828BF">
        <w:t>Visas betonas turi būti sutankinamas naudojant mechaninius vibratorius. Statybvietėje turi būti pakankamas skaičius veikiančių vibratorių, kad gedimo atveju visuomet būtų atsarginė įranga (mažiausiai du vienetai).</w:t>
      </w:r>
    </w:p>
    <w:p w14:paraId="242E71B6" w14:textId="77777777" w:rsidR="00A4054F" w:rsidRPr="001828BF" w:rsidRDefault="00A4054F" w:rsidP="00A4054F">
      <w:pPr>
        <w:ind w:firstLine="720"/>
        <w:jc w:val="both"/>
      </w:pPr>
      <w:r w:rsidRPr="001828BF">
        <w:t>Mechaniniai vibratoriai turi būti patvirtinto modelio ir ne mažesnio negu 80 Hz dažnio. Panardinamo tipo vibratorių galvutės dydis turi būti tinkamas, atsižvelgiant į tankinamos betono dalies dydį ir atstumą tarp armatūros elementų.</w:t>
      </w:r>
    </w:p>
    <w:p w14:paraId="24CD13B5" w14:textId="77777777" w:rsidR="00A4054F" w:rsidRPr="001828BF" w:rsidRDefault="00A4054F" w:rsidP="00A4054F">
      <w:pPr>
        <w:ind w:firstLine="720"/>
        <w:jc w:val="both"/>
      </w:pPr>
      <w:r w:rsidRPr="001828BF">
        <w:lastRenderedPageBreak/>
        <w:t>Jeigu nenurodyta kitaip, išoriniai vibratoriai gali būti naudojami tik surenkamam betonui. Jeigu vibracija taikoma išoriškai, klojinių projektas ir vibratorių išdėstymas turi būti tokie, kad užtikrintų efektyvų sutankinimą ir įgalintų išvengti paviršinių defektų.</w:t>
      </w:r>
    </w:p>
    <w:p w14:paraId="6A79D042" w14:textId="77777777" w:rsidR="00A4054F" w:rsidRPr="001828BF" w:rsidRDefault="00A4054F" w:rsidP="00A4054F">
      <w:pPr>
        <w:ind w:firstLine="720"/>
        <w:jc w:val="both"/>
      </w:pPr>
      <w:r w:rsidRPr="001828BF">
        <w:t>Su vibratoriais turi dirbti tik kvalifikuoti operatoriai. Panardinami vibratoriai turi prasiskverbti į visą sluoksnio gylį, o jeigu žemiau esantį sluoksnį sudaro šviežias betonas, turi patekti bei pervibruoti ir į jį, užtikrindami gerą gretutinių sluoksnių sukibimą. Turi būti išvengta perteklinio vibracinio tankinimo, galinčio sukelti sluoksniavimąsi ar vandens išsiskyrimą paviršiuje ir pro klojinius. Panardinamieji vibratoriai turi būti ištraukiami palengva, saugantis nuo ertmių susidarymo. Vibratoriai neturi būti naudojami betono sutankinimui išilgai klojinių arba tokiu būdu, kuris galėtų pažeisti klojinius ar kitas konstrukcijos dalis, pakeisti armatūros ar kitų betonuojamų elementų padėtį.</w:t>
      </w:r>
    </w:p>
    <w:p w14:paraId="5E375515" w14:textId="77777777" w:rsidR="00A4054F" w:rsidRPr="001828BF" w:rsidRDefault="00A4054F" w:rsidP="00A4054F">
      <w:pPr>
        <w:ind w:firstLine="720"/>
        <w:jc w:val="both"/>
      </w:pPr>
      <w:r w:rsidRPr="001828BF">
        <w:t>Turi būti imamasi priemonių šviežiai sutankinto betono ir armatūros pažeidimams išvengti.</w:t>
      </w:r>
    </w:p>
    <w:p w14:paraId="0BC7F00E" w14:textId="77777777" w:rsidR="00A4054F" w:rsidRPr="001828BF" w:rsidRDefault="00A4054F" w:rsidP="00A4054F">
      <w:pPr>
        <w:ind w:firstLine="720"/>
        <w:jc w:val="both"/>
      </w:pPr>
    </w:p>
    <w:p w14:paraId="1051125E" w14:textId="77777777" w:rsidR="00A4054F" w:rsidRPr="001828BF" w:rsidRDefault="00A4054F">
      <w:pPr>
        <w:pStyle w:val="Antrat3"/>
        <w:numPr>
          <w:ilvl w:val="2"/>
          <w:numId w:val="98"/>
        </w:numPr>
        <w:tabs>
          <w:tab w:val="left" w:pos="0"/>
        </w:tabs>
        <w:spacing w:before="0" w:after="0"/>
        <w:ind w:left="0" w:firstLine="0"/>
      </w:pPr>
      <w:bookmarkStart w:id="1114" w:name="_Toc292088962"/>
      <w:bookmarkStart w:id="1115" w:name="_Toc423335788"/>
      <w:bookmarkStart w:id="1116" w:name="_Toc456970314"/>
      <w:bookmarkStart w:id="1117" w:name="_Toc229037401"/>
      <w:r w:rsidRPr="001828BF">
        <w:t>Siūlės</w:t>
      </w:r>
      <w:bookmarkEnd w:id="1114"/>
      <w:bookmarkEnd w:id="1115"/>
      <w:bookmarkEnd w:id="1116"/>
      <w:bookmarkEnd w:id="1117"/>
    </w:p>
    <w:p w14:paraId="113A6C5B" w14:textId="77777777" w:rsidR="00A4054F" w:rsidRPr="001828BF" w:rsidRDefault="00A4054F" w:rsidP="00792A44">
      <w:pPr>
        <w:ind w:firstLine="720"/>
        <w:jc w:val="both"/>
      </w:pPr>
      <w:r w:rsidRPr="001828BF">
        <w:t>Siūlės betoninėse konstrukcijose turi būti įrengiamos remiantis brėžiniais ir ši</w:t>
      </w:r>
      <w:r w:rsidR="00792A44">
        <w:t>ais reikalavimais</w:t>
      </w:r>
      <w:r w:rsidRPr="001828BF">
        <w:t>.</w:t>
      </w:r>
    </w:p>
    <w:p w14:paraId="095B881F" w14:textId="77777777" w:rsidR="00A4054F" w:rsidRPr="001828BF" w:rsidRDefault="00A4054F" w:rsidP="00A4054F">
      <w:pPr>
        <w:jc w:val="both"/>
      </w:pPr>
      <w:r w:rsidRPr="001828BF">
        <w:t>Technologinės siūlės.</w:t>
      </w:r>
    </w:p>
    <w:p w14:paraId="1781D56C" w14:textId="77777777" w:rsidR="00A4054F" w:rsidRPr="001828BF" w:rsidRDefault="00A4054F" w:rsidP="00A4054F">
      <w:pPr>
        <w:ind w:firstLine="720"/>
        <w:jc w:val="both"/>
      </w:pPr>
      <w:r w:rsidRPr="001828BF">
        <w:t>Siūlomas brėžiniuose nepažymėtų technologinių siūlių padėtis Rangovas privalo pateikti likus pakankamam laikui iki betonavimo darbų pradžios.</w:t>
      </w:r>
    </w:p>
    <w:p w14:paraId="6AE540A3" w14:textId="77777777" w:rsidR="00A4054F" w:rsidRPr="001828BF" w:rsidRDefault="00A4054F" w:rsidP="00A4054F">
      <w:pPr>
        <w:ind w:firstLine="720"/>
        <w:jc w:val="both"/>
      </w:pPr>
      <w:r w:rsidRPr="001828BF">
        <w:t>Jeigu nenurodyta kitaip, betono sluoksnių sienose ir kolonose viršutinis paviršius turi būti horizontalus, o kitų technologinių siūlių – vertikalus. Užtaisymo lentos, padedančios tinkamai sutankinti betoną, turi formuoti vertikalias siūles. Šiose lentose turi būti padarytos skylės arba plyšiai, kur turi praeiti armatūra ar hidroizoliacija. Kai tik įmanoma po vertikalios siūlės klojinio nuėmimo arba sustingus horizontalios siūlės betonui, nuo betono paviršiaus turi būti nuvalyta drėgmė,  formavimo alyva ir tepalas.</w:t>
      </w:r>
    </w:p>
    <w:p w14:paraId="77ED9417" w14:textId="77777777" w:rsidR="00A4054F" w:rsidRPr="001828BF" w:rsidRDefault="00A4054F" w:rsidP="00A4054F">
      <w:pPr>
        <w:ind w:firstLine="720"/>
        <w:jc w:val="both"/>
      </w:pPr>
      <w:r w:rsidRPr="001828BF">
        <w:t>Tai turi būti daroma vieliniu šepečiu arba aukšto slėgio vandens čiurkšle, kol betonas dar šviežias. Jeigu tai neįmanoma, aprasojimą galima pašalinti mechaninėmis priemonėmis, su sąlyga, kad betonas jau stingsta mažiausiai 24 valandas, ir saugantis, kad neištrupėtų stambusis užpildas.</w:t>
      </w:r>
    </w:p>
    <w:p w14:paraId="70571F54" w14:textId="77777777" w:rsidR="00A4054F" w:rsidRPr="001828BF" w:rsidRDefault="00A4054F" w:rsidP="00A4054F">
      <w:pPr>
        <w:ind w:firstLine="720"/>
        <w:jc w:val="both"/>
      </w:pPr>
      <w:r w:rsidRPr="001828BF">
        <w:t>Prieš pratęsiant betonavimą ties siūle, nuo šiurkščių paviršių turi būti nuvalytos visos palaidos medžiagos. Šie paviršiai turi būti rūpestingai sudrėkinti, pageidautina, mirkant per naktį, imantis priemonių horizontaliems paviršiams apsaugoti nuo laisvo vandens patekimo prieš pat betonavimą.</w:t>
      </w:r>
    </w:p>
    <w:p w14:paraId="5959C5C9" w14:textId="77777777" w:rsidR="00A4054F" w:rsidRPr="001828BF" w:rsidRDefault="00A4054F" w:rsidP="00A4054F">
      <w:pPr>
        <w:ind w:firstLine="720"/>
        <w:jc w:val="both"/>
      </w:pPr>
      <w:r w:rsidRPr="001828BF">
        <w:t>Nepriklausomai nuo aukščiau pateiktų reikalavimų, vandenį talpinančių statinių technologinėse siūlėse, išdėstytose tokiose vietose, kurių bandymų metu neįmanoma vizualiai patikrinti (pvz., dugno plokštėse), turi būti įrengta hidroizoliacija.</w:t>
      </w:r>
    </w:p>
    <w:p w14:paraId="64059BFD" w14:textId="77777777" w:rsidR="00A4054F" w:rsidRPr="001828BF" w:rsidRDefault="00A4054F" w:rsidP="00A4054F">
      <w:pPr>
        <w:ind w:firstLine="720"/>
        <w:jc w:val="both"/>
      </w:pPr>
      <w:r w:rsidRPr="001828BF">
        <w:t>Visos kitos talpų technologinės siūlės turi būti padengtos epoksidine derva ar kita medžiaga, užtepama ant senos ir šviežios betono siūlės.</w:t>
      </w:r>
    </w:p>
    <w:p w14:paraId="463E2F4C" w14:textId="77777777" w:rsidR="00A4054F" w:rsidRPr="001828BF" w:rsidRDefault="00A4054F" w:rsidP="00A4054F">
      <w:pPr>
        <w:ind w:firstLine="720"/>
        <w:jc w:val="both"/>
      </w:pPr>
      <w:r w:rsidRPr="001828BF">
        <w:t>Ypatingas dėmesys turi būti skiriamas dumblo pūdymo talpų siūlėms.</w:t>
      </w:r>
    </w:p>
    <w:p w14:paraId="5AA95026" w14:textId="77777777" w:rsidR="00A4054F" w:rsidRPr="001828BF" w:rsidRDefault="00A4054F" w:rsidP="00A4054F">
      <w:pPr>
        <w:ind w:firstLine="720"/>
        <w:jc w:val="both"/>
      </w:pPr>
      <w:r w:rsidRPr="001828BF">
        <w:t>Temperatūrinės siūlės</w:t>
      </w:r>
    </w:p>
    <w:p w14:paraId="2C749DF8" w14:textId="77777777" w:rsidR="00A4054F" w:rsidRPr="001828BF" w:rsidRDefault="00A4054F" w:rsidP="00A4054F">
      <w:pPr>
        <w:ind w:firstLine="720"/>
        <w:jc w:val="both"/>
      </w:pPr>
      <w:r w:rsidRPr="001828BF">
        <w:t>Temperatūrinės siūlės turi būti pripildytos atitinkamo susispaudžiančio siūlės užpildo, talpinamo prisilaikant gamintojo rekomendacijų. Brėžiniuose nurodytais intervalais turi būti įrengti kaiščiai, o taip pat, jeigu reikalinga, hidroizoliacija.</w:t>
      </w:r>
    </w:p>
    <w:p w14:paraId="10DCF69B" w14:textId="77777777" w:rsidR="00A4054F" w:rsidRPr="001828BF" w:rsidRDefault="00A4054F" w:rsidP="00A4054F">
      <w:pPr>
        <w:ind w:firstLine="720"/>
        <w:jc w:val="both"/>
      </w:pPr>
    </w:p>
    <w:p w14:paraId="07ED650A" w14:textId="77777777" w:rsidR="00A4054F" w:rsidRPr="001828BF" w:rsidRDefault="00A4054F">
      <w:pPr>
        <w:pStyle w:val="Antrat3"/>
        <w:numPr>
          <w:ilvl w:val="2"/>
          <w:numId w:val="98"/>
        </w:numPr>
        <w:tabs>
          <w:tab w:val="left" w:pos="0"/>
        </w:tabs>
        <w:spacing w:before="0" w:after="0"/>
        <w:ind w:left="0" w:firstLine="0"/>
      </w:pPr>
      <w:bookmarkStart w:id="1118" w:name="_Toc292088963"/>
      <w:bookmarkStart w:id="1119" w:name="_Toc423335789"/>
      <w:bookmarkStart w:id="1120" w:name="_Toc456970315"/>
      <w:bookmarkStart w:id="1121" w:name="_Toc229037402"/>
      <w:r w:rsidRPr="001828BF">
        <w:t>Hidroizoliacija</w:t>
      </w:r>
      <w:bookmarkEnd w:id="1118"/>
      <w:bookmarkEnd w:id="1119"/>
      <w:bookmarkEnd w:id="1120"/>
      <w:bookmarkEnd w:id="1121"/>
    </w:p>
    <w:p w14:paraId="3949E41C" w14:textId="77777777" w:rsidR="00A4054F" w:rsidRPr="001828BF" w:rsidRDefault="00A4054F" w:rsidP="00A4054F">
      <w:pPr>
        <w:ind w:firstLine="720"/>
        <w:jc w:val="both"/>
      </w:pPr>
      <w:r w:rsidRPr="001828BF">
        <w:t>Turi būti naudojama patvirtinta PVC arba teptinė hidroizoliacija, tinkamai sujungta pagal gamintojo rekomendacijas, įskaitant visas reikiamas lietas arba surenkamas jungčių dalis. Technologinėse siūlėse gali būti naudojama PVC juostinė hidroizoliacija, jeigu toks pasiūlymas patvirtinamas.</w:t>
      </w:r>
    </w:p>
    <w:p w14:paraId="62C0D7D8" w14:textId="77777777" w:rsidR="00A4054F" w:rsidRPr="001828BF" w:rsidRDefault="00A4054F" w:rsidP="00A4054F">
      <w:pPr>
        <w:ind w:firstLine="720"/>
        <w:jc w:val="both"/>
      </w:pPr>
      <w:r w:rsidRPr="001828BF">
        <w:t xml:space="preserve"> Hidroizoliacija turi būti įrengta taip, kad išliktų tinkamai įtvirtinta teisingoje padėtyje betono liejimo metu, kuris turi būti pilnai ir teisingai sutankintas aplink hidroizoliaciją, nepaliekant ertmių ar akytų plotų. Kur yra armatūra, tarp jos ir visos hidroizoliacijos turi būti palikti reikalingi tarpai, įgalinantys atlikti tinkamą betono sutankinimą.  Jokios kitos kiaurymės hidroizoliacijoje neturi būti daromos.</w:t>
      </w:r>
    </w:p>
    <w:p w14:paraId="1B2552DC" w14:textId="77777777" w:rsidR="00A4054F" w:rsidRPr="001828BF" w:rsidRDefault="00A4054F" w:rsidP="00A4054F">
      <w:pPr>
        <w:jc w:val="both"/>
      </w:pPr>
    </w:p>
    <w:p w14:paraId="01E89027" w14:textId="77777777" w:rsidR="00A4054F" w:rsidRPr="001828BF" w:rsidRDefault="00A4054F">
      <w:pPr>
        <w:pStyle w:val="Antrat3"/>
        <w:numPr>
          <w:ilvl w:val="2"/>
          <w:numId w:val="98"/>
        </w:numPr>
        <w:tabs>
          <w:tab w:val="left" w:pos="0"/>
        </w:tabs>
        <w:spacing w:before="0" w:after="0"/>
        <w:ind w:left="0" w:firstLine="0"/>
      </w:pPr>
      <w:bookmarkStart w:id="1122" w:name="_Toc292088964"/>
      <w:bookmarkStart w:id="1123" w:name="_Toc423335790"/>
      <w:bookmarkStart w:id="1124" w:name="_Toc456970316"/>
      <w:bookmarkStart w:id="1125" w:name="_Toc229037403"/>
      <w:r w:rsidRPr="001828BF">
        <w:t>Apsauga nuo ekstremalių oro sąlygų</w:t>
      </w:r>
      <w:bookmarkEnd w:id="1122"/>
      <w:bookmarkEnd w:id="1123"/>
      <w:bookmarkEnd w:id="1124"/>
      <w:bookmarkEnd w:id="1125"/>
    </w:p>
    <w:p w14:paraId="51EECD8E" w14:textId="77777777" w:rsidR="00A4054F" w:rsidRPr="00975554" w:rsidRDefault="00A4054F">
      <w:pPr>
        <w:pStyle w:val="Antrat4"/>
        <w:numPr>
          <w:ilvl w:val="3"/>
          <w:numId w:val="98"/>
        </w:numPr>
        <w:ind w:left="720"/>
        <w:rPr>
          <w:i w:val="0"/>
          <w:iCs w:val="0"/>
        </w:rPr>
      </w:pPr>
      <w:r w:rsidRPr="00975554">
        <w:rPr>
          <w:i w:val="0"/>
          <w:iCs w:val="0"/>
        </w:rPr>
        <w:t>Liūtys</w:t>
      </w:r>
    </w:p>
    <w:p w14:paraId="5150B2EE" w14:textId="77777777" w:rsidR="00A4054F" w:rsidRPr="001828BF" w:rsidRDefault="00A4054F" w:rsidP="00A4054F">
      <w:pPr>
        <w:ind w:firstLine="720"/>
        <w:jc w:val="both"/>
      </w:pPr>
      <w:r w:rsidRPr="001828BF">
        <w:t>Betonas neturi būti liejamas didelių liūčių metu. Šviežiai išlietas betonas turi būti tinkamai apsaugotas brezentu ar kitomis priemonėmis taip, kad liūties atveju betonui dar nepakankamai sukietėjus, vanduo negalėtų išplauti cemento ir smulkiojo užpildo arba pažeisti išbaigtų paviršių.</w:t>
      </w:r>
    </w:p>
    <w:p w14:paraId="1FED25FC" w14:textId="77777777" w:rsidR="00A4054F" w:rsidRPr="001828BF" w:rsidRDefault="00A4054F">
      <w:pPr>
        <w:pStyle w:val="Antrat4"/>
        <w:widowControl/>
        <w:numPr>
          <w:ilvl w:val="3"/>
          <w:numId w:val="98"/>
        </w:numPr>
        <w:suppressAutoHyphens w:val="0"/>
        <w:spacing w:after="60"/>
        <w:ind w:left="0" w:firstLine="0"/>
        <w:rPr>
          <w:i w:val="0"/>
        </w:rPr>
      </w:pPr>
      <w:bookmarkStart w:id="1126" w:name="_Toc292088965"/>
      <w:r w:rsidRPr="001828BF">
        <w:rPr>
          <w:i w:val="0"/>
        </w:rPr>
        <w:t>Šalčiai</w:t>
      </w:r>
      <w:bookmarkEnd w:id="1126"/>
    </w:p>
    <w:p w14:paraId="67D6FFFF" w14:textId="77777777" w:rsidR="00A4054F" w:rsidRPr="001828BF" w:rsidRDefault="00A4054F" w:rsidP="00A4054F">
      <w:pPr>
        <w:ind w:firstLine="720"/>
        <w:jc w:val="both"/>
      </w:pPr>
      <w:r w:rsidRPr="001828BF">
        <w:t>Nesiėmus ypatingų priemonių ir negavus Užsakovo pritarimo, jokie betonavimo darbai neturi būti vykdomi, kai žemiausia oro temperatūra šešėlyje nukrinta žemiau 3°C, ir jų negalima pradėti, kol aukščiausia oro temperatūra šešėlyje nepasieks 10°C.</w:t>
      </w:r>
    </w:p>
    <w:p w14:paraId="3E27D678" w14:textId="77777777" w:rsidR="00A4054F" w:rsidRPr="001828BF" w:rsidRDefault="00A4054F" w:rsidP="00A4054F">
      <w:pPr>
        <w:ind w:firstLine="720"/>
        <w:jc w:val="both"/>
      </w:pPr>
      <w:r w:rsidRPr="001828BF">
        <w:t>Vykdant betonavimo darbus šaltame ore, Rangovas yra laikomas atsakingu už užtikrinimą, kad betono temperatūra penkias dienas po užliejimo nenukris žemiau 5</w:t>
      </w:r>
      <w:r w:rsidRPr="001828BF">
        <w:rPr>
          <w:vertAlign w:val="superscript"/>
        </w:rPr>
        <w:t>o</w:t>
      </w:r>
      <w:r w:rsidRPr="001828BF">
        <w:t>C, be to jis turi gauti pritarimą numatomai panaudoti metodikai.</w:t>
      </w:r>
    </w:p>
    <w:p w14:paraId="195B849A" w14:textId="77777777" w:rsidR="00A4054F" w:rsidRPr="001828BF" w:rsidRDefault="00A4054F" w:rsidP="00A4054F">
      <w:pPr>
        <w:ind w:firstLine="720"/>
        <w:jc w:val="both"/>
      </w:pPr>
      <w:r w:rsidRPr="001828BF">
        <w:t>Neturi būti naudojamos jokios medžiagos, kurių temperatūra yra 5°C arba žemesnė.</w:t>
      </w:r>
    </w:p>
    <w:p w14:paraId="66FAB49A" w14:textId="77777777" w:rsidR="00A4054F" w:rsidRPr="001828BF" w:rsidRDefault="00A4054F" w:rsidP="00A4054F">
      <w:pPr>
        <w:ind w:firstLine="720"/>
        <w:jc w:val="both"/>
      </w:pPr>
      <w:r w:rsidRPr="001828BF">
        <w:t>Prieš liejant betoną, nuo visų sąlyčio paviršių, įskaitant klojinius, armatūrą, gretimą betoną ir gruntą, turi būti pašalintas ledas, sniegas ir šerkšnas.</w:t>
      </w:r>
    </w:p>
    <w:p w14:paraId="3AEF5BAD" w14:textId="77777777" w:rsidR="00A4054F" w:rsidRPr="001828BF" w:rsidRDefault="00A4054F">
      <w:pPr>
        <w:pStyle w:val="Antrat4"/>
        <w:widowControl/>
        <w:numPr>
          <w:ilvl w:val="3"/>
          <w:numId w:val="98"/>
        </w:numPr>
        <w:suppressAutoHyphens w:val="0"/>
        <w:spacing w:after="60"/>
        <w:ind w:left="0" w:firstLine="0"/>
        <w:rPr>
          <w:i w:val="0"/>
        </w:rPr>
      </w:pPr>
      <w:bookmarkStart w:id="1127" w:name="_Toc292088966"/>
      <w:r w:rsidRPr="001828BF">
        <w:rPr>
          <w:i w:val="0"/>
        </w:rPr>
        <w:t>Karšti orai</w:t>
      </w:r>
      <w:bookmarkEnd w:id="1127"/>
    </w:p>
    <w:p w14:paraId="0B9CCCA0" w14:textId="77777777" w:rsidR="00A4054F" w:rsidRPr="001828BF" w:rsidRDefault="00A4054F" w:rsidP="00A4054F">
      <w:pPr>
        <w:ind w:firstLine="720"/>
        <w:jc w:val="both"/>
      </w:pPr>
      <w:r w:rsidRPr="001828BF">
        <w:t>Rangovas privalo atsižvelgti į aukštą temperatūrą ir neutralizuoti jos poveikį  priedų pagalba.</w:t>
      </w:r>
    </w:p>
    <w:p w14:paraId="1962C243" w14:textId="77777777" w:rsidR="00A4054F" w:rsidRPr="001828BF" w:rsidRDefault="00A4054F" w:rsidP="00A4054F">
      <w:pPr>
        <w:ind w:firstLine="720"/>
        <w:jc w:val="both"/>
      </w:pPr>
      <w:r w:rsidRPr="001828BF">
        <w:t>Vandens talpos ir cemento bokštai turi būti pridengti nuo ilgo buvimo stiprioje saulėkaitoje. Jeigu jų pridengti neįmanoma, išoriniai paviršiai turi būti padengti ir nudažyti atspindinčia danga. Vandens tiekimo vamzdžiai turi būti pakloti po žeme.</w:t>
      </w:r>
    </w:p>
    <w:p w14:paraId="7CC3374A" w14:textId="77777777" w:rsidR="00A4054F" w:rsidRPr="001828BF" w:rsidRDefault="00A4054F" w:rsidP="00A4054F">
      <w:pPr>
        <w:ind w:firstLine="720"/>
        <w:jc w:val="both"/>
      </w:pPr>
      <w:r w:rsidRPr="001828BF">
        <w:t>Užpildai turi būti sandėliuojami pavėsyje, tačiau kiek įmanoma atviroje vėjui vietoje, pvz., atviroje stoginėje. Esant ypač dideliems karščiams, virš stambiųjų užpildų turi būti smulkiu purkštuvu purškiamas vanduo.</w:t>
      </w:r>
    </w:p>
    <w:p w14:paraId="682CFF80" w14:textId="77777777" w:rsidR="00A4054F" w:rsidRPr="001828BF" w:rsidRDefault="00A4054F" w:rsidP="00A4054F">
      <w:pPr>
        <w:ind w:firstLine="720"/>
        <w:jc w:val="both"/>
      </w:pPr>
      <w:r w:rsidRPr="001828BF">
        <w:t>Jeigu įmanoma, betonavimo darbai turi būti vykdomi anksti iš ryto arba vėlai vakare. Klojiniai turi būti apsaugoti nuo tiesioginių saulės spindulių iki betonavimo, betono liejimo metu ir kol bus pašalinti.</w:t>
      </w:r>
    </w:p>
    <w:p w14:paraId="2152C7D0" w14:textId="77777777" w:rsidR="00A4054F" w:rsidRPr="001828BF" w:rsidRDefault="00A4054F" w:rsidP="00A4054F">
      <w:pPr>
        <w:ind w:firstLine="720"/>
        <w:jc w:val="both"/>
      </w:pPr>
      <w:r w:rsidRPr="001828BF">
        <w:t>Cemento temperatūra po užliejimo neturi viršyti 32°C.</w:t>
      </w:r>
    </w:p>
    <w:p w14:paraId="7FC84921" w14:textId="77777777" w:rsidR="00A4054F" w:rsidRPr="001828BF" w:rsidRDefault="00A4054F" w:rsidP="00A4054F">
      <w:pPr>
        <w:ind w:firstLine="720"/>
        <w:jc w:val="both"/>
      </w:pPr>
    </w:p>
    <w:p w14:paraId="41AA7DA2" w14:textId="77777777" w:rsidR="00A4054F" w:rsidRPr="001828BF" w:rsidRDefault="00A4054F">
      <w:pPr>
        <w:pStyle w:val="Antrat3"/>
        <w:numPr>
          <w:ilvl w:val="2"/>
          <w:numId w:val="98"/>
        </w:numPr>
        <w:tabs>
          <w:tab w:val="left" w:pos="0"/>
        </w:tabs>
        <w:spacing w:before="0" w:after="0"/>
        <w:ind w:left="0" w:firstLine="0"/>
      </w:pPr>
      <w:bookmarkStart w:id="1128" w:name="_Toc292088967"/>
      <w:bookmarkStart w:id="1129" w:name="_Toc423335791"/>
      <w:bookmarkStart w:id="1130" w:name="_Toc456970317"/>
      <w:bookmarkStart w:id="1131" w:name="_Toc229037404"/>
      <w:r w:rsidRPr="001828BF">
        <w:t>Betono kietėjimas ir apsauga</w:t>
      </w:r>
      <w:bookmarkEnd w:id="1128"/>
      <w:bookmarkEnd w:id="1129"/>
      <w:bookmarkEnd w:id="1130"/>
      <w:bookmarkEnd w:id="1131"/>
    </w:p>
    <w:p w14:paraId="44A2996D" w14:textId="77777777" w:rsidR="00A4054F" w:rsidRPr="001828BF" w:rsidRDefault="00A4054F" w:rsidP="00A4054F">
      <w:pPr>
        <w:ind w:firstLine="720"/>
        <w:jc w:val="both"/>
      </w:pPr>
      <w:r w:rsidRPr="001828BF">
        <w:t>Tuoj po užliejimo ir septynias dienas po to betonas turi būti apsaugotas nuo kenksmingo orų poveikio, įskaitant tiesioginius saulės spindulius, džiuvimą dėl vėjo ar garavimo ir staigius temperatūros pokyčius.</w:t>
      </w:r>
    </w:p>
    <w:p w14:paraId="2CE4C1D1" w14:textId="77777777" w:rsidR="00A4054F" w:rsidRPr="001828BF" w:rsidRDefault="00A4054F" w:rsidP="00A4054F">
      <w:pPr>
        <w:ind w:firstLine="720"/>
        <w:jc w:val="both"/>
      </w:pPr>
      <w:r w:rsidRPr="001828BF">
        <w:t>Naudojama betono išlaikymo metodika ir jos taikymo laikotarpis turėtų apsaugoti nuo betono drėgmės praradimo.</w:t>
      </w:r>
    </w:p>
    <w:p w14:paraId="5EEC32E2" w14:textId="77777777" w:rsidR="00A4054F" w:rsidRPr="001828BF" w:rsidRDefault="00A4054F" w:rsidP="00A4054F">
      <w:pPr>
        <w:ind w:firstLine="720"/>
        <w:jc w:val="both"/>
      </w:pPr>
      <w:r w:rsidRPr="001828BF">
        <w:t>Turi būti pasirinkti ir pritaikyti patikimi betono apsaugos ir išlaikymo metodai.</w:t>
      </w:r>
    </w:p>
    <w:p w14:paraId="2668FEA4" w14:textId="77777777" w:rsidR="00A4054F" w:rsidRPr="001828BF" w:rsidRDefault="00A4054F" w:rsidP="00A4054F">
      <w:pPr>
        <w:ind w:firstLine="720"/>
        <w:jc w:val="both"/>
      </w:pPr>
      <w:r w:rsidRPr="001828BF">
        <w:t>Visi betono paviršiai turi būti apsaugoti tinkama skysta betono išlaikymo plėvele. Paviršiai turi būti padengiami purškimu arba gamintojo rekomenduotu būdu.</w:t>
      </w:r>
    </w:p>
    <w:p w14:paraId="24FD9AB1" w14:textId="77777777" w:rsidR="00A4054F" w:rsidRPr="001828BF" w:rsidRDefault="00A4054F" w:rsidP="00A4054F">
      <w:pPr>
        <w:ind w:firstLine="720"/>
        <w:jc w:val="both"/>
      </w:pPr>
      <w:r w:rsidRPr="001828BF">
        <w:t>Horizontalūs paviršiai turi būti padengiami betono išlaikymo plėvele tuoj po betono užliejimo, o vertikalūs paviršiai – kai tik nuimami klojiniai.</w:t>
      </w:r>
    </w:p>
    <w:p w14:paraId="30244C39" w14:textId="77777777" w:rsidR="00A4054F" w:rsidRPr="001828BF" w:rsidRDefault="00A4054F" w:rsidP="00A4054F">
      <w:pPr>
        <w:ind w:firstLine="720"/>
        <w:jc w:val="both"/>
      </w:pPr>
    </w:p>
    <w:p w14:paraId="7B8CEAF7" w14:textId="77777777" w:rsidR="00A4054F" w:rsidRPr="00C47E64" w:rsidRDefault="00A4054F">
      <w:pPr>
        <w:pStyle w:val="Antrat2"/>
        <w:numPr>
          <w:ilvl w:val="1"/>
          <w:numId w:val="98"/>
        </w:numPr>
        <w:tabs>
          <w:tab w:val="left" w:pos="0"/>
        </w:tabs>
        <w:spacing w:before="0" w:after="0"/>
        <w:ind w:left="0" w:firstLine="0"/>
        <w:rPr>
          <w:rFonts w:cs="Times New Roman"/>
          <w:sz w:val="24"/>
          <w:szCs w:val="24"/>
        </w:rPr>
      </w:pPr>
      <w:bookmarkStart w:id="1132" w:name="_Toc292088968"/>
      <w:bookmarkStart w:id="1133" w:name="_Toc423335792"/>
      <w:bookmarkStart w:id="1134" w:name="_Toc456970318"/>
      <w:bookmarkStart w:id="1135" w:name="_Toc229037405"/>
      <w:r w:rsidRPr="00C47E64">
        <w:rPr>
          <w:rFonts w:cs="Times New Roman"/>
          <w:sz w:val="24"/>
          <w:szCs w:val="24"/>
        </w:rPr>
        <w:t>Armatūra ir įtempimas</w:t>
      </w:r>
      <w:bookmarkEnd w:id="1132"/>
      <w:bookmarkEnd w:id="1133"/>
      <w:bookmarkEnd w:id="1134"/>
      <w:bookmarkEnd w:id="1135"/>
    </w:p>
    <w:p w14:paraId="681EF1C6" w14:textId="77777777" w:rsidR="00A4054F" w:rsidRPr="001828BF" w:rsidRDefault="00A4054F">
      <w:pPr>
        <w:pStyle w:val="Antrat3"/>
        <w:numPr>
          <w:ilvl w:val="2"/>
          <w:numId w:val="98"/>
        </w:numPr>
        <w:tabs>
          <w:tab w:val="left" w:pos="0"/>
        </w:tabs>
        <w:spacing w:before="0" w:after="0"/>
        <w:ind w:left="0" w:firstLine="0"/>
      </w:pPr>
      <w:bookmarkStart w:id="1136" w:name="_Toc292088969"/>
      <w:bookmarkStart w:id="1137" w:name="_Toc423335793"/>
      <w:bookmarkStart w:id="1138" w:name="_Toc456970319"/>
      <w:bookmarkStart w:id="1139" w:name="_Toc229037406"/>
      <w:r w:rsidRPr="001828BF">
        <w:t>Plieninė armatūra</w:t>
      </w:r>
      <w:bookmarkEnd w:id="1136"/>
      <w:bookmarkEnd w:id="1137"/>
      <w:bookmarkEnd w:id="1138"/>
      <w:bookmarkEnd w:id="1139"/>
    </w:p>
    <w:p w14:paraId="062E3670" w14:textId="77777777" w:rsidR="00A4054F" w:rsidRPr="001828BF" w:rsidRDefault="00A4054F" w:rsidP="00A4054F">
      <w:pPr>
        <w:ind w:firstLine="720"/>
        <w:jc w:val="both"/>
      </w:pPr>
      <w:r w:rsidRPr="001828BF">
        <w:t>Nuo visos rangos darbams naudojamos plieninės armatūros turi būti nuvalytos valcavimo dulkės, išorinės rūdys ir kitos medžiagos, kurios galėtų trukdyti tinkamam betono sukibimui su plienu. Plienas turi būti tiksliai pjaustomas ir lankstomas, suteikiant brėžiniuose ir strypų diagramose nurodytas formas.</w:t>
      </w:r>
    </w:p>
    <w:p w14:paraId="35EB23AE" w14:textId="77777777" w:rsidR="00A4054F" w:rsidRPr="001828BF" w:rsidRDefault="00A4054F" w:rsidP="00A4054F">
      <w:pPr>
        <w:ind w:firstLine="720"/>
        <w:jc w:val="both"/>
      </w:pPr>
      <w:r w:rsidRPr="001828BF">
        <w:lastRenderedPageBreak/>
        <w:t>Armatūra turi būti lenkiama šaltuoju būdu, tai gali būti atliekama statybvietėje arba už jos ribų, patvirtinto armatūrinio plieno gamintojo ar tiekėjo dirbtuvėse.</w:t>
      </w:r>
    </w:p>
    <w:p w14:paraId="18C49E82" w14:textId="77777777" w:rsidR="00A4054F" w:rsidRPr="001828BF" w:rsidRDefault="00A4054F" w:rsidP="00A4054F">
      <w:pPr>
        <w:ind w:firstLine="720"/>
        <w:jc w:val="both"/>
      </w:pPr>
      <w:r w:rsidRPr="001828BF">
        <w:t>Plieninės armatūros suvirinimas yra neleidžiamas, nebent tam būtų gautas pritarimas.</w:t>
      </w:r>
    </w:p>
    <w:p w14:paraId="4A01A1F7" w14:textId="77777777" w:rsidR="00A4054F" w:rsidRPr="001828BF" w:rsidRDefault="00A4054F" w:rsidP="00A4054F">
      <w:pPr>
        <w:ind w:firstLine="720"/>
        <w:jc w:val="both"/>
      </w:pPr>
      <w:r w:rsidRPr="001828BF">
        <w:t>Visuose susikirtimo taškuose armatūros strypai turi būti tvirtai surišti tinkama plienine viela. Vielos galai turi būti užlenkti į pagrindinės betono masės pusę ir neturi liestis prie klojinių. Plieninė armatūra turi būti išdėstyta tiksliai pagal brėžinius. Ypatingas dėmesys turi būti skirtas užtikrinti, kad armatūros strypai būtų uždengti betonu kaip reikalaujama brėžiniuose.</w:t>
      </w:r>
    </w:p>
    <w:p w14:paraId="3BAF582C" w14:textId="77777777" w:rsidR="00A4054F" w:rsidRPr="001828BF" w:rsidRDefault="00A4054F" w:rsidP="00A4054F">
      <w:pPr>
        <w:ind w:firstLine="720"/>
        <w:jc w:val="both"/>
      </w:pPr>
      <w:r w:rsidRPr="001828BF">
        <w:t xml:space="preserve">Tuo tikslu turi būti naudojami betoniniai ar kitokie armatūros fiksatoriai, gerai pritvirtinti viela prie armatūros. </w:t>
      </w:r>
    </w:p>
    <w:p w14:paraId="50D668D9" w14:textId="77777777" w:rsidR="00A4054F" w:rsidRPr="001828BF" w:rsidRDefault="00A4054F" w:rsidP="00A4054F">
      <w:pPr>
        <w:ind w:firstLine="720"/>
        <w:jc w:val="both"/>
      </w:pPr>
      <w:r w:rsidRPr="001828BF">
        <w:t>Betonavimo darbų metu turi būti ypatingai saugomasi nepažeisti armatūros. Visa iškreipta armatūra turi būti kvalifikuoto fiksuotojo atstatyta į pirmykštę padėtį. Jeigu armatūros iškreipimai randami jau sukietėjus betonui ir jeigu, Užsakovo nuomone, tai gali neigiamai įtakoti statinio stabilumą arba tvirtumą, Rangovas privalo tokias pažeistas vietas išardyti ir užlieti iš naujo, suteikdamas reikiamą formą.</w:t>
      </w:r>
    </w:p>
    <w:p w14:paraId="4C813701" w14:textId="77777777" w:rsidR="00A4054F" w:rsidRPr="001828BF" w:rsidRDefault="00A4054F" w:rsidP="00A4054F">
      <w:pPr>
        <w:ind w:firstLine="720"/>
        <w:jc w:val="both"/>
      </w:pPr>
    </w:p>
    <w:p w14:paraId="142809F7" w14:textId="77777777" w:rsidR="00A4054F" w:rsidRPr="001828BF" w:rsidRDefault="00A4054F">
      <w:pPr>
        <w:pStyle w:val="Antrat3"/>
        <w:numPr>
          <w:ilvl w:val="2"/>
          <w:numId w:val="98"/>
        </w:numPr>
        <w:tabs>
          <w:tab w:val="left" w:pos="0"/>
        </w:tabs>
        <w:spacing w:before="0" w:after="0"/>
        <w:ind w:left="0" w:firstLine="0"/>
      </w:pPr>
      <w:bookmarkStart w:id="1140" w:name="_Toc292088970"/>
      <w:bookmarkStart w:id="1141" w:name="_Toc423335794"/>
      <w:bookmarkStart w:id="1142" w:name="_Toc456970320"/>
      <w:bookmarkStart w:id="1143" w:name="_Toc229037407"/>
      <w:r w:rsidRPr="001828BF">
        <w:t>Įtemptos konstrukcijos</w:t>
      </w:r>
      <w:bookmarkEnd w:id="1140"/>
      <w:bookmarkEnd w:id="1141"/>
      <w:bookmarkEnd w:id="1142"/>
      <w:bookmarkEnd w:id="1143"/>
    </w:p>
    <w:p w14:paraId="5F131215" w14:textId="77777777" w:rsidR="00A4054F" w:rsidRPr="001828BF" w:rsidRDefault="00A4054F" w:rsidP="00A4054F">
      <w:pPr>
        <w:ind w:firstLine="720"/>
        <w:jc w:val="both"/>
      </w:pPr>
      <w:r w:rsidRPr="001828BF">
        <w:t>Nuo įtempimo vielos, lynų ir susijusių komponentų turi būti nuvalytos rūdys, tepalai ir kitos medžiagos, galinčios pakenkti sukibimui su cemento skiediniu ar betonu.</w:t>
      </w:r>
    </w:p>
    <w:p w14:paraId="79A9A929" w14:textId="77777777" w:rsidR="00A4054F" w:rsidRPr="001828BF" w:rsidRDefault="00A4054F" w:rsidP="00A4054F">
      <w:pPr>
        <w:ind w:firstLine="720"/>
        <w:jc w:val="both"/>
      </w:pPr>
      <w:r w:rsidRPr="001828BF">
        <w:t>Užsakovui pageidaujant, Rangovas privalo pateikti jam pilną detalizuotą programą, aprašančią visus     įtempimo operacijų aspektus. Taip pat turi būti pateikta numatoma  naudoti kiekvienos vielos ar lyno jėgos nustatymo metodika.</w:t>
      </w:r>
    </w:p>
    <w:p w14:paraId="7CCB7B8F" w14:textId="77777777" w:rsidR="00A4054F" w:rsidRPr="001828BF" w:rsidRDefault="00A4054F" w:rsidP="00A4054F">
      <w:pPr>
        <w:ind w:firstLine="720"/>
        <w:jc w:val="both"/>
      </w:pPr>
      <w:r w:rsidRPr="001828BF">
        <w:t>Turi būti vedama smulki registracija, įskaitant visus nukrypimus.</w:t>
      </w:r>
    </w:p>
    <w:p w14:paraId="25500BEC" w14:textId="77777777" w:rsidR="00A4054F" w:rsidRPr="001828BF" w:rsidRDefault="00A4054F" w:rsidP="00A4054F">
      <w:pPr>
        <w:ind w:firstLine="720"/>
        <w:jc w:val="both"/>
      </w:pPr>
      <w:r w:rsidRPr="001828BF">
        <w:t>Betonas neturi būti įtempiamas, kol nepasiekia bent tokio amžiaus, kurio atveju du šio betono        bandomieji kubai parodo minimalų betono stiprį, numatytą įtempimui. Bandomieji kubai turi kietėti  panašiomis sąlygomis kaip ir betonas, iš kurio jie buvo paimti. Rangovas privalo pagaminti pakankamą skaičių kubų, reikalingą pademonstruoti, kad reikiamas betono stipris apkrovimo metu buvo pasiektas.</w:t>
      </w:r>
    </w:p>
    <w:p w14:paraId="0AE610AA" w14:textId="77777777" w:rsidR="00A4054F" w:rsidRPr="001828BF" w:rsidRDefault="00A4054F" w:rsidP="00A4054F">
      <w:pPr>
        <w:ind w:firstLine="720"/>
        <w:jc w:val="both"/>
      </w:pPr>
    </w:p>
    <w:p w14:paraId="3719F884" w14:textId="77777777" w:rsidR="00A4054F" w:rsidRPr="00911664" w:rsidRDefault="00A4054F">
      <w:pPr>
        <w:pStyle w:val="Antrat2"/>
        <w:numPr>
          <w:ilvl w:val="1"/>
          <w:numId w:val="98"/>
        </w:numPr>
        <w:tabs>
          <w:tab w:val="left" w:pos="0"/>
        </w:tabs>
        <w:spacing w:before="0" w:after="0"/>
        <w:ind w:left="0" w:firstLine="0"/>
        <w:rPr>
          <w:rFonts w:cs="Times New Roman"/>
          <w:sz w:val="24"/>
          <w:szCs w:val="24"/>
        </w:rPr>
      </w:pPr>
      <w:bookmarkStart w:id="1144" w:name="_Toc292088971"/>
      <w:bookmarkStart w:id="1145" w:name="_Toc423335795"/>
      <w:bookmarkStart w:id="1146" w:name="_Toc456970321"/>
      <w:bookmarkStart w:id="1147" w:name="_Toc229037408"/>
      <w:r w:rsidRPr="00911664">
        <w:rPr>
          <w:rFonts w:cs="Times New Roman"/>
          <w:sz w:val="24"/>
          <w:szCs w:val="24"/>
        </w:rPr>
        <w:t>Klojiniai</w:t>
      </w:r>
      <w:bookmarkEnd w:id="1144"/>
      <w:bookmarkEnd w:id="1145"/>
      <w:bookmarkEnd w:id="1146"/>
      <w:bookmarkEnd w:id="1147"/>
    </w:p>
    <w:p w14:paraId="7A5FA09D" w14:textId="77777777" w:rsidR="00A4054F" w:rsidRPr="001828BF" w:rsidRDefault="00A4054F">
      <w:pPr>
        <w:pStyle w:val="Antrat3"/>
        <w:numPr>
          <w:ilvl w:val="2"/>
          <w:numId w:val="98"/>
        </w:numPr>
        <w:tabs>
          <w:tab w:val="left" w:pos="0"/>
        </w:tabs>
        <w:spacing w:before="0" w:after="0"/>
        <w:ind w:left="0" w:firstLine="0"/>
      </w:pPr>
      <w:bookmarkStart w:id="1148" w:name="_Toc292088972"/>
      <w:bookmarkStart w:id="1149" w:name="_Toc423335796"/>
      <w:bookmarkStart w:id="1150" w:name="_Toc456970322"/>
      <w:bookmarkStart w:id="1151" w:name="_Toc229037409"/>
      <w:r w:rsidRPr="001828BF">
        <w:t>Klojinių konstrukcija</w:t>
      </w:r>
      <w:bookmarkEnd w:id="1148"/>
      <w:bookmarkEnd w:id="1149"/>
      <w:bookmarkEnd w:id="1150"/>
      <w:bookmarkEnd w:id="1151"/>
    </w:p>
    <w:p w14:paraId="41A19DDF" w14:textId="77777777" w:rsidR="00A4054F" w:rsidRPr="001828BF" w:rsidRDefault="00A4054F" w:rsidP="00A4054F">
      <w:pPr>
        <w:ind w:firstLine="720"/>
        <w:jc w:val="both"/>
      </w:pPr>
      <w:r w:rsidRPr="001828BF">
        <w:t>Klojiniai turi integruoti visas nuolatines ir laikinas formas, reikalingas betono suformavimui.</w:t>
      </w:r>
    </w:p>
    <w:p w14:paraId="70325125" w14:textId="77777777" w:rsidR="00A4054F" w:rsidRPr="001828BF" w:rsidRDefault="00A4054F" w:rsidP="00A4054F">
      <w:pPr>
        <w:ind w:firstLine="720"/>
        <w:jc w:val="both"/>
      </w:pPr>
      <w:r w:rsidRPr="001828BF">
        <w:t>Klojiniai turi būti pakankamai standūs ir nepralaidūs, kad neleistų prasisunkti skiediniui iš betono išlaikytų reikalingą užbaigtos konstrukcijos padėtį, formą ir matmenis. Klojiniai turi būti pastatyti taip, kad juos būtų galima pašalinti nuo išlieto betono be jo pažeidimų ar smūgių. Klojiniuose turi būti reikiamos angos, įgalinančios visose reikalingose vietose panaudoti vibratorius.</w:t>
      </w:r>
    </w:p>
    <w:p w14:paraId="555FF02D" w14:textId="77777777" w:rsidR="00A4054F" w:rsidRPr="001828BF" w:rsidRDefault="00A4054F" w:rsidP="00A4054F">
      <w:pPr>
        <w:ind w:firstLine="720"/>
        <w:jc w:val="both"/>
      </w:pPr>
      <w:r w:rsidRPr="001828BF">
        <w:t>Jeigu naudojami vidiniai metaliniai jungiamieji klojinių strypai, jokia nuolatiniai į betoną įterpiama dalis neturi būti arčiau jo paviršiaus, negu specifikuotas armatūros apsauginis sluoksnis. Visos kiaurymės, likusios po klojinių jungiamųjų strypų pašalinimo, turi būti užlietos skiediniu, atitinkančiu reikiamą apdailos kokybę.</w:t>
      </w:r>
    </w:p>
    <w:p w14:paraId="5C8DD260" w14:textId="77777777" w:rsidR="00A4054F" w:rsidRPr="001828BF" w:rsidRDefault="00A4054F" w:rsidP="00A4054F">
      <w:pPr>
        <w:ind w:firstLine="720"/>
        <w:jc w:val="both"/>
      </w:pPr>
      <w:r w:rsidRPr="001828BF">
        <w:t>Skysčių talpose aukščiau minėtos kiaurymės turi būti specialiai apdorotos ir užpildytos išsiplečiančia medžiaga taip, kad būtų užtikrintas visiškas sandarumas ir apsauga nuo korozijos. Rangovas privalo naudoti tinkamas kiaurymių sandarinimo medžiagas ir metodus.</w:t>
      </w:r>
    </w:p>
    <w:p w14:paraId="47CC9985" w14:textId="77777777" w:rsidR="00A4054F" w:rsidRPr="001828BF" w:rsidRDefault="00A4054F" w:rsidP="00A4054F">
      <w:pPr>
        <w:ind w:firstLine="720"/>
        <w:jc w:val="both"/>
      </w:pPr>
      <w:r w:rsidRPr="001828BF">
        <w:t>Klojiniai turi įgalinti siūlių paviršių paruošimą, kol betonas dar nesukietėjęs.</w:t>
      </w:r>
    </w:p>
    <w:p w14:paraId="0F2A6BB2" w14:textId="77777777" w:rsidR="00A4054F" w:rsidRPr="001828BF" w:rsidRDefault="00A4054F" w:rsidP="00A4054F">
      <w:pPr>
        <w:jc w:val="both"/>
      </w:pPr>
      <w:r w:rsidRPr="001828BF">
        <w:t>Jeigu nenurodoma kitaip, klojiniai turi būti įrengiami visiems pasviriems paviršiams, statesniems negu 15° nuo horizontalės.</w:t>
      </w:r>
    </w:p>
    <w:p w14:paraId="6972401D" w14:textId="77777777" w:rsidR="00A4054F" w:rsidRPr="001828BF" w:rsidRDefault="00A4054F" w:rsidP="00A4054F">
      <w:pPr>
        <w:ind w:firstLine="720"/>
        <w:jc w:val="both"/>
      </w:pPr>
      <w:r w:rsidRPr="001828BF">
        <w:t>Jeigu nenurodoma kitaip, betonas turi būti liejamas ant iškastų paviršių tik ten, kur taip nurodo brėžiniai. Bet kuris iškastas paviršius, ant kurio liejamas betonas, turi būti kietas, visos palaidos medžiagos nuo jo turi būti nuvalytos; nestabilūs, statesni negu 1:2 horizontalės ir vertikalės santykio paviršiai gali būti paruošiami, tuoj pat po jų iškasimo uždedant sandarinantį skiedinio su minimaliu 200 kg/m³ cemento kiekiu sluoksnį.</w:t>
      </w:r>
    </w:p>
    <w:p w14:paraId="5F127811" w14:textId="77777777" w:rsidR="00A4054F" w:rsidRPr="001828BF" w:rsidRDefault="00A4054F" w:rsidP="00A4054F">
      <w:pPr>
        <w:ind w:firstLine="720"/>
        <w:jc w:val="both"/>
      </w:pPr>
    </w:p>
    <w:p w14:paraId="629514B7" w14:textId="77777777" w:rsidR="00A4054F" w:rsidRPr="001828BF" w:rsidRDefault="00A4054F">
      <w:pPr>
        <w:pStyle w:val="Antrat3"/>
        <w:numPr>
          <w:ilvl w:val="2"/>
          <w:numId w:val="98"/>
        </w:numPr>
        <w:tabs>
          <w:tab w:val="left" w:pos="0"/>
        </w:tabs>
        <w:spacing w:before="0" w:after="0"/>
        <w:ind w:left="0" w:firstLine="0"/>
      </w:pPr>
      <w:bookmarkStart w:id="1152" w:name="_Toc292088973"/>
      <w:bookmarkStart w:id="1153" w:name="_Toc423335797"/>
      <w:bookmarkStart w:id="1154" w:name="_Toc456970323"/>
      <w:bookmarkStart w:id="1155" w:name="_Toc229037410"/>
      <w:r w:rsidRPr="001828BF">
        <w:lastRenderedPageBreak/>
        <w:t>Klojinių valymas ir priežiūra</w:t>
      </w:r>
      <w:bookmarkEnd w:id="1152"/>
      <w:bookmarkEnd w:id="1153"/>
      <w:bookmarkEnd w:id="1154"/>
      <w:bookmarkEnd w:id="1155"/>
    </w:p>
    <w:p w14:paraId="0C48A9F1" w14:textId="77777777" w:rsidR="00A4054F" w:rsidRPr="001828BF" w:rsidRDefault="00A4054F" w:rsidP="00A4054F">
      <w:pPr>
        <w:ind w:firstLine="720"/>
        <w:jc w:val="both"/>
      </w:pPr>
      <w:r w:rsidRPr="001828BF">
        <w:t>Visų laikinų klojinių vidiniai paviršiai turi būti tolygiai padengti tinkama atskiriamąja priemone. Turi būti vengiama kontakto su armatūra ir kitomis betone tvirtinamomis detalėmis.</w:t>
      </w:r>
    </w:p>
    <w:p w14:paraId="5AAC46E2" w14:textId="77777777" w:rsidR="00A4054F" w:rsidRPr="001828BF" w:rsidRDefault="00A4054F" w:rsidP="00A4054F">
      <w:pPr>
        <w:ind w:firstLine="720"/>
        <w:jc w:val="both"/>
      </w:pPr>
      <w:r w:rsidRPr="001828BF">
        <w:t>Jeigu betono paviršių numatoma padengti apdailos danga, turi būti pasirūpinta, kad atskiriamoji priemonė būtų suderinama su šia danga.</w:t>
      </w:r>
    </w:p>
    <w:p w14:paraId="1E283F1E" w14:textId="77777777" w:rsidR="00A4054F" w:rsidRPr="001828BF" w:rsidRDefault="00A4054F" w:rsidP="00A4054F">
      <w:pPr>
        <w:ind w:firstLine="720"/>
        <w:jc w:val="both"/>
      </w:pPr>
      <w:r w:rsidRPr="001828BF">
        <w:t>Prieš pat pradedant betonavimo darbus visi klojiniai turi būti kruopščiai nuvalomi.</w:t>
      </w:r>
    </w:p>
    <w:p w14:paraId="090A34C6" w14:textId="77777777" w:rsidR="00A4054F" w:rsidRPr="001828BF" w:rsidRDefault="00A4054F" w:rsidP="00A4054F">
      <w:pPr>
        <w:jc w:val="both"/>
      </w:pPr>
    </w:p>
    <w:p w14:paraId="67973F5B" w14:textId="77777777" w:rsidR="00A4054F" w:rsidRPr="001828BF" w:rsidRDefault="00A4054F">
      <w:pPr>
        <w:pStyle w:val="Antrat3"/>
        <w:numPr>
          <w:ilvl w:val="2"/>
          <w:numId w:val="98"/>
        </w:numPr>
        <w:tabs>
          <w:tab w:val="left" w:pos="0"/>
        </w:tabs>
        <w:spacing w:before="0" w:after="0"/>
        <w:ind w:left="0" w:firstLine="0"/>
      </w:pPr>
      <w:bookmarkStart w:id="1156" w:name="_Toc292088974"/>
      <w:bookmarkStart w:id="1157" w:name="_Toc423335798"/>
      <w:bookmarkStart w:id="1158" w:name="_Toc456970324"/>
      <w:bookmarkStart w:id="1159" w:name="_Toc229037411"/>
      <w:r w:rsidRPr="001828BF">
        <w:t>Klojinių nuėmimas</w:t>
      </w:r>
      <w:bookmarkEnd w:id="1156"/>
      <w:bookmarkEnd w:id="1157"/>
      <w:bookmarkEnd w:id="1158"/>
      <w:bookmarkEnd w:id="1159"/>
    </w:p>
    <w:p w14:paraId="30668570" w14:textId="77777777" w:rsidR="00A4054F" w:rsidRPr="001828BF" w:rsidRDefault="00A4054F" w:rsidP="00A4054F">
      <w:pPr>
        <w:ind w:firstLine="720"/>
        <w:jc w:val="both"/>
      </w:pPr>
      <w:r w:rsidRPr="001828BF">
        <w:t>Klojinių nuėmimo laiką nustato Rangovas, tačiau jis jokiais atvejais neturi būti trumpesnis negu laikotarpis, reikalingas kubams, laikomiems  tomis pačiomis sąlygomis kaip išbetonuota konstrukcija, įgauti stiprį, dvigubai viršijantį tai konstrukcijai numatomas apkrovas, bet ne mažesnes negu 10 N/mm².</w:t>
      </w:r>
    </w:p>
    <w:p w14:paraId="6819EB6F" w14:textId="77777777" w:rsidR="00A4054F" w:rsidRPr="001828BF" w:rsidRDefault="00A4054F" w:rsidP="00A4054F">
      <w:pPr>
        <w:ind w:firstLine="720"/>
        <w:jc w:val="both"/>
      </w:pPr>
      <w:r w:rsidRPr="001828BF">
        <w:t>Bet koks sugadinimas, atsiradęs dėl pirmalaikio klojinių nuėmimo ir sukeltas susitraukimo ar poslinkių, turi būti ištaisomas Rangovo sąskaita.</w:t>
      </w:r>
    </w:p>
    <w:p w14:paraId="4569E1AF" w14:textId="77777777" w:rsidR="00A4054F" w:rsidRPr="001828BF" w:rsidRDefault="00A4054F" w:rsidP="00A4054F">
      <w:pPr>
        <w:ind w:firstLine="720"/>
        <w:jc w:val="both"/>
      </w:pPr>
      <w:r w:rsidRPr="001828BF">
        <w:t>Rangovas privalo iš anksto informuoti Užsakovą apie savo ketinimą nuimti bet kokius klojinius.</w:t>
      </w:r>
    </w:p>
    <w:p w14:paraId="0A03C0AF" w14:textId="77777777" w:rsidR="00A4054F" w:rsidRPr="001828BF" w:rsidRDefault="00A4054F" w:rsidP="00A4054F">
      <w:pPr>
        <w:jc w:val="both"/>
      </w:pPr>
    </w:p>
    <w:p w14:paraId="4D039F56" w14:textId="77777777" w:rsidR="00A4054F" w:rsidRPr="001828BF" w:rsidRDefault="00A4054F">
      <w:pPr>
        <w:pStyle w:val="Antrat3"/>
        <w:numPr>
          <w:ilvl w:val="2"/>
          <w:numId w:val="98"/>
        </w:numPr>
        <w:tabs>
          <w:tab w:val="left" w:pos="0"/>
        </w:tabs>
        <w:spacing w:before="0" w:after="0"/>
        <w:ind w:left="0" w:firstLine="0"/>
      </w:pPr>
      <w:bookmarkStart w:id="1160" w:name="_Toc292088975"/>
      <w:bookmarkStart w:id="1161" w:name="_Toc423335799"/>
      <w:bookmarkStart w:id="1162" w:name="_Toc456970325"/>
      <w:bookmarkStart w:id="1163" w:name="_Toc229037412"/>
      <w:r w:rsidRPr="001828BF">
        <w:t>Išėmos ir kiaurymės mechaninėms ir elektros instaliacijoms</w:t>
      </w:r>
      <w:bookmarkEnd w:id="1160"/>
      <w:bookmarkEnd w:id="1161"/>
      <w:bookmarkEnd w:id="1162"/>
      <w:bookmarkEnd w:id="1163"/>
    </w:p>
    <w:p w14:paraId="1F049510" w14:textId="77777777" w:rsidR="00A4054F" w:rsidRPr="001828BF" w:rsidRDefault="00A4054F" w:rsidP="00A4054F">
      <w:pPr>
        <w:ind w:firstLine="720"/>
        <w:jc w:val="both"/>
      </w:pPr>
      <w:r w:rsidRPr="001828BF">
        <w:t>Įrengiant mažesnes negu 150×150 mm kiaurymes, plokščių ir sienų armatūrą aplink jas galima atitinkamai paslinkti. Didesnių negu 150×150 mm kiaurymių atveju turi būti įdedami papildomi armatūros strypai, lygūs nupjautiesiems, be to, įstriži to paties skersmens strypai, apjuosiantys kiaurymę.</w:t>
      </w:r>
    </w:p>
    <w:p w14:paraId="0DD75318" w14:textId="77777777" w:rsidR="00A4054F" w:rsidRPr="001828BF" w:rsidRDefault="00A4054F" w:rsidP="00A4054F">
      <w:pPr>
        <w:ind w:firstLine="720"/>
        <w:jc w:val="both"/>
      </w:pPr>
      <w:r w:rsidRPr="001828BF">
        <w:t>Mašinoms skirtuose pamatuose varžtai turi būti tvirtinami cemento skiediniu su tinkama išsiplečiančia medžiaga.</w:t>
      </w:r>
    </w:p>
    <w:p w14:paraId="189B6FC0" w14:textId="77777777" w:rsidR="00A4054F" w:rsidRPr="001828BF" w:rsidRDefault="00A4054F" w:rsidP="00A4054F">
      <w:pPr>
        <w:ind w:firstLine="720"/>
        <w:jc w:val="both"/>
      </w:pPr>
      <w:r w:rsidRPr="001828BF">
        <w:t>Jeigu į betoną greta vienas kito tvirtinami skirtingi metalai, turi būti imtasi priemonių, užtikrinančių, kad neįvyks elektrolitinė korozija.</w:t>
      </w:r>
    </w:p>
    <w:p w14:paraId="1E1ADCCA" w14:textId="77777777" w:rsidR="00A4054F" w:rsidRPr="001828BF" w:rsidRDefault="00A4054F" w:rsidP="00A4054F">
      <w:pPr>
        <w:ind w:firstLine="720"/>
        <w:jc w:val="both"/>
      </w:pPr>
    </w:p>
    <w:p w14:paraId="0794E22A" w14:textId="77777777" w:rsidR="00A4054F" w:rsidRPr="00CB70CA" w:rsidRDefault="00A4054F">
      <w:pPr>
        <w:pStyle w:val="Antrat2"/>
        <w:numPr>
          <w:ilvl w:val="1"/>
          <w:numId w:val="98"/>
        </w:numPr>
        <w:tabs>
          <w:tab w:val="left" w:pos="0"/>
        </w:tabs>
        <w:spacing w:before="0" w:after="0"/>
        <w:ind w:left="0" w:firstLine="0"/>
        <w:rPr>
          <w:rFonts w:cs="Times New Roman"/>
          <w:sz w:val="24"/>
          <w:szCs w:val="24"/>
        </w:rPr>
      </w:pPr>
      <w:bookmarkStart w:id="1164" w:name="_Toc456970326"/>
      <w:bookmarkStart w:id="1165" w:name="_Toc229037413"/>
      <w:r w:rsidRPr="00CB70CA">
        <w:rPr>
          <w:rFonts w:cs="Times New Roman"/>
          <w:sz w:val="24"/>
          <w:szCs w:val="24"/>
        </w:rPr>
        <w:t>Paviršiaus apdaila</w:t>
      </w:r>
      <w:bookmarkEnd w:id="1164"/>
      <w:bookmarkEnd w:id="1165"/>
    </w:p>
    <w:p w14:paraId="75B5223F" w14:textId="77777777" w:rsidR="00A4054F" w:rsidRPr="001828BF" w:rsidRDefault="00A4054F">
      <w:pPr>
        <w:pStyle w:val="Antrat3"/>
        <w:numPr>
          <w:ilvl w:val="2"/>
          <w:numId w:val="98"/>
        </w:numPr>
        <w:tabs>
          <w:tab w:val="left" w:pos="0"/>
        </w:tabs>
        <w:spacing w:before="0" w:after="0"/>
        <w:ind w:left="0" w:firstLine="0"/>
      </w:pPr>
      <w:bookmarkStart w:id="1166" w:name="_Toc456970327"/>
      <w:bookmarkStart w:id="1167" w:name="_Toc229037414"/>
      <w:r w:rsidRPr="001828BF">
        <w:t>Formuotų paviršių apdaila</w:t>
      </w:r>
      <w:bookmarkEnd w:id="1166"/>
      <w:bookmarkEnd w:id="1167"/>
    </w:p>
    <w:p w14:paraId="40EFC58B" w14:textId="77777777" w:rsidR="00A4054F" w:rsidRPr="001828BF" w:rsidRDefault="00A4054F" w:rsidP="00A4054F">
      <w:pPr>
        <w:jc w:val="both"/>
        <w:rPr>
          <w:u w:val="single"/>
        </w:rPr>
      </w:pPr>
      <w:r w:rsidRPr="001828BF">
        <w:rPr>
          <w:u w:val="single"/>
        </w:rPr>
        <w:t>F1 klasė:</w:t>
      </w:r>
    </w:p>
    <w:p w14:paraId="497A4CAC" w14:textId="77777777" w:rsidR="00A4054F" w:rsidRPr="001828BF" w:rsidRDefault="00A4054F" w:rsidP="00A4054F">
      <w:pPr>
        <w:ind w:firstLine="720"/>
        <w:jc w:val="both"/>
      </w:pPr>
      <w:r w:rsidRPr="001828BF">
        <w:t>Ši apdaila gaunama naudojant tinkamai suprojektuotų formų glaudžiai suleistas pjaustytas lentas, plienines plokštes ar kitas tinkamas medžiagas. Smulkūs, tarpuose esančio oro ar vandens sukelti defektai yra leistini, tačiau paviršiuje neturi būti tuštumų, tarpų ar kitų didelių defektų.</w:t>
      </w:r>
    </w:p>
    <w:p w14:paraId="73DC40E4" w14:textId="77777777" w:rsidR="00A4054F" w:rsidRPr="001828BF" w:rsidRDefault="00A4054F" w:rsidP="00A4054F">
      <w:pPr>
        <w:jc w:val="both"/>
        <w:rPr>
          <w:u w:val="single"/>
        </w:rPr>
      </w:pPr>
      <w:r w:rsidRPr="001828BF">
        <w:rPr>
          <w:u w:val="single"/>
        </w:rPr>
        <w:t>F2 klasė:</w:t>
      </w:r>
    </w:p>
    <w:p w14:paraId="63B265EF" w14:textId="77777777" w:rsidR="00A4054F" w:rsidRPr="001828BF" w:rsidRDefault="00A4054F" w:rsidP="00A4054F">
      <w:pPr>
        <w:ind w:firstLine="720"/>
        <w:jc w:val="both"/>
      </w:pPr>
      <w:r w:rsidRPr="001828BF">
        <w:t>Ši apdaila gaunama naudojant tinkamai suprojektuotų formų glaudžiai suleistas apdorotas lentas, plienines plokštes ar kitas tinkamas medžiagas. Šerpetos ir kitos iškyšos turi būti kruopščiai pašalintos, paviršiaus defektai užpildyti cemento ir smulkaus užpildo pasta, kol betonas dar šviežias.</w:t>
      </w:r>
    </w:p>
    <w:p w14:paraId="4DFD6C72" w14:textId="77777777" w:rsidR="00A4054F" w:rsidRPr="001828BF" w:rsidRDefault="00A4054F" w:rsidP="00A4054F">
      <w:pPr>
        <w:jc w:val="both"/>
        <w:rPr>
          <w:u w:val="single"/>
        </w:rPr>
      </w:pPr>
      <w:r w:rsidRPr="001828BF">
        <w:rPr>
          <w:u w:val="single"/>
        </w:rPr>
        <w:t>F3 klasė:</w:t>
      </w:r>
    </w:p>
    <w:p w14:paraId="0E363D77" w14:textId="77777777" w:rsidR="00A4054F" w:rsidRPr="001828BF" w:rsidRDefault="00A4054F" w:rsidP="00A4054F">
      <w:pPr>
        <w:ind w:firstLine="720"/>
        <w:jc w:val="both"/>
      </w:pPr>
      <w:r w:rsidRPr="001828BF">
        <w:t>Ši apdaila gaunama naudojant tinkamai suprojektuotas formas, turinčias kietą, lygų paviršių. Leistini tik labai nežymūs paviršiaus defektai, taip pat neturi likti dėmių nuo atskiriamosios medžiagos. Kol betonas dar šviežias, visi paviršiaus defektai turi būti užpildyti specialiai paruošta cemento ir smulkaus užpildo pasta.</w:t>
      </w:r>
    </w:p>
    <w:p w14:paraId="51E0AEDC" w14:textId="77777777" w:rsidR="00A4054F" w:rsidRPr="001828BF" w:rsidRDefault="00A4054F" w:rsidP="00A4054F">
      <w:pPr>
        <w:ind w:firstLine="720"/>
        <w:jc w:val="both"/>
      </w:pPr>
    </w:p>
    <w:p w14:paraId="33A10357" w14:textId="77777777" w:rsidR="00A4054F" w:rsidRPr="001828BF" w:rsidRDefault="00A4054F">
      <w:pPr>
        <w:pStyle w:val="Antrat3"/>
        <w:numPr>
          <w:ilvl w:val="2"/>
          <w:numId w:val="98"/>
        </w:numPr>
        <w:tabs>
          <w:tab w:val="left" w:pos="0"/>
        </w:tabs>
        <w:spacing w:before="0" w:after="0"/>
        <w:ind w:left="0" w:firstLine="0"/>
      </w:pPr>
      <w:bookmarkStart w:id="1168" w:name="_Toc456970328"/>
      <w:bookmarkStart w:id="1169" w:name="_Toc229037415"/>
      <w:r w:rsidRPr="001828BF">
        <w:t>Neformuotų paviršių apdaila</w:t>
      </w:r>
      <w:bookmarkEnd w:id="1168"/>
      <w:bookmarkEnd w:id="1169"/>
    </w:p>
    <w:p w14:paraId="4309FD24" w14:textId="77777777" w:rsidR="00A4054F" w:rsidRPr="001828BF" w:rsidRDefault="00A4054F" w:rsidP="00A4054F">
      <w:pPr>
        <w:jc w:val="both"/>
        <w:rPr>
          <w:u w:val="single"/>
        </w:rPr>
      </w:pPr>
      <w:r w:rsidRPr="001828BF">
        <w:rPr>
          <w:u w:val="single"/>
        </w:rPr>
        <w:t>U1 klasė:</w:t>
      </w:r>
    </w:p>
    <w:p w14:paraId="7141346D" w14:textId="77777777" w:rsidR="00A4054F" w:rsidRPr="001828BF" w:rsidRDefault="00A4054F" w:rsidP="00A4054F">
      <w:pPr>
        <w:ind w:firstLine="720"/>
        <w:jc w:val="both"/>
      </w:pPr>
      <w:r w:rsidRPr="001828BF">
        <w:t>Betonas turi būti išlygintas ir sutankintas, pasiekiant vienodą glotnų arba gūbriuotą paviršių pagal poreikį.</w:t>
      </w:r>
    </w:p>
    <w:p w14:paraId="6D853E71" w14:textId="77777777" w:rsidR="00A4054F" w:rsidRPr="001828BF" w:rsidRDefault="00A4054F" w:rsidP="00A4054F">
      <w:pPr>
        <w:ind w:firstLine="720"/>
        <w:jc w:val="both"/>
      </w:pPr>
      <w:r w:rsidRPr="001828BF">
        <w:t>Jokie papildomi paviršiaus apdailos darbai neatliekami, nebent jis ruošiamas kaip pagrindas U2 ar U3 klasės apdailai.</w:t>
      </w:r>
    </w:p>
    <w:p w14:paraId="2BB97734" w14:textId="77777777" w:rsidR="00A4054F" w:rsidRPr="001828BF" w:rsidRDefault="00A4054F" w:rsidP="00A4054F">
      <w:pPr>
        <w:jc w:val="both"/>
        <w:rPr>
          <w:u w:val="single"/>
        </w:rPr>
      </w:pPr>
      <w:r w:rsidRPr="001828BF">
        <w:rPr>
          <w:u w:val="single"/>
        </w:rPr>
        <w:t>U2 klasė:</w:t>
      </w:r>
    </w:p>
    <w:p w14:paraId="051ECD00" w14:textId="77777777" w:rsidR="00A4054F" w:rsidRPr="001828BF" w:rsidRDefault="00A4054F" w:rsidP="00A4054F">
      <w:pPr>
        <w:ind w:firstLine="720"/>
        <w:jc w:val="both"/>
      </w:pPr>
      <w:r w:rsidRPr="001828BF">
        <w:lastRenderedPageBreak/>
        <w:t>Kai betonas pakankamai sukietėja, U1 klasės apdaila turi būti užlyginama rankiniu būdu arba mašina tik tiek, kad paviršius taptų vienodas ir nebesimatytų žyminių. Jeigu nurodyta apdaila šepečiu, turėtų būti nespaudžiant, tuoj pat po užlyginimo panaudotas šerių šepetys.</w:t>
      </w:r>
    </w:p>
    <w:p w14:paraId="09AB3AF1" w14:textId="77777777" w:rsidR="00A4054F" w:rsidRPr="001828BF" w:rsidRDefault="00A4054F" w:rsidP="00A4054F">
      <w:pPr>
        <w:jc w:val="both"/>
        <w:rPr>
          <w:u w:val="single"/>
        </w:rPr>
      </w:pPr>
      <w:r w:rsidRPr="001828BF">
        <w:rPr>
          <w:u w:val="single"/>
        </w:rPr>
        <w:t>U3 klasė:</w:t>
      </w:r>
    </w:p>
    <w:p w14:paraId="0900DD09" w14:textId="77777777" w:rsidR="00A4054F" w:rsidRPr="001828BF" w:rsidRDefault="00A4054F" w:rsidP="00A4054F">
      <w:pPr>
        <w:ind w:firstLine="720"/>
        <w:jc w:val="both"/>
      </w:pPr>
      <w:r w:rsidRPr="001828BF">
        <w:t>Kai drėgmės plėvelė išnyksta ir betonas sukietėja pakankamai, kad į paviršių nebeišsiskirtų drėgmė, U1 klasės apdaila turi būti užtrinama plieniniu trintuvu stipriai spaudžiant, kad susidarytų tankus, lygus ir vienodas paviršius be trintuvo žymių.</w:t>
      </w:r>
    </w:p>
    <w:p w14:paraId="012C5F91" w14:textId="77777777" w:rsidR="00A4054F" w:rsidRPr="001828BF" w:rsidRDefault="00A4054F" w:rsidP="00A4054F">
      <w:pPr>
        <w:jc w:val="both"/>
      </w:pPr>
    </w:p>
    <w:p w14:paraId="1E5AE11F" w14:textId="77777777" w:rsidR="00A4054F" w:rsidRPr="001828BF" w:rsidRDefault="00A4054F">
      <w:pPr>
        <w:pStyle w:val="Antrat3"/>
        <w:numPr>
          <w:ilvl w:val="2"/>
          <w:numId w:val="98"/>
        </w:numPr>
        <w:tabs>
          <w:tab w:val="left" w:pos="0"/>
        </w:tabs>
        <w:spacing w:before="0" w:after="0"/>
        <w:ind w:left="0" w:firstLine="0"/>
      </w:pPr>
      <w:bookmarkStart w:id="1170" w:name="_Toc456970329"/>
      <w:bookmarkStart w:id="1171" w:name="_Toc229037416"/>
      <w:r w:rsidRPr="001828BF">
        <w:t>Paviršių tikslumas</w:t>
      </w:r>
      <w:bookmarkEnd w:id="1170"/>
      <w:bookmarkEnd w:id="1171"/>
    </w:p>
    <w:p w14:paraId="1F7B1285" w14:textId="77777777" w:rsidR="00A4054F" w:rsidRPr="001828BF" w:rsidRDefault="00A4054F" w:rsidP="00A4054F">
      <w:pPr>
        <w:ind w:firstLine="720"/>
        <w:jc w:val="both"/>
      </w:pPr>
      <w:r w:rsidRPr="001828BF">
        <w:t>Jeigu netaikomos specialios tolerancijos, paviršių tikslumas, įskaitant tikslumą skersai siūlių ir griovelių, turi būti toks, kad tarpas po bet kuria ant paviršiaus uždėtos 3 metrų ilgio šabloninės liniuotės dalimi neviršytų žemiau nurodytų reikšmių.</w:t>
      </w:r>
    </w:p>
    <w:p w14:paraId="4F823665" w14:textId="77777777" w:rsidR="00A4054F" w:rsidRPr="001828BF" w:rsidRDefault="00A4054F" w:rsidP="00A4054F">
      <w:pPr>
        <w:jc w:val="both"/>
      </w:pPr>
    </w:p>
    <w:p w14:paraId="516D9A1E" w14:textId="77777777" w:rsidR="00A4054F" w:rsidRPr="001828BF" w:rsidRDefault="00A4054F" w:rsidP="00A4054F">
      <w:pPr>
        <w:tabs>
          <w:tab w:val="center" w:pos="1980"/>
          <w:tab w:val="center" w:pos="6480"/>
        </w:tabs>
        <w:jc w:val="both"/>
      </w:pPr>
      <w:r w:rsidRPr="001828BF">
        <w:tab/>
        <w:t>Apdailos klasė</w:t>
      </w:r>
      <w:r w:rsidRPr="001828BF">
        <w:tab/>
        <w:t>Leistinas tarpas mm</w:t>
      </w:r>
    </w:p>
    <w:p w14:paraId="74BE55C0" w14:textId="77777777" w:rsidR="00A4054F" w:rsidRPr="001828BF" w:rsidRDefault="00A4054F" w:rsidP="00A4054F">
      <w:pPr>
        <w:tabs>
          <w:tab w:val="center" w:pos="1980"/>
          <w:tab w:val="center" w:pos="6480"/>
        </w:tabs>
        <w:jc w:val="both"/>
      </w:pPr>
      <w:r w:rsidRPr="001828BF">
        <w:tab/>
        <w:t>F1</w:t>
      </w:r>
      <w:r w:rsidRPr="001828BF">
        <w:tab/>
        <w:t>10</w:t>
      </w:r>
    </w:p>
    <w:p w14:paraId="44EC9352" w14:textId="77777777" w:rsidR="00A4054F" w:rsidRPr="001828BF" w:rsidRDefault="00A4054F" w:rsidP="00A4054F">
      <w:pPr>
        <w:tabs>
          <w:tab w:val="center" w:pos="1980"/>
          <w:tab w:val="center" w:pos="6480"/>
        </w:tabs>
        <w:jc w:val="both"/>
      </w:pPr>
      <w:r w:rsidRPr="001828BF">
        <w:tab/>
        <w:t>F2</w:t>
      </w:r>
      <w:r w:rsidRPr="001828BF">
        <w:tab/>
        <w:t>6</w:t>
      </w:r>
    </w:p>
    <w:p w14:paraId="42DC9245" w14:textId="77777777" w:rsidR="00A4054F" w:rsidRPr="001828BF" w:rsidRDefault="00A4054F" w:rsidP="00A4054F">
      <w:pPr>
        <w:tabs>
          <w:tab w:val="center" w:pos="1980"/>
          <w:tab w:val="center" w:pos="6480"/>
        </w:tabs>
        <w:jc w:val="both"/>
      </w:pPr>
      <w:r w:rsidRPr="001828BF">
        <w:tab/>
        <w:t>F3</w:t>
      </w:r>
      <w:r w:rsidRPr="001828BF">
        <w:tab/>
        <w:t>6</w:t>
      </w:r>
    </w:p>
    <w:p w14:paraId="22E446F9" w14:textId="77777777" w:rsidR="00A4054F" w:rsidRPr="001828BF" w:rsidRDefault="00A4054F" w:rsidP="00A4054F">
      <w:pPr>
        <w:tabs>
          <w:tab w:val="center" w:pos="1980"/>
          <w:tab w:val="center" w:pos="6480"/>
        </w:tabs>
        <w:jc w:val="both"/>
      </w:pPr>
      <w:r w:rsidRPr="001828BF">
        <w:tab/>
        <w:t>U1</w:t>
      </w:r>
      <w:r w:rsidRPr="001828BF">
        <w:tab/>
        <w:t>10</w:t>
      </w:r>
    </w:p>
    <w:p w14:paraId="2A837322" w14:textId="77777777" w:rsidR="00A4054F" w:rsidRPr="001828BF" w:rsidRDefault="00A4054F" w:rsidP="00A4054F">
      <w:pPr>
        <w:tabs>
          <w:tab w:val="center" w:pos="1980"/>
          <w:tab w:val="center" w:pos="6480"/>
        </w:tabs>
        <w:jc w:val="both"/>
      </w:pPr>
      <w:r w:rsidRPr="001828BF">
        <w:tab/>
        <w:t>U2</w:t>
      </w:r>
      <w:r w:rsidRPr="001828BF">
        <w:tab/>
        <w:t>6</w:t>
      </w:r>
    </w:p>
    <w:p w14:paraId="0FE4AD6E" w14:textId="77777777" w:rsidR="00A4054F" w:rsidRPr="001828BF" w:rsidRDefault="00A4054F" w:rsidP="00A4054F">
      <w:pPr>
        <w:tabs>
          <w:tab w:val="center" w:pos="1980"/>
          <w:tab w:val="center" w:pos="6480"/>
        </w:tabs>
        <w:jc w:val="both"/>
      </w:pPr>
      <w:r w:rsidRPr="001828BF">
        <w:tab/>
        <w:t>U3</w:t>
      </w:r>
      <w:r w:rsidRPr="001828BF">
        <w:tab/>
        <w:t>6</w:t>
      </w:r>
    </w:p>
    <w:p w14:paraId="52DE12C7" w14:textId="77777777" w:rsidR="00A4054F" w:rsidRPr="001828BF" w:rsidRDefault="00A4054F" w:rsidP="00A4054F">
      <w:pPr>
        <w:tabs>
          <w:tab w:val="center" w:pos="1980"/>
          <w:tab w:val="center" w:pos="6480"/>
        </w:tabs>
        <w:jc w:val="both"/>
      </w:pPr>
    </w:p>
    <w:p w14:paraId="2C833084" w14:textId="77777777" w:rsidR="00A4054F" w:rsidRPr="001828BF" w:rsidRDefault="00A4054F">
      <w:pPr>
        <w:pStyle w:val="Antrat3"/>
        <w:numPr>
          <w:ilvl w:val="2"/>
          <w:numId w:val="98"/>
        </w:numPr>
        <w:tabs>
          <w:tab w:val="left" w:pos="0"/>
        </w:tabs>
        <w:spacing w:before="0" w:after="0"/>
        <w:ind w:left="0" w:firstLine="0"/>
      </w:pPr>
      <w:bookmarkStart w:id="1172" w:name="_Toc456970330"/>
      <w:bookmarkStart w:id="1173" w:name="_Toc229037417"/>
      <w:r w:rsidRPr="001828BF">
        <w:t>Matavimo latakai</w:t>
      </w:r>
      <w:bookmarkEnd w:id="1172"/>
      <w:bookmarkEnd w:id="1173"/>
    </w:p>
    <w:p w14:paraId="3FE8F1B9" w14:textId="77777777" w:rsidR="00A4054F" w:rsidRPr="001828BF" w:rsidRDefault="00A4054F" w:rsidP="00A4054F">
      <w:pPr>
        <w:ind w:firstLine="720"/>
        <w:jc w:val="both"/>
      </w:pPr>
      <w:r w:rsidRPr="001828BF">
        <w:t>Matavimo latakai turi būti pastatyti pagal debito matavimo įrangos gamintojo specifikuotas tolerancijas.</w:t>
      </w:r>
    </w:p>
    <w:p w14:paraId="668E21C4" w14:textId="77777777" w:rsidR="00A4054F" w:rsidRPr="001828BF" w:rsidRDefault="00A4054F" w:rsidP="00A4054F">
      <w:pPr>
        <w:ind w:firstLine="720"/>
        <w:jc w:val="both"/>
      </w:pPr>
      <w:r w:rsidRPr="001828BF">
        <w:t>Latakas gali būti suformuotas vienu iš šių būdų:</w:t>
      </w:r>
    </w:p>
    <w:p w14:paraId="75B25B0E" w14:textId="77777777" w:rsidR="00A4054F" w:rsidRPr="001828BF" w:rsidRDefault="00A4054F" w:rsidP="003D4ED5">
      <w:pPr>
        <w:widowControl w:val="0"/>
        <w:numPr>
          <w:ilvl w:val="0"/>
          <w:numId w:val="35"/>
        </w:numPr>
        <w:tabs>
          <w:tab w:val="left" w:pos="720"/>
        </w:tabs>
        <w:suppressAutoHyphens/>
        <w:jc w:val="both"/>
      </w:pPr>
      <w:r w:rsidRPr="001828BF">
        <w:t>naudojant klojinius ir liejimą vietoje kartu su kanalo sienomis;</w:t>
      </w:r>
    </w:p>
    <w:p w14:paraId="565C15C8" w14:textId="77777777" w:rsidR="00A4054F" w:rsidRPr="001828BF" w:rsidRDefault="00A4054F" w:rsidP="003D4ED5">
      <w:pPr>
        <w:widowControl w:val="0"/>
        <w:numPr>
          <w:ilvl w:val="0"/>
          <w:numId w:val="35"/>
        </w:numPr>
        <w:tabs>
          <w:tab w:val="left" w:pos="720"/>
        </w:tabs>
        <w:suppressAutoHyphens/>
        <w:jc w:val="both"/>
      </w:pPr>
      <w:r w:rsidRPr="001828BF">
        <w:t>naudojant klojinius, bet liejant latako blokus po to, kai išliejamos kanalo sienos;</w:t>
      </w:r>
    </w:p>
    <w:p w14:paraId="25BC7080" w14:textId="77777777" w:rsidR="00A4054F" w:rsidRPr="001828BF" w:rsidRDefault="00A4054F" w:rsidP="003D4ED5">
      <w:pPr>
        <w:widowControl w:val="0"/>
        <w:numPr>
          <w:ilvl w:val="0"/>
          <w:numId w:val="35"/>
        </w:numPr>
        <w:tabs>
          <w:tab w:val="left" w:pos="720"/>
        </w:tabs>
        <w:suppressAutoHyphens/>
        <w:jc w:val="both"/>
      </w:pPr>
      <w:r w:rsidRPr="001828BF">
        <w:t>naudojant surenkamus armuoto stiklo pluošto latako įdėklus su betoniniu pagrindu.</w:t>
      </w:r>
    </w:p>
    <w:p w14:paraId="4934A5FB" w14:textId="77777777" w:rsidR="00A4054F" w:rsidRPr="001828BF" w:rsidRDefault="00A4054F" w:rsidP="00A4054F">
      <w:pPr>
        <w:jc w:val="both"/>
      </w:pPr>
    </w:p>
    <w:p w14:paraId="03D072F7" w14:textId="77777777" w:rsidR="00A4054F" w:rsidRPr="001828BF" w:rsidRDefault="00A4054F" w:rsidP="00A4054F">
      <w:pPr>
        <w:ind w:firstLine="720"/>
        <w:jc w:val="both"/>
      </w:pPr>
      <w:r w:rsidRPr="001828BF">
        <w:t>Kiekviena sandūra turi būti sutvirtinta templėmis ar kitomis tvirtinimo priemonėmis, užtikrinant reikiamą atskirų komponentų pritvirtinimą.</w:t>
      </w:r>
    </w:p>
    <w:p w14:paraId="6ED72CF8" w14:textId="77777777" w:rsidR="00A4054F" w:rsidRPr="001828BF" w:rsidRDefault="00A4054F" w:rsidP="00A4054F">
      <w:pPr>
        <w:jc w:val="both"/>
      </w:pPr>
    </w:p>
    <w:p w14:paraId="4FE50B9F" w14:textId="77777777" w:rsidR="00A4054F" w:rsidRPr="00CB70CA" w:rsidRDefault="00A4054F">
      <w:pPr>
        <w:pStyle w:val="Antrat2"/>
        <w:numPr>
          <w:ilvl w:val="1"/>
          <w:numId w:val="98"/>
        </w:numPr>
        <w:tabs>
          <w:tab w:val="left" w:pos="0"/>
        </w:tabs>
        <w:spacing w:before="0" w:after="0"/>
        <w:ind w:left="0" w:firstLine="0"/>
        <w:rPr>
          <w:rFonts w:cs="Times New Roman"/>
          <w:sz w:val="24"/>
          <w:szCs w:val="24"/>
        </w:rPr>
      </w:pPr>
      <w:bookmarkStart w:id="1174" w:name="_Toc456970331"/>
      <w:bookmarkStart w:id="1175" w:name="_Toc229037418"/>
      <w:r w:rsidRPr="00CB70CA">
        <w:rPr>
          <w:rFonts w:cs="Times New Roman"/>
          <w:sz w:val="24"/>
          <w:szCs w:val="24"/>
        </w:rPr>
        <w:t>Apkrovimas ir bandymai</w:t>
      </w:r>
      <w:bookmarkEnd w:id="1174"/>
      <w:bookmarkEnd w:id="1175"/>
    </w:p>
    <w:p w14:paraId="20FBB166" w14:textId="77777777" w:rsidR="00A4054F" w:rsidRPr="001828BF" w:rsidRDefault="00A4054F">
      <w:pPr>
        <w:pStyle w:val="Antrat3"/>
        <w:numPr>
          <w:ilvl w:val="2"/>
          <w:numId w:val="98"/>
        </w:numPr>
        <w:tabs>
          <w:tab w:val="left" w:pos="0"/>
        </w:tabs>
        <w:spacing w:before="0" w:after="0"/>
        <w:ind w:left="0" w:firstLine="0"/>
      </w:pPr>
      <w:bookmarkStart w:id="1176" w:name="_Toc456970332"/>
      <w:bookmarkStart w:id="1177" w:name="_Toc229037419"/>
      <w:r w:rsidRPr="001828BF">
        <w:t>Betono ir užbaigtų konstrukcijų apkrovimas</w:t>
      </w:r>
      <w:bookmarkEnd w:id="1176"/>
      <w:bookmarkEnd w:id="1177"/>
    </w:p>
    <w:p w14:paraId="72D15956" w14:textId="77777777" w:rsidR="00A4054F" w:rsidRPr="001828BF" w:rsidRDefault="00A4054F" w:rsidP="00A4054F">
      <w:pPr>
        <w:ind w:firstLine="720"/>
        <w:jc w:val="both"/>
      </w:pPr>
      <w:r w:rsidRPr="001828BF">
        <w:t>Gelžbetonis jokiu atveju neturi būti apkraunamas jėgomis, įskaitant savą svorį, kurios sukeltų jame gniuždymo apkrovas, viršijančias 0,40 jo stiprio gniuždant apkrovimo metu arba 0,40 specifikuoto 28 dienų stiprio. Betono stiprio ir apkrovų sukeltų įtempimų įvertinimą apibrėžia Užsakovas.</w:t>
      </w:r>
    </w:p>
    <w:p w14:paraId="645D3CCA" w14:textId="77777777" w:rsidR="00A4054F" w:rsidRPr="001828BF" w:rsidRDefault="00A4054F" w:rsidP="00A4054F">
      <w:pPr>
        <w:ind w:firstLine="720"/>
        <w:jc w:val="both"/>
      </w:pPr>
      <w:r w:rsidRPr="001828BF">
        <w:t>Reikalavimai įtemptam betonui specifikuojami kitur.</w:t>
      </w:r>
    </w:p>
    <w:p w14:paraId="67F1F7A8" w14:textId="77777777" w:rsidR="00A4054F" w:rsidRPr="001828BF" w:rsidRDefault="00A4054F" w:rsidP="00A4054F">
      <w:pPr>
        <w:ind w:firstLine="720"/>
        <w:jc w:val="both"/>
      </w:pPr>
      <w:r w:rsidRPr="001828BF">
        <w:t>Nė viena užbaigtos konstrukcijos dalis ar elementas jokiais atvejais neturi būti apkraunami daugiau negu projektine darbine apkrova.</w:t>
      </w:r>
    </w:p>
    <w:p w14:paraId="48B6E5E9" w14:textId="77777777" w:rsidR="00A4054F" w:rsidRPr="001828BF" w:rsidRDefault="00A4054F" w:rsidP="00A4054F">
      <w:pPr>
        <w:ind w:firstLine="720"/>
        <w:jc w:val="both"/>
      </w:pPr>
    </w:p>
    <w:p w14:paraId="2B9EFB7B" w14:textId="77777777" w:rsidR="00A4054F" w:rsidRPr="001828BF" w:rsidRDefault="00A4054F">
      <w:pPr>
        <w:pStyle w:val="Antrat3"/>
        <w:numPr>
          <w:ilvl w:val="2"/>
          <w:numId w:val="98"/>
        </w:numPr>
        <w:tabs>
          <w:tab w:val="left" w:pos="0"/>
        </w:tabs>
        <w:spacing w:before="0" w:after="0"/>
        <w:ind w:left="0" w:firstLine="0"/>
      </w:pPr>
      <w:bookmarkStart w:id="1178" w:name="_Toc456970333"/>
      <w:bookmarkStart w:id="1179" w:name="_Toc229037420"/>
      <w:r w:rsidRPr="001828BF">
        <w:t>Statinių hidrauliniai bandymai</w:t>
      </w:r>
      <w:bookmarkEnd w:id="1178"/>
      <w:bookmarkEnd w:id="1179"/>
    </w:p>
    <w:p w14:paraId="0D225D60" w14:textId="77777777" w:rsidR="00A4054F" w:rsidRPr="001828BF" w:rsidRDefault="00A4054F" w:rsidP="00A4054F">
      <w:pPr>
        <w:ind w:firstLine="720"/>
        <w:jc w:val="both"/>
      </w:pPr>
      <w:r w:rsidRPr="001828BF">
        <w:t>Visi statiniai, kurių vidiniai paviršiai gali turėti sąlytį su vandeniu, turi būti išbandyti vandens nepralaidumo atžvilgiu.</w:t>
      </w:r>
    </w:p>
    <w:p w14:paraId="7A64EE7C" w14:textId="77777777" w:rsidR="00A4054F" w:rsidRPr="001828BF" w:rsidRDefault="00A4054F" w:rsidP="00A4054F">
      <w:pPr>
        <w:ind w:firstLine="720"/>
        <w:jc w:val="both"/>
      </w:pPr>
      <w:r w:rsidRPr="001828BF">
        <w:t>Hidrauliniai bandymai turi būti atliekami prieš užpilant žeme išorines sienas ir prieš uždedant ant išorinių paviršių bet kokią vandenį sulaikančią plėvelę.</w:t>
      </w:r>
    </w:p>
    <w:p w14:paraId="0D1DF73F" w14:textId="77777777" w:rsidR="00A4054F" w:rsidRPr="001828BF" w:rsidRDefault="00A4054F" w:rsidP="00A4054F">
      <w:pPr>
        <w:ind w:firstLine="720"/>
        <w:jc w:val="both"/>
      </w:pPr>
      <w:r w:rsidRPr="001828BF">
        <w:t>Visi jungiamieji vamzdynai ir bet kokie kiti komponentai, praeinantys pro bandomus konstrukcinius elementus, turi būti instaliuoti iki atliekant bandymą.</w:t>
      </w:r>
    </w:p>
    <w:p w14:paraId="51A2EA73" w14:textId="77777777" w:rsidR="00A4054F" w:rsidRPr="001828BF" w:rsidRDefault="00A4054F" w:rsidP="00A4054F">
      <w:pPr>
        <w:ind w:firstLine="720"/>
        <w:jc w:val="both"/>
      </w:pPr>
      <w:r w:rsidRPr="001828BF">
        <w:t>Bet kokie papildomi bandymai, reikalingi Rangovui ankstesniuose statybos etapuose, turi būti atliekami jo paties sąskaita.</w:t>
      </w:r>
    </w:p>
    <w:p w14:paraId="72093150" w14:textId="77777777" w:rsidR="00A4054F" w:rsidRPr="001828BF" w:rsidRDefault="00A4054F" w:rsidP="00A4054F">
      <w:pPr>
        <w:ind w:firstLine="720"/>
        <w:jc w:val="both"/>
      </w:pPr>
      <w:r w:rsidRPr="001828BF">
        <w:lastRenderedPageBreak/>
        <w:t>Bandymams turi būti naudojamas švarus vanduo.</w:t>
      </w:r>
    </w:p>
    <w:p w14:paraId="65B5CDB6" w14:textId="77777777" w:rsidR="00A4054F" w:rsidRPr="001828BF" w:rsidRDefault="00A4054F" w:rsidP="00A4054F">
      <w:pPr>
        <w:ind w:firstLine="720"/>
        <w:jc w:val="both"/>
      </w:pPr>
      <w:r w:rsidRPr="001828BF">
        <w:t>Talpyklų hidraulinį bandymą galima atlikti tada, kai betono stiprumas pasiekia 100 % projektinio. Prieš bandant turi būti pašalintos statybinės šiukšlės ir talpykla turi būti švariai išplauta. Technologinių įrenginių montavimą talpykloje galima atlikti po hidraulinio bandymo jei nėra kitų reikalavimų.</w:t>
      </w:r>
    </w:p>
    <w:p w14:paraId="0AA19E81" w14:textId="77777777" w:rsidR="00A4054F" w:rsidRPr="001828BF" w:rsidRDefault="00A4054F" w:rsidP="00A4054F">
      <w:pPr>
        <w:ind w:firstLine="720"/>
        <w:jc w:val="both"/>
      </w:pPr>
      <w:r w:rsidRPr="001828BF">
        <w:t>Talpyklų hidrauliniam bandymui vanduo pilamas dviem etapais. Pirmo etapo metu talpykla pripildoma 1m vandens virš dugno ir išlaikoma vieną parą.</w:t>
      </w:r>
    </w:p>
    <w:p w14:paraId="754A771A" w14:textId="77777777" w:rsidR="00A4054F" w:rsidRPr="001828BF" w:rsidRDefault="00A4054F" w:rsidP="00A4054F">
      <w:pPr>
        <w:ind w:firstLine="720"/>
        <w:jc w:val="both"/>
      </w:pPr>
      <w:r w:rsidRPr="001828BF">
        <w:t>Antro etapo metu vandens pripildoma iki projektinio lygio ir išlaikoma tris paras.</w:t>
      </w:r>
    </w:p>
    <w:p w14:paraId="44C82225" w14:textId="77777777" w:rsidR="00A4054F" w:rsidRPr="001828BF" w:rsidRDefault="00A4054F" w:rsidP="00A4054F">
      <w:pPr>
        <w:ind w:firstLine="720"/>
        <w:jc w:val="both"/>
      </w:pPr>
      <w:r w:rsidRPr="001828BF">
        <w:t>Hidraulinis bandymas, įvertinus vandens lygio pasikeitimą dėl garavimo ir kritulių, skaitomas pavykęs,  jei išpildomi šie punktai:</w:t>
      </w:r>
    </w:p>
    <w:p w14:paraId="4CD2CF77" w14:textId="77777777" w:rsidR="00A4054F" w:rsidRPr="001828BF" w:rsidRDefault="00A4054F" w:rsidP="003D4ED5">
      <w:pPr>
        <w:widowControl w:val="0"/>
        <w:numPr>
          <w:ilvl w:val="0"/>
          <w:numId w:val="30"/>
        </w:numPr>
        <w:tabs>
          <w:tab w:val="left" w:pos="720"/>
        </w:tabs>
        <w:suppressAutoHyphens/>
        <w:jc w:val="both"/>
      </w:pPr>
      <w:r w:rsidRPr="001828BF">
        <w:t>vandens nutekėjimas iš talpyklos neviršija per vieną parą trijų litrų nuo 1m² sienų ir dugno sudrėkusio paviršiaus;</w:t>
      </w:r>
    </w:p>
    <w:p w14:paraId="4E6DE2E5" w14:textId="77777777" w:rsidR="00A4054F" w:rsidRPr="001828BF" w:rsidRDefault="00A4054F" w:rsidP="003D4ED5">
      <w:pPr>
        <w:widowControl w:val="0"/>
        <w:numPr>
          <w:ilvl w:val="0"/>
          <w:numId w:val="30"/>
        </w:numPr>
        <w:tabs>
          <w:tab w:val="left" w:pos="720"/>
        </w:tabs>
        <w:suppressAutoHyphens/>
        <w:jc w:val="both"/>
      </w:pPr>
      <w:r w:rsidRPr="001828BF">
        <w:t>nėra ryškių nutekėjimo vietų ir čiurkšlių, leistini tik vietiniai betono patamsėjimai ir neryškūs rasojimai;</w:t>
      </w:r>
    </w:p>
    <w:p w14:paraId="68A63CC9" w14:textId="77777777" w:rsidR="00A4054F" w:rsidRPr="001828BF" w:rsidRDefault="00A4054F" w:rsidP="003D4ED5">
      <w:pPr>
        <w:widowControl w:val="0"/>
        <w:numPr>
          <w:ilvl w:val="0"/>
          <w:numId w:val="30"/>
        </w:numPr>
        <w:tabs>
          <w:tab w:val="left" w:pos="720"/>
        </w:tabs>
        <w:suppressAutoHyphens/>
        <w:jc w:val="both"/>
      </w:pPr>
      <w:r w:rsidRPr="001828BF">
        <w:t>nėra nutekėjimo požymių per dugną.</w:t>
      </w:r>
    </w:p>
    <w:p w14:paraId="4C76E3CE" w14:textId="77777777" w:rsidR="00A4054F" w:rsidRPr="001828BF" w:rsidRDefault="00A4054F" w:rsidP="00A4054F">
      <w:pPr>
        <w:ind w:firstLine="720"/>
        <w:jc w:val="both"/>
      </w:pPr>
      <w:r w:rsidRPr="001828BF">
        <w:t>Talpykla pripažįstama neišlaikiusi hidraulinio bandymo jei nors vienas iš aukščiau nurodytų punktų neįvykdytas. Ištaisius pažeistas vietas ir kitus trūkumus hidraulinis bandymas turi būti pakartotas iki bus talpykla pripažinta išlaikiusi bandymą.</w:t>
      </w:r>
    </w:p>
    <w:p w14:paraId="080E2830" w14:textId="77777777" w:rsidR="00A4054F" w:rsidRPr="001828BF" w:rsidRDefault="00A4054F" w:rsidP="00A4054F">
      <w:pPr>
        <w:jc w:val="both"/>
      </w:pPr>
    </w:p>
    <w:p w14:paraId="22285E74" w14:textId="77777777" w:rsidR="00A4054F" w:rsidRPr="00CB70CA" w:rsidRDefault="00A4054F">
      <w:pPr>
        <w:pStyle w:val="Antrat2"/>
        <w:numPr>
          <w:ilvl w:val="1"/>
          <w:numId w:val="98"/>
        </w:numPr>
        <w:tabs>
          <w:tab w:val="left" w:pos="0"/>
        </w:tabs>
        <w:spacing w:before="0" w:after="0"/>
        <w:ind w:left="0" w:firstLine="0"/>
        <w:rPr>
          <w:rFonts w:cs="Times New Roman"/>
          <w:sz w:val="24"/>
          <w:szCs w:val="24"/>
        </w:rPr>
      </w:pPr>
      <w:bookmarkStart w:id="1180" w:name="_Toc456970334"/>
      <w:bookmarkStart w:id="1181" w:name="_Toc229037421"/>
      <w:r w:rsidRPr="00CB70CA">
        <w:rPr>
          <w:rFonts w:cs="Times New Roman"/>
          <w:sz w:val="24"/>
          <w:szCs w:val="24"/>
        </w:rPr>
        <w:t>Surenkamasis betonas</w:t>
      </w:r>
      <w:bookmarkEnd w:id="1180"/>
      <w:bookmarkEnd w:id="1181"/>
    </w:p>
    <w:p w14:paraId="01BC57A5" w14:textId="77777777" w:rsidR="00A4054F" w:rsidRPr="001828BF" w:rsidRDefault="00A4054F">
      <w:pPr>
        <w:pStyle w:val="Antrat3"/>
        <w:numPr>
          <w:ilvl w:val="2"/>
          <w:numId w:val="98"/>
        </w:numPr>
        <w:tabs>
          <w:tab w:val="left" w:pos="0"/>
        </w:tabs>
        <w:spacing w:before="0" w:after="0"/>
        <w:ind w:left="0" w:firstLine="0"/>
      </w:pPr>
      <w:bookmarkStart w:id="1182" w:name="_Toc456970335"/>
      <w:bookmarkStart w:id="1183" w:name="_Toc229037422"/>
      <w:r w:rsidRPr="001828BF">
        <w:t>Surenkamojo betono darbai – bendrieji reikalavimai</w:t>
      </w:r>
      <w:bookmarkEnd w:id="1182"/>
      <w:bookmarkEnd w:id="1183"/>
    </w:p>
    <w:p w14:paraId="317AFDB4" w14:textId="77777777" w:rsidR="00A4054F" w:rsidRPr="001828BF" w:rsidRDefault="00A4054F" w:rsidP="00A4054F">
      <w:pPr>
        <w:ind w:firstLine="720"/>
        <w:jc w:val="both"/>
      </w:pPr>
      <w:r w:rsidRPr="001828BF">
        <w:t>Surenkamojo betono dalys turi atitikti brėžinius ir visus susijusius ši</w:t>
      </w:r>
      <w:r w:rsidR="00792A44">
        <w:t xml:space="preserve">ų </w:t>
      </w:r>
      <w:r w:rsidRPr="001828BF">
        <w:t>bei taikytinų Lietuvos standartų reikalavimus.</w:t>
      </w:r>
    </w:p>
    <w:p w14:paraId="5663B50A" w14:textId="77777777" w:rsidR="00A4054F" w:rsidRPr="001828BF" w:rsidRDefault="00A4054F" w:rsidP="00A4054F">
      <w:pPr>
        <w:jc w:val="both"/>
      </w:pPr>
    </w:p>
    <w:p w14:paraId="4A251886" w14:textId="77777777" w:rsidR="00A4054F" w:rsidRPr="001828BF" w:rsidRDefault="00A4054F">
      <w:pPr>
        <w:pStyle w:val="Antrat3"/>
        <w:numPr>
          <w:ilvl w:val="2"/>
          <w:numId w:val="98"/>
        </w:numPr>
        <w:tabs>
          <w:tab w:val="left" w:pos="0"/>
        </w:tabs>
        <w:spacing w:before="0" w:after="0"/>
        <w:ind w:left="0" w:firstLine="0"/>
      </w:pPr>
      <w:bookmarkStart w:id="1184" w:name="_Toc456970336"/>
      <w:bookmarkStart w:id="1185" w:name="_Toc229037423"/>
      <w:r w:rsidRPr="001828BF">
        <w:t>Surenkamųjų elementų patikra ir ženklinimas</w:t>
      </w:r>
      <w:bookmarkEnd w:id="1184"/>
      <w:bookmarkEnd w:id="1185"/>
    </w:p>
    <w:p w14:paraId="0C2AA8FF" w14:textId="77777777" w:rsidR="00A4054F" w:rsidRPr="001828BF" w:rsidRDefault="00A4054F" w:rsidP="00A4054F">
      <w:pPr>
        <w:ind w:firstLine="720"/>
        <w:jc w:val="both"/>
      </w:pPr>
      <w:r w:rsidRPr="001828BF">
        <w:t>Išskyrus smulkius konstrukcinius elementus, visi surenkamojo betono elementai turi būti gaminami patvirtintoje įmonėje. Jeigu surenkamuosius gaminius Rangovui tiekia specializuotas subrangovas, Užsakovui turi būti suteikiama teisė bet kuriuo priimtinu metu lankytis įmonėje, kurioje gaminami surenkamieji elementai, per visą jų gamybos laikotarpį.</w:t>
      </w:r>
    </w:p>
    <w:p w14:paraId="5BA1E9B8" w14:textId="77777777" w:rsidR="00A4054F" w:rsidRPr="001828BF" w:rsidRDefault="00A4054F" w:rsidP="00A4054F">
      <w:pPr>
        <w:ind w:firstLine="720"/>
        <w:jc w:val="both"/>
      </w:pPr>
      <w:r w:rsidRPr="001828BF">
        <w:t>Visi surenkamojo betono elementai turi būti aiškiai paženklinti, nurodant viršutinę dalį, išliejimo datą bei išdėstymą ir orientavimą konstrukcijoje. Atpažinimo ženklai taip pat turi būti parodyti Rangovo pateikiamuose išdėstymo planuose, įskaitant visas sujungimo, įdėklų ir inkaravimo detales.</w:t>
      </w:r>
    </w:p>
    <w:p w14:paraId="6D9022B0" w14:textId="77777777" w:rsidR="00A4054F" w:rsidRPr="001828BF" w:rsidRDefault="00A4054F" w:rsidP="00A4054F">
      <w:pPr>
        <w:ind w:firstLine="720"/>
        <w:jc w:val="both"/>
      </w:pPr>
    </w:p>
    <w:p w14:paraId="4D8FBAE3" w14:textId="77777777" w:rsidR="00A4054F" w:rsidRPr="001828BF" w:rsidRDefault="00A4054F">
      <w:pPr>
        <w:pStyle w:val="Antrat3"/>
        <w:numPr>
          <w:ilvl w:val="2"/>
          <w:numId w:val="98"/>
        </w:numPr>
        <w:tabs>
          <w:tab w:val="left" w:pos="0"/>
        </w:tabs>
        <w:spacing w:before="0" w:after="0"/>
        <w:ind w:left="0" w:firstLine="0"/>
      </w:pPr>
      <w:bookmarkStart w:id="1186" w:name="_Toc456970337"/>
      <w:bookmarkStart w:id="1187" w:name="_Toc229037424"/>
      <w:r w:rsidRPr="001828BF">
        <w:t>Surenkamojo betono kėlimas, transportavimas ir montavimas</w:t>
      </w:r>
      <w:bookmarkEnd w:id="1186"/>
      <w:bookmarkEnd w:id="1187"/>
    </w:p>
    <w:p w14:paraId="1E018789" w14:textId="77777777" w:rsidR="00A4054F" w:rsidRPr="001828BF" w:rsidRDefault="00A4054F" w:rsidP="00A4054F">
      <w:pPr>
        <w:ind w:firstLine="720"/>
        <w:jc w:val="both"/>
      </w:pPr>
      <w:r w:rsidRPr="001828BF">
        <w:t>Surenkamojo betono gaminiai turi būti transportuojami, sandėliuojami ir montuojami taip. kad nepatirtų perteklinių įrąžų ir nebūtų sugadinti.</w:t>
      </w:r>
    </w:p>
    <w:p w14:paraId="3BB949EB" w14:textId="77777777" w:rsidR="00CD5064" w:rsidRDefault="00A4054F" w:rsidP="00087FC0">
      <w:pPr>
        <w:ind w:firstLine="720"/>
        <w:jc w:val="both"/>
      </w:pPr>
      <w:r w:rsidRPr="001828BF">
        <w:t>Gaminiai neturi būti keliami nuo pagrindo, pakraunami ir pervežami į statybvietę, kol nepasieks pakankamo stiprumo, leidžiančio tai daryti, nesukeliant betono trūkimo ar kitų defektų atsiradimo pavojaus. Rangovas yra atsakingas už bet kokį gaminių sugadinimą dėl jų pirmalaikio iškėlimo iš formų, netinkamo pakėlimo operacijų vykdymo ar pirmalaikio pervežimo; visi tokiu būdu sugadinti gaminiai turi būti pakeisti Rangovo sąskaita. Gaminių kėlimas ar transportavimas jiems dar galutinai nesukietėjus yra draudžiamas.</w:t>
      </w:r>
    </w:p>
    <w:p w14:paraId="4E558A39" w14:textId="77777777" w:rsidR="00CD5064" w:rsidRPr="007D3D9B" w:rsidRDefault="00CD5064">
      <w:pPr>
        <w:pStyle w:val="Antrat2"/>
        <w:numPr>
          <w:ilvl w:val="1"/>
          <w:numId w:val="101"/>
        </w:numPr>
        <w:rPr>
          <w:sz w:val="24"/>
          <w:szCs w:val="24"/>
        </w:rPr>
      </w:pPr>
      <w:bookmarkStart w:id="1188" w:name="_Toc457805748"/>
      <w:bookmarkStart w:id="1189" w:name="_Toc229037425"/>
      <w:r w:rsidRPr="007D3D9B">
        <w:rPr>
          <w:sz w:val="24"/>
          <w:szCs w:val="24"/>
        </w:rPr>
        <w:t>Armatūrinis plienas</w:t>
      </w:r>
      <w:bookmarkEnd w:id="1188"/>
      <w:bookmarkEnd w:id="1189"/>
      <w:r w:rsidRPr="007D3D9B">
        <w:rPr>
          <w:sz w:val="24"/>
          <w:szCs w:val="24"/>
        </w:rPr>
        <w:t xml:space="preserve"> </w:t>
      </w:r>
    </w:p>
    <w:p w14:paraId="42A47BFB" w14:textId="4A815B3C" w:rsidR="00CD5064" w:rsidRPr="00383D93" w:rsidRDefault="00CD5064" w:rsidP="00CD5064">
      <w:pPr>
        <w:pStyle w:val="Default"/>
        <w:ind w:firstLine="851"/>
        <w:jc w:val="both"/>
        <w:rPr>
          <w:color w:val="auto"/>
        </w:rPr>
      </w:pPr>
      <w:r w:rsidRPr="00383D93">
        <w:rPr>
          <w:color w:val="auto"/>
        </w:rPr>
        <w:t>Visos betono armavimui naudojamo armatūrinio plieno savybės turi atitikti LST EN ISO 15630-1:2011, LST EN ISO 15630-2:2011</w:t>
      </w:r>
      <w:r w:rsidR="00D305E3">
        <w:rPr>
          <w:color w:val="auto"/>
        </w:rPr>
        <w:t xml:space="preserve"> </w:t>
      </w:r>
      <w:r w:rsidR="00D305E3" w:rsidRPr="00A053EF">
        <w:t>arba lygiaver</w:t>
      </w:r>
      <w:r w:rsidR="00D305E3">
        <w:t>čius</w:t>
      </w:r>
      <w:r w:rsidRPr="00383D93">
        <w:rPr>
          <w:color w:val="auto"/>
        </w:rPr>
        <w:t xml:space="preserve"> reikalavimus. </w:t>
      </w:r>
    </w:p>
    <w:p w14:paraId="3B352CC4" w14:textId="77777777" w:rsidR="00CD5064" w:rsidRPr="00383D93" w:rsidRDefault="00CD5064" w:rsidP="00CD5064">
      <w:pPr>
        <w:pStyle w:val="Default"/>
        <w:ind w:firstLine="851"/>
        <w:jc w:val="both"/>
        <w:rPr>
          <w:color w:val="auto"/>
        </w:rPr>
      </w:pPr>
    </w:p>
    <w:p w14:paraId="02033A37" w14:textId="77777777" w:rsidR="00CD5064" w:rsidRPr="00C35320" w:rsidRDefault="006D3BB1" w:rsidP="00C35320">
      <w:pPr>
        <w:pStyle w:val="Antrat1"/>
        <w:numPr>
          <w:ilvl w:val="2"/>
          <w:numId w:val="67"/>
        </w:numPr>
        <w:ind w:left="357" w:hanging="357"/>
        <w:rPr>
          <w:sz w:val="24"/>
          <w:szCs w:val="24"/>
        </w:rPr>
      </w:pPr>
      <w:r w:rsidRPr="00C35320">
        <w:rPr>
          <w:sz w:val="24"/>
          <w:szCs w:val="24"/>
        </w:rPr>
        <w:lastRenderedPageBreak/>
        <w:t xml:space="preserve"> </w:t>
      </w:r>
      <w:bookmarkStart w:id="1190" w:name="_Toc229037426"/>
      <w:r w:rsidR="00906CCD" w:rsidRPr="00C35320">
        <w:rPr>
          <w:sz w:val="24"/>
          <w:szCs w:val="24"/>
        </w:rPr>
        <w:t>L</w:t>
      </w:r>
      <w:r w:rsidR="00CD5064" w:rsidRPr="00C35320">
        <w:rPr>
          <w:sz w:val="24"/>
          <w:szCs w:val="24"/>
        </w:rPr>
        <w:t>entelė</w:t>
      </w:r>
      <w:r w:rsidR="00CD5064" w:rsidRPr="00C35320">
        <w:rPr>
          <w:i/>
          <w:sz w:val="24"/>
          <w:szCs w:val="24"/>
        </w:rPr>
        <w:t>.</w:t>
      </w:r>
      <w:r w:rsidR="00CD5064" w:rsidRPr="00C35320">
        <w:rPr>
          <w:sz w:val="24"/>
          <w:szCs w:val="24"/>
        </w:rPr>
        <w:t xml:space="preserve"> Armatūra gelžbetoninių konstrukcijų armavimui</w:t>
      </w:r>
      <w:bookmarkEnd w:id="1190"/>
      <w:r w:rsidR="00CD5064" w:rsidRPr="00C35320">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430"/>
        <w:gridCol w:w="2430"/>
      </w:tblGrid>
      <w:tr w:rsidR="00CD5064" w:rsidRPr="00383D93" w14:paraId="0AF68E71" w14:textId="77777777">
        <w:trPr>
          <w:trHeight w:val="492"/>
        </w:trPr>
        <w:tc>
          <w:tcPr>
            <w:tcW w:w="2430" w:type="dxa"/>
          </w:tcPr>
          <w:p w14:paraId="50DD0FBE" w14:textId="77777777" w:rsidR="00CD5064" w:rsidRPr="00383D93" w:rsidRDefault="00CD5064">
            <w:pPr>
              <w:pStyle w:val="Default"/>
              <w:jc w:val="both"/>
              <w:rPr>
                <w:color w:val="auto"/>
              </w:rPr>
            </w:pPr>
            <w:r w:rsidRPr="00383D93">
              <w:rPr>
                <w:color w:val="auto"/>
              </w:rPr>
              <w:t xml:space="preserve">Armatūra, klasė </w:t>
            </w:r>
          </w:p>
        </w:tc>
        <w:tc>
          <w:tcPr>
            <w:tcW w:w="2430" w:type="dxa"/>
          </w:tcPr>
          <w:p w14:paraId="4BB1DBF8" w14:textId="77777777" w:rsidR="00CD5064" w:rsidRPr="00383D93" w:rsidRDefault="00CD5064">
            <w:pPr>
              <w:pStyle w:val="Default"/>
              <w:jc w:val="both"/>
              <w:rPr>
                <w:color w:val="auto"/>
              </w:rPr>
            </w:pPr>
            <w:r w:rsidRPr="00383D93">
              <w:rPr>
                <w:color w:val="auto"/>
              </w:rPr>
              <w:t xml:space="preserve">Charakteristinis stipris fyk (f0,2k) </w:t>
            </w:r>
          </w:p>
        </w:tc>
        <w:tc>
          <w:tcPr>
            <w:tcW w:w="2430" w:type="dxa"/>
          </w:tcPr>
          <w:p w14:paraId="015091D0" w14:textId="77777777" w:rsidR="00CD5064" w:rsidRPr="00383D93" w:rsidRDefault="00CD5064">
            <w:pPr>
              <w:pStyle w:val="Default"/>
              <w:jc w:val="both"/>
              <w:rPr>
                <w:color w:val="auto"/>
              </w:rPr>
            </w:pPr>
            <w:r w:rsidRPr="00383D93">
              <w:rPr>
                <w:color w:val="auto"/>
              </w:rPr>
              <w:t xml:space="preserve">Skaičiuotinis stipris fyd (f0,2d) </w:t>
            </w:r>
          </w:p>
        </w:tc>
      </w:tr>
      <w:tr w:rsidR="00CD5064" w:rsidRPr="00383D93" w14:paraId="2F8812ED" w14:textId="77777777">
        <w:trPr>
          <w:trHeight w:val="478"/>
        </w:trPr>
        <w:tc>
          <w:tcPr>
            <w:tcW w:w="2430" w:type="dxa"/>
          </w:tcPr>
          <w:p w14:paraId="2FC3292B" w14:textId="77777777" w:rsidR="00CD5064" w:rsidRPr="00383D93" w:rsidRDefault="00CD5064">
            <w:pPr>
              <w:pStyle w:val="Default"/>
              <w:jc w:val="both"/>
              <w:rPr>
                <w:color w:val="auto"/>
              </w:rPr>
            </w:pPr>
            <w:r w:rsidRPr="00383D93">
              <w:rPr>
                <w:color w:val="auto"/>
              </w:rPr>
              <w:t xml:space="preserve">S240 (ø5,5-40 mm) </w:t>
            </w:r>
          </w:p>
        </w:tc>
        <w:tc>
          <w:tcPr>
            <w:tcW w:w="2430" w:type="dxa"/>
          </w:tcPr>
          <w:p w14:paraId="6D0F2ABA" w14:textId="77777777" w:rsidR="00CD5064" w:rsidRPr="00383D93" w:rsidRDefault="00CD5064">
            <w:pPr>
              <w:pStyle w:val="Default"/>
              <w:jc w:val="both"/>
              <w:rPr>
                <w:color w:val="auto"/>
              </w:rPr>
            </w:pPr>
            <w:r w:rsidRPr="00383D93">
              <w:rPr>
                <w:color w:val="auto"/>
              </w:rPr>
              <w:t xml:space="preserve">240 </w:t>
            </w:r>
          </w:p>
        </w:tc>
        <w:tc>
          <w:tcPr>
            <w:tcW w:w="2430" w:type="dxa"/>
          </w:tcPr>
          <w:p w14:paraId="79E70A6E" w14:textId="77777777" w:rsidR="00CD5064" w:rsidRPr="00383D93" w:rsidRDefault="00CD5064">
            <w:pPr>
              <w:pStyle w:val="Default"/>
              <w:jc w:val="both"/>
              <w:rPr>
                <w:color w:val="auto"/>
              </w:rPr>
            </w:pPr>
            <w:r w:rsidRPr="00383D93">
              <w:rPr>
                <w:color w:val="auto"/>
              </w:rPr>
              <w:t xml:space="preserve">218 </w:t>
            </w:r>
          </w:p>
        </w:tc>
      </w:tr>
      <w:tr w:rsidR="00CD5064" w:rsidRPr="00383D93" w14:paraId="1DE5F3D8" w14:textId="77777777">
        <w:trPr>
          <w:trHeight w:val="478"/>
        </w:trPr>
        <w:tc>
          <w:tcPr>
            <w:tcW w:w="2430" w:type="dxa"/>
          </w:tcPr>
          <w:p w14:paraId="124AD668" w14:textId="77777777" w:rsidR="00CD5064" w:rsidRPr="00383D93" w:rsidRDefault="00CD5064">
            <w:pPr>
              <w:pStyle w:val="Default"/>
              <w:jc w:val="both"/>
              <w:rPr>
                <w:color w:val="auto"/>
              </w:rPr>
            </w:pPr>
            <w:r w:rsidRPr="00383D93">
              <w:rPr>
                <w:color w:val="auto"/>
              </w:rPr>
              <w:t xml:space="preserve">S400 (ø6-40 mm) </w:t>
            </w:r>
          </w:p>
        </w:tc>
        <w:tc>
          <w:tcPr>
            <w:tcW w:w="2430" w:type="dxa"/>
          </w:tcPr>
          <w:p w14:paraId="5C10121F" w14:textId="77777777" w:rsidR="00CD5064" w:rsidRPr="00383D93" w:rsidRDefault="00CD5064">
            <w:pPr>
              <w:pStyle w:val="Default"/>
              <w:jc w:val="both"/>
              <w:rPr>
                <w:color w:val="auto"/>
              </w:rPr>
            </w:pPr>
            <w:r w:rsidRPr="00383D93">
              <w:rPr>
                <w:color w:val="auto"/>
              </w:rPr>
              <w:t xml:space="preserve">400 </w:t>
            </w:r>
          </w:p>
        </w:tc>
        <w:tc>
          <w:tcPr>
            <w:tcW w:w="2430" w:type="dxa"/>
          </w:tcPr>
          <w:p w14:paraId="6F940DE5" w14:textId="77777777" w:rsidR="00CD5064" w:rsidRPr="00383D93" w:rsidRDefault="00CD5064">
            <w:pPr>
              <w:pStyle w:val="Default"/>
              <w:jc w:val="both"/>
              <w:rPr>
                <w:color w:val="auto"/>
              </w:rPr>
            </w:pPr>
            <w:r w:rsidRPr="00383D93">
              <w:rPr>
                <w:color w:val="auto"/>
              </w:rPr>
              <w:t xml:space="preserve">365 </w:t>
            </w:r>
          </w:p>
        </w:tc>
      </w:tr>
      <w:tr w:rsidR="00CD5064" w:rsidRPr="00383D93" w14:paraId="49ECD47E" w14:textId="77777777">
        <w:trPr>
          <w:trHeight w:val="480"/>
        </w:trPr>
        <w:tc>
          <w:tcPr>
            <w:tcW w:w="2430" w:type="dxa"/>
          </w:tcPr>
          <w:p w14:paraId="19C85D71" w14:textId="77777777" w:rsidR="00CD5064" w:rsidRPr="00383D93" w:rsidRDefault="00CD5064">
            <w:pPr>
              <w:pStyle w:val="Default"/>
              <w:jc w:val="both"/>
              <w:rPr>
                <w:color w:val="auto"/>
              </w:rPr>
            </w:pPr>
            <w:r w:rsidRPr="00383D93">
              <w:rPr>
                <w:color w:val="auto"/>
              </w:rPr>
              <w:t xml:space="preserve">S500 (ø3-40 mm) </w:t>
            </w:r>
          </w:p>
        </w:tc>
        <w:tc>
          <w:tcPr>
            <w:tcW w:w="2430" w:type="dxa"/>
          </w:tcPr>
          <w:p w14:paraId="36B585D4" w14:textId="77777777" w:rsidR="00CD5064" w:rsidRPr="00383D93" w:rsidRDefault="00CD5064">
            <w:pPr>
              <w:pStyle w:val="Default"/>
              <w:jc w:val="both"/>
              <w:rPr>
                <w:color w:val="auto"/>
              </w:rPr>
            </w:pPr>
            <w:r w:rsidRPr="00383D93">
              <w:rPr>
                <w:color w:val="auto"/>
              </w:rPr>
              <w:t xml:space="preserve">500 </w:t>
            </w:r>
          </w:p>
        </w:tc>
        <w:tc>
          <w:tcPr>
            <w:tcW w:w="2430" w:type="dxa"/>
          </w:tcPr>
          <w:p w14:paraId="6CDBDE52" w14:textId="77777777" w:rsidR="00CD5064" w:rsidRPr="00383D93" w:rsidRDefault="00CD5064">
            <w:pPr>
              <w:pStyle w:val="Default"/>
              <w:jc w:val="both"/>
              <w:rPr>
                <w:color w:val="auto"/>
              </w:rPr>
            </w:pPr>
            <w:r w:rsidRPr="00383D93">
              <w:rPr>
                <w:color w:val="auto"/>
              </w:rPr>
              <w:t xml:space="preserve">450 (410) </w:t>
            </w:r>
          </w:p>
        </w:tc>
      </w:tr>
    </w:tbl>
    <w:p w14:paraId="1DA0C469" w14:textId="77777777" w:rsidR="00CD5064" w:rsidRPr="00383D93" w:rsidRDefault="00CD5064" w:rsidP="00CD5064">
      <w:pPr>
        <w:pStyle w:val="Default"/>
        <w:jc w:val="both"/>
        <w:rPr>
          <w:color w:val="auto"/>
        </w:rPr>
      </w:pPr>
    </w:p>
    <w:p w14:paraId="3B9BB36E" w14:textId="77777777" w:rsidR="00CD5064" w:rsidRPr="00383D93" w:rsidRDefault="00CD5064" w:rsidP="00CD5064">
      <w:pPr>
        <w:pStyle w:val="Default"/>
        <w:ind w:firstLine="851"/>
        <w:jc w:val="both"/>
        <w:rPr>
          <w:color w:val="auto"/>
        </w:rPr>
      </w:pPr>
      <w:r w:rsidRPr="00383D93">
        <w:rPr>
          <w:color w:val="auto"/>
        </w:rPr>
        <w:t xml:space="preserve">Alternatyvai gali būti naudojamas kokių nors kitų standartų plienas, kurio fizinės ir mechaninės savybės ne blogesnės negu nurodytos aukščiau. </w:t>
      </w:r>
    </w:p>
    <w:p w14:paraId="5F3F6125" w14:textId="77777777" w:rsidR="00CD5064" w:rsidRPr="00383D93" w:rsidRDefault="00CD5064">
      <w:pPr>
        <w:pStyle w:val="Antrat3"/>
        <w:numPr>
          <w:ilvl w:val="2"/>
          <w:numId w:val="101"/>
        </w:numPr>
        <w:jc w:val="both"/>
        <w:rPr>
          <w:szCs w:val="24"/>
        </w:rPr>
      </w:pPr>
      <w:bookmarkStart w:id="1191" w:name="_Toc457805749"/>
      <w:bookmarkStart w:id="1192" w:name="_Toc229037427"/>
      <w:r w:rsidRPr="00383D93">
        <w:rPr>
          <w:szCs w:val="24"/>
        </w:rPr>
        <w:t>Įdėtinės detalės</w:t>
      </w:r>
      <w:bookmarkEnd w:id="1191"/>
      <w:bookmarkEnd w:id="1192"/>
      <w:r w:rsidRPr="00383D93">
        <w:rPr>
          <w:szCs w:val="24"/>
        </w:rPr>
        <w:t xml:space="preserve"> </w:t>
      </w:r>
    </w:p>
    <w:p w14:paraId="1D7EAEA5" w14:textId="77777777" w:rsidR="00CD5064" w:rsidRPr="00383D93" w:rsidRDefault="00CD5064" w:rsidP="00CD5064">
      <w:pPr>
        <w:pStyle w:val="Default"/>
        <w:ind w:firstLine="851"/>
        <w:jc w:val="both"/>
        <w:rPr>
          <w:color w:val="auto"/>
        </w:rPr>
      </w:pPr>
      <w:r w:rsidRPr="00383D93">
        <w:rPr>
          <w:color w:val="auto"/>
        </w:rPr>
        <w:t xml:space="preserve">Įdėtinių detalių inkariniai strypai turi būti iš S400 klasės armatūrinio plieno. Inkarinių strypų skersmenį ir ilgį žiūrėti brėžiniuose. </w:t>
      </w:r>
    </w:p>
    <w:p w14:paraId="1FFEC07E" w14:textId="77777777" w:rsidR="00CD5064" w:rsidRPr="00383D93" w:rsidRDefault="00CD5064" w:rsidP="00CD5064">
      <w:pPr>
        <w:pStyle w:val="Default"/>
        <w:ind w:firstLine="851"/>
        <w:jc w:val="both"/>
        <w:rPr>
          <w:color w:val="auto"/>
        </w:rPr>
      </w:pPr>
      <w:r w:rsidRPr="00383D93">
        <w:rPr>
          <w:color w:val="auto"/>
        </w:rPr>
        <w:t xml:space="preserve">Plokštelės ir valcuoti profiliai įdėtinėms detalėms turi būti S235 markės plieno. Plokštelių storis - ne mažesnis kaip 6 mm ir ne mažesnis 0,75d, kur d - inkaro skersmuo. </w:t>
      </w:r>
    </w:p>
    <w:p w14:paraId="0B2B5F5E" w14:textId="77777777" w:rsidR="00CD5064" w:rsidRPr="00383D93" w:rsidRDefault="00CD5064" w:rsidP="00CD5064">
      <w:pPr>
        <w:pStyle w:val="Default"/>
        <w:ind w:firstLine="851"/>
        <w:jc w:val="both"/>
        <w:rPr>
          <w:color w:val="auto"/>
        </w:rPr>
      </w:pPr>
      <w:r w:rsidRPr="00383D93">
        <w:rPr>
          <w:color w:val="auto"/>
        </w:rPr>
        <w:t xml:space="preserve">Visos įdėtinės detalės turi būti padengtos antikorozinėmis dangomis. </w:t>
      </w:r>
    </w:p>
    <w:p w14:paraId="19F65877" w14:textId="77777777" w:rsidR="00CD5064" w:rsidRPr="00383D93" w:rsidRDefault="00CD5064" w:rsidP="00CD5064">
      <w:pPr>
        <w:pStyle w:val="Default"/>
        <w:ind w:firstLine="851"/>
        <w:jc w:val="both"/>
        <w:rPr>
          <w:color w:val="auto"/>
        </w:rPr>
      </w:pPr>
      <w:r w:rsidRPr="00383D93">
        <w:rPr>
          <w:color w:val="auto"/>
        </w:rPr>
        <w:t xml:space="preserve">Gelžbetonio karkaso elementų (kolonų, rygelių, diafragmų) visos įdėtinės ir jungiamosios detalės turi būti cinkuojamos. </w:t>
      </w:r>
    </w:p>
    <w:p w14:paraId="1AAC935E" w14:textId="77777777" w:rsidR="00CD5064" w:rsidRPr="00383D93" w:rsidRDefault="00CD5064" w:rsidP="00CD5064">
      <w:pPr>
        <w:pStyle w:val="Default"/>
        <w:ind w:firstLine="851"/>
        <w:jc w:val="both"/>
        <w:rPr>
          <w:color w:val="auto"/>
        </w:rPr>
      </w:pPr>
      <w:r w:rsidRPr="00383D93">
        <w:rPr>
          <w:color w:val="auto"/>
        </w:rPr>
        <w:t xml:space="preserve">Cinko sluoksnio storis priklausomai nuo padengimo būdo, turi būti ne mažesnis kaip: </w:t>
      </w:r>
    </w:p>
    <w:p w14:paraId="699E3139" w14:textId="77777777" w:rsidR="00CD5064" w:rsidRPr="00383D93" w:rsidRDefault="00CD5064" w:rsidP="00CD5064">
      <w:pPr>
        <w:pStyle w:val="Default"/>
        <w:ind w:firstLine="840"/>
        <w:jc w:val="both"/>
        <w:rPr>
          <w:color w:val="auto"/>
        </w:rPr>
      </w:pPr>
      <w:r w:rsidRPr="00383D93">
        <w:rPr>
          <w:color w:val="auto"/>
        </w:rPr>
        <w:t xml:space="preserve">- dengiant dujų-terminiu užpurškimu - 120 mkm; </w:t>
      </w:r>
    </w:p>
    <w:p w14:paraId="74D33AC2" w14:textId="77777777" w:rsidR="00CD5064" w:rsidRPr="00383D93" w:rsidRDefault="00CD5064" w:rsidP="00CD5064">
      <w:pPr>
        <w:pStyle w:val="Default"/>
        <w:ind w:firstLine="840"/>
        <w:jc w:val="both"/>
        <w:rPr>
          <w:color w:val="auto"/>
        </w:rPr>
      </w:pPr>
      <w:r w:rsidRPr="00383D93">
        <w:rPr>
          <w:color w:val="auto"/>
        </w:rPr>
        <w:t xml:space="preserve">- dengiant karštu būdu - 60 mkm. </w:t>
      </w:r>
    </w:p>
    <w:p w14:paraId="6682299F" w14:textId="77777777" w:rsidR="00CD5064" w:rsidRPr="00383D93" w:rsidRDefault="00CD5064" w:rsidP="00CD5064">
      <w:pPr>
        <w:pStyle w:val="Default"/>
        <w:ind w:firstLine="840"/>
        <w:jc w:val="both"/>
        <w:rPr>
          <w:color w:val="auto"/>
        </w:rPr>
      </w:pPr>
      <w:r w:rsidRPr="00383D93">
        <w:rPr>
          <w:color w:val="auto"/>
        </w:rPr>
        <w:t xml:space="preserve">Jei cinko storis &gt;120 mkm, suvirinant elementus ties suvirinimo siūle reikia nuvalyti cinko sluoksnį. Po suvirinimo pažeistą cinko sluoksnį būtina atstatyti. </w:t>
      </w:r>
    </w:p>
    <w:p w14:paraId="2A83B06D" w14:textId="77777777" w:rsidR="00CD5064" w:rsidRPr="00383D93" w:rsidRDefault="00CD5064" w:rsidP="00975554">
      <w:pPr>
        <w:ind w:firstLine="840"/>
        <w:jc w:val="both"/>
      </w:pPr>
      <w:r w:rsidRPr="00383D93">
        <w:t>Kitose konstrukcijose, jei nenurodyta kitaip, įdėtinių detalių matomi paviršiai turi būti nugruntuoti antikoroziniu gruntu ir nudažyti 2 kartus antikoroziniais dažais.</w:t>
      </w:r>
    </w:p>
    <w:p w14:paraId="1913FC26" w14:textId="77777777" w:rsidR="00CD5064" w:rsidRPr="00383D93" w:rsidRDefault="00CD5064">
      <w:pPr>
        <w:pStyle w:val="Antrat2"/>
        <w:numPr>
          <w:ilvl w:val="1"/>
          <w:numId w:val="101"/>
        </w:numPr>
        <w:spacing w:before="0" w:after="0"/>
        <w:ind w:left="0" w:hanging="5963"/>
        <w:jc w:val="both"/>
        <w:rPr>
          <w:sz w:val="24"/>
          <w:szCs w:val="24"/>
        </w:rPr>
      </w:pPr>
      <w:bookmarkStart w:id="1193" w:name="_Toc457805750"/>
      <w:bookmarkStart w:id="1194" w:name="_Toc229037428"/>
      <w:r w:rsidRPr="00383D93">
        <w:rPr>
          <w:sz w:val="24"/>
          <w:szCs w:val="24"/>
        </w:rPr>
        <w:t>Armavimo darbai</w:t>
      </w:r>
      <w:bookmarkEnd w:id="1193"/>
      <w:bookmarkEnd w:id="1194"/>
      <w:r w:rsidRPr="00383D93">
        <w:rPr>
          <w:sz w:val="24"/>
          <w:szCs w:val="24"/>
        </w:rPr>
        <w:t xml:space="preserve"> </w:t>
      </w:r>
    </w:p>
    <w:p w14:paraId="2EBCFA46" w14:textId="77777777" w:rsidR="00CD5064" w:rsidRPr="00383D93" w:rsidRDefault="00CD5064">
      <w:pPr>
        <w:pStyle w:val="Antrat3"/>
        <w:numPr>
          <w:ilvl w:val="2"/>
          <w:numId w:val="101"/>
        </w:numPr>
        <w:jc w:val="both"/>
        <w:rPr>
          <w:szCs w:val="24"/>
        </w:rPr>
      </w:pPr>
      <w:bookmarkStart w:id="1195" w:name="_Toc457805751"/>
      <w:bookmarkStart w:id="1196" w:name="_Toc229037429"/>
      <w:r w:rsidRPr="00383D93">
        <w:rPr>
          <w:szCs w:val="24"/>
        </w:rPr>
        <w:t>Armavimo darbų vykdymas</w:t>
      </w:r>
      <w:bookmarkEnd w:id="1195"/>
      <w:bookmarkEnd w:id="1196"/>
      <w:r w:rsidRPr="00383D93">
        <w:rPr>
          <w:szCs w:val="24"/>
        </w:rPr>
        <w:t xml:space="preserve"> </w:t>
      </w:r>
    </w:p>
    <w:p w14:paraId="22DA1950" w14:textId="77777777" w:rsidR="00CD5064" w:rsidRPr="00383D93" w:rsidRDefault="00CD5064" w:rsidP="00CD5064">
      <w:pPr>
        <w:pStyle w:val="Default"/>
        <w:ind w:firstLine="851"/>
        <w:jc w:val="both"/>
        <w:rPr>
          <w:color w:val="auto"/>
        </w:rPr>
      </w:pPr>
      <w:r w:rsidRPr="00383D93">
        <w:rPr>
          <w:color w:val="auto"/>
        </w:rPr>
        <w:t xml:space="preserve">Armavimo darbai susideda iš dviejų pagrindinių procesų: armatūros gaminių ruošimo ir jų sudėjimo į betonuojamos konstrukcijos klojinius. </w:t>
      </w:r>
    </w:p>
    <w:p w14:paraId="2409C949" w14:textId="77777777" w:rsidR="00CD5064" w:rsidRPr="00383D93" w:rsidRDefault="00CD5064" w:rsidP="00CD5064">
      <w:pPr>
        <w:pStyle w:val="Default"/>
        <w:ind w:firstLine="851"/>
        <w:jc w:val="both"/>
        <w:rPr>
          <w:color w:val="auto"/>
        </w:rPr>
      </w:pPr>
      <w:r w:rsidRPr="00383D93">
        <w:rPr>
          <w:color w:val="auto"/>
        </w:rPr>
        <w:t xml:space="preserve">Strypai turi būti sulenkiami tiksliai pagal brėžinius. Išlenkimas mažesniais spinduliais, negu nurodyta, neleidžiamas. Strypai turi būti lenkiami šaltai. Ruošiant armatūros tinklus arba strypynus turi būti naudojami šablonai ir konduktoriai, fiksuojantys strypų projektinę padėtį ir armatūros ruošinių matmenis. </w:t>
      </w:r>
    </w:p>
    <w:p w14:paraId="267BCA57" w14:textId="77777777" w:rsidR="00CD5064" w:rsidRPr="00383D93" w:rsidRDefault="00CD5064" w:rsidP="00CD5064">
      <w:pPr>
        <w:pStyle w:val="Default"/>
        <w:ind w:firstLine="851"/>
        <w:jc w:val="both"/>
        <w:rPr>
          <w:color w:val="auto"/>
        </w:rPr>
      </w:pPr>
      <w:r w:rsidRPr="00383D93">
        <w:rPr>
          <w:color w:val="auto"/>
        </w:rPr>
        <w:t xml:space="preserve">Kad transportuojama armatūra nesideformuotų, tarp jos ryšulių arba strypynų dedami mediniai tarpikliai ir stropų užkabinimo vietos ženklinamos dažais. </w:t>
      </w:r>
    </w:p>
    <w:p w14:paraId="760E36C1" w14:textId="77777777" w:rsidR="00CD5064" w:rsidRPr="00383D93" w:rsidRDefault="00CD5064" w:rsidP="00CD5064">
      <w:pPr>
        <w:pStyle w:val="Default"/>
        <w:ind w:firstLine="851"/>
        <w:jc w:val="both"/>
        <w:rPr>
          <w:color w:val="auto"/>
        </w:rPr>
      </w:pPr>
      <w:r w:rsidRPr="00383D93">
        <w:rPr>
          <w:color w:val="auto"/>
        </w:rPr>
        <w:t xml:space="preserve">Armatūros gaminiai rišami rišamąja viela arba virinami gamykloje kontaktiniu-taškiniu būdu. Suvirinimas lankiniu būdu statybos aikštelėje gali būti leidžiamas tik suderinus su statybos technine priežiūra. </w:t>
      </w:r>
    </w:p>
    <w:p w14:paraId="1A579170" w14:textId="77777777" w:rsidR="00CD5064" w:rsidRPr="00383D93" w:rsidRDefault="00CD5064" w:rsidP="00CD5064">
      <w:pPr>
        <w:pStyle w:val="Default"/>
        <w:ind w:firstLine="851"/>
        <w:jc w:val="both"/>
        <w:rPr>
          <w:color w:val="auto"/>
        </w:rPr>
      </w:pPr>
      <w:r w:rsidRPr="00383D93">
        <w:rPr>
          <w:color w:val="auto"/>
        </w:rPr>
        <w:t xml:space="preserve">Į patikrintus ir priimtus klojinius armatūra turi būti sudedama elementais pagal jų montavimo technologinę seką. Strypynas nuo montavimo krano kablio atkabinamas tik tada, kai tiksliai pastatytas į projektinę padėtį ir patikimai įtvirtintas klojiniuose. Ypač atidžiai reikia patikrinti atstumus tarp armatūros eilių ir betono apsauginio sluoksnio storį. Jie turi būti aprobuoti techninės priežiūros inžinieriaus. </w:t>
      </w:r>
    </w:p>
    <w:p w14:paraId="2C732AF7" w14:textId="77777777" w:rsidR="00CD5064" w:rsidRPr="00383D93" w:rsidRDefault="00CD5064" w:rsidP="00CD5064">
      <w:pPr>
        <w:pStyle w:val="Default"/>
        <w:ind w:firstLine="851"/>
        <w:jc w:val="both"/>
        <w:rPr>
          <w:color w:val="auto"/>
        </w:rPr>
      </w:pPr>
      <w:r w:rsidRPr="00383D93">
        <w:rPr>
          <w:color w:val="auto"/>
        </w:rPr>
        <w:t xml:space="preserve">Skylių ir nišų suformavimo elementai turi būti išdėstomi ir prie klojinių pritvirtinami taip, kad dėl jų neatsirastų įtrūkimų, išsikišimų ar kitokių išorės išvaizdos trūkumų. </w:t>
      </w:r>
    </w:p>
    <w:p w14:paraId="5943FED3" w14:textId="77777777" w:rsidR="00CD5064" w:rsidRPr="00383D93" w:rsidRDefault="00CD5064" w:rsidP="00CD5064">
      <w:pPr>
        <w:pStyle w:val="Default"/>
        <w:ind w:firstLine="851"/>
        <w:jc w:val="both"/>
        <w:rPr>
          <w:color w:val="auto"/>
        </w:rPr>
      </w:pPr>
      <w:r w:rsidRPr="00383D93">
        <w:rPr>
          <w:color w:val="auto"/>
        </w:rPr>
        <w:t xml:space="preserve">Apsauginiai betono sluoksniai gelžbetonio konstrukcijoms turi būti ne mažesni kaip: </w:t>
      </w:r>
    </w:p>
    <w:p w14:paraId="2093CE3B" w14:textId="77777777" w:rsidR="00CD5064" w:rsidRPr="00383D93" w:rsidRDefault="00CD5064" w:rsidP="00CD5064">
      <w:pPr>
        <w:pStyle w:val="Default"/>
        <w:ind w:firstLine="840"/>
        <w:jc w:val="both"/>
        <w:rPr>
          <w:color w:val="auto"/>
        </w:rPr>
      </w:pPr>
      <w:r w:rsidRPr="00383D93">
        <w:rPr>
          <w:color w:val="auto"/>
        </w:rPr>
        <w:t xml:space="preserve">- armatūros skersmuo (jei jis neviršija 40 mm); </w:t>
      </w:r>
    </w:p>
    <w:p w14:paraId="615B5E49" w14:textId="77777777" w:rsidR="00CD5064" w:rsidRPr="00383D93" w:rsidRDefault="00CD5064" w:rsidP="00CD5064">
      <w:pPr>
        <w:pStyle w:val="Default"/>
        <w:ind w:firstLine="840"/>
        <w:jc w:val="both"/>
        <w:rPr>
          <w:color w:val="auto"/>
        </w:rPr>
      </w:pPr>
      <w:r w:rsidRPr="00383D93">
        <w:rPr>
          <w:color w:val="auto"/>
        </w:rPr>
        <w:lastRenderedPageBreak/>
        <w:t xml:space="preserve">- užpildo grūdelio didžiausias matmuo (jei jis mažesnis kaip 32 mm); </w:t>
      </w:r>
    </w:p>
    <w:p w14:paraId="093D00D9" w14:textId="77777777" w:rsidR="00CD5064" w:rsidRPr="00383D93" w:rsidRDefault="00CD5064" w:rsidP="00CD5064">
      <w:pPr>
        <w:pStyle w:val="Default"/>
        <w:ind w:firstLine="840"/>
        <w:jc w:val="both"/>
        <w:rPr>
          <w:color w:val="auto"/>
        </w:rPr>
      </w:pPr>
      <w:r w:rsidRPr="00383D93">
        <w:rPr>
          <w:color w:val="auto"/>
        </w:rPr>
        <w:t xml:space="preserve">- užpildo grūdelio didžiausias matmuo plius 5 mm (jei jis didesnis kaip 32 mm); </w:t>
      </w:r>
    </w:p>
    <w:p w14:paraId="04562EA5" w14:textId="77777777" w:rsidR="00CD5064" w:rsidRPr="00383D93" w:rsidRDefault="00CD5064" w:rsidP="00CD5064">
      <w:pPr>
        <w:pStyle w:val="Default"/>
        <w:ind w:firstLine="840"/>
        <w:jc w:val="both"/>
        <w:rPr>
          <w:color w:val="auto"/>
        </w:rPr>
      </w:pPr>
      <w:r w:rsidRPr="00383D93">
        <w:rPr>
          <w:color w:val="auto"/>
        </w:rPr>
        <w:t xml:space="preserve">- surenkamuosiuose pamatuose – 30 mm; </w:t>
      </w:r>
    </w:p>
    <w:p w14:paraId="7948310D" w14:textId="77777777" w:rsidR="00CD5064" w:rsidRPr="00383D93" w:rsidRDefault="00CD5064" w:rsidP="00CD5064">
      <w:pPr>
        <w:pStyle w:val="Default"/>
        <w:ind w:firstLine="840"/>
        <w:jc w:val="both"/>
        <w:rPr>
          <w:color w:val="auto"/>
        </w:rPr>
      </w:pPr>
      <w:r w:rsidRPr="00383D93">
        <w:rPr>
          <w:color w:val="auto"/>
        </w:rPr>
        <w:t xml:space="preserve">- monolitiniuose pamatuose su paruošiamuoju betono sluoksniu – 35 mm; </w:t>
      </w:r>
    </w:p>
    <w:p w14:paraId="618EBA01" w14:textId="77777777" w:rsidR="00CD5064" w:rsidRPr="00383D93" w:rsidRDefault="00CD5064" w:rsidP="00CD5064">
      <w:pPr>
        <w:pStyle w:val="Default"/>
        <w:ind w:firstLine="840"/>
        <w:jc w:val="both"/>
        <w:rPr>
          <w:color w:val="auto"/>
        </w:rPr>
      </w:pPr>
      <w:r w:rsidRPr="00383D93">
        <w:rPr>
          <w:color w:val="auto"/>
        </w:rPr>
        <w:t xml:space="preserve">- monolitiniuose pamatuose be paruošiamojo betono sluoksnio – 70 mm. </w:t>
      </w:r>
    </w:p>
    <w:p w14:paraId="3B82A2FD" w14:textId="77777777" w:rsidR="00CD5064" w:rsidRPr="00383D93" w:rsidRDefault="00CD5064" w:rsidP="00CD5064">
      <w:pPr>
        <w:ind w:firstLine="840"/>
        <w:jc w:val="both"/>
      </w:pPr>
      <w:r w:rsidRPr="00383D93">
        <w:t>Apsauginiai betono sluoksniai gelžbetonio konstrukcijoms taip pat turi būti ne mažesni kaip nurodyti STR 2.05.11:2005 ir ne mažesni nei nurodyti 30 lentelėje:</w:t>
      </w:r>
    </w:p>
    <w:p w14:paraId="1DB38999" w14:textId="77777777" w:rsidR="00CD5064" w:rsidRPr="00383D93" w:rsidRDefault="00CD5064" w:rsidP="00CD5064">
      <w:pPr>
        <w:ind w:firstLine="840"/>
        <w:jc w:val="both"/>
      </w:pPr>
    </w:p>
    <w:p w14:paraId="0BB26337" w14:textId="77777777" w:rsidR="00CD5064" w:rsidRPr="00C35320" w:rsidRDefault="006D3BB1" w:rsidP="00C35320">
      <w:pPr>
        <w:pStyle w:val="Antrat1"/>
        <w:numPr>
          <w:ilvl w:val="2"/>
          <w:numId w:val="67"/>
        </w:numPr>
        <w:ind w:left="357" w:hanging="357"/>
        <w:rPr>
          <w:sz w:val="24"/>
          <w:szCs w:val="24"/>
        </w:rPr>
      </w:pPr>
      <w:r w:rsidRPr="00C35320">
        <w:rPr>
          <w:sz w:val="24"/>
          <w:szCs w:val="24"/>
        </w:rPr>
        <w:t xml:space="preserve"> </w:t>
      </w:r>
      <w:bookmarkStart w:id="1197" w:name="_Toc229037430"/>
      <w:r w:rsidR="0083798A" w:rsidRPr="00C35320">
        <w:rPr>
          <w:sz w:val="24"/>
          <w:szCs w:val="24"/>
        </w:rPr>
        <w:t>L</w:t>
      </w:r>
      <w:r w:rsidR="00CD5064" w:rsidRPr="00C35320">
        <w:rPr>
          <w:sz w:val="24"/>
          <w:szCs w:val="24"/>
        </w:rPr>
        <w:t>entelė. Apsauginiai betono sluoksniai gelžbetonio konstrukcijoms.</w:t>
      </w:r>
      <w:bookmarkEnd w:id="1197"/>
    </w:p>
    <w:tbl>
      <w:tblPr>
        <w:tblW w:w="7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769"/>
        <w:gridCol w:w="720"/>
        <w:gridCol w:w="720"/>
        <w:gridCol w:w="1560"/>
        <w:gridCol w:w="720"/>
        <w:gridCol w:w="720"/>
        <w:gridCol w:w="1080"/>
      </w:tblGrid>
      <w:tr w:rsidR="00CD5064" w:rsidRPr="00383D93" w14:paraId="456E0A30" w14:textId="77777777" w:rsidTr="00752E57">
        <w:trPr>
          <w:trHeight w:val="449"/>
        </w:trPr>
        <w:tc>
          <w:tcPr>
            <w:tcW w:w="1425" w:type="dxa"/>
          </w:tcPr>
          <w:p w14:paraId="5594E409" w14:textId="77777777" w:rsidR="00CD5064" w:rsidRPr="00383D93" w:rsidRDefault="00CD5064">
            <w:pPr>
              <w:pStyle w:val="Default"/>
              <w:jc w:val="both"/>
              <w:rPr>
                <w:color w:val="auto"/>
              </w:rPr>
            </w:pPr>
            <w:r w:rsidRPr="00383D93">
              <w:rPr>
                <w:bCs/>
                <w:color w:val="auto"/>
              </w:rPr>
              <w:t xml:space="preserve">Armatūros tipai </w:t>
            </w:r>
          </w:p>
        </w:tc>
        <w:tc>
          <w:tcPr>
            <w:tcW w:w="6289" w:type="dxa"/>
            <w:gridSpan w:val="7"/>
          </w:tcPr>
          <w:p w14:paraId="4BFD09CE" w14:textId="77777777" w:rsidR="00CD5064" w:rsidRPr="00383D93" w:rsidRDefault="00CD5064">
            <w:pPr>
              <w:pStyle w:val="Default"/>
              <w:jc w:val="both"/>
              <w:rPr>
                <w:color w:val="auto"/>
              </w:rPr>
            </w:pPr>
            <w:r w:rsidRPr="00383D93">
              <w:rPr>
                <w:bCs/>
                <w:color w:val="auto"/>
              </w:rPr>
              <w:t>Aplinkos sąlygų klasė</w:t>
            </w:r>
          </w:p>
        </w:tc>
      </w:tr>
      <w:tr w:rsidR="00CD5064" w:rsidRPr="00383D93" w14:paraId="5ED1D00F" w14:textId="77777777" w:rsidTr="00752E57">
        <w:trPr>
          <w:trHeight w:val="1463"/>
        </w:trPr>
        <w:tc>
          <w:tcPr>
            <w:tcW w:w="1425" w:type="dxa"/>
          </w:tcPr>
          <w:p w14:paraId="2989B1EC" w14:textId="77777777" w:rsidR="00CD5064" w:rsidRPr="00383D93" w:rsidRDefault="00CD5064">
            <w:pPr>
              <w:pStyle w:val="Default"/>
              <w:jc w:val="both"/>
              <w:rPr>
                <w:color w:val="auto"/>
              </w:rPr>
            </w:pPr>
          </w:p>
        </w:tc>
        <w:tc>
          <w:tcPr>
            <w:tcW w:w="769" w:type="dxa"/>
          </w:tcPr>
          <w:p w14:paraId="227B8673" w14:textId="77777777" w:rsidR="00CD5064" w:rsidRPr="00383D93" w:rsidRDefault="00CD5064">
            <w:pPr>
              <w:pStyle w:val="Default"/>
              <w:jc w:val="both"/>
              <w:rPr>
                <w:color w:val="auto"/>
              </w:rPr>
            </w:pPr>
            <w:r w:rsidRPr="00383D93">
              <w:rPr>
                <w:color w:val="auto"/>
              </w:rPr>
              <w:t xml:space="preserve">XO </w:t>
            </w:r>
          </w:p>
        </w:tc>
        <w:tc>
          <w:tcPr>
            <w:tcW w:w="720" w:type="dxa"/>
          </w:tcPr>
          <w:p w14:paraId="77E1A9D7" w14:textId="77777777" w:rsidR="00CD5064" w:rsidRPr="00383D93" w:rsidRDefault="00CD5064">
            <w:pPr>
              <w:pStyle w:val="Default"/>
              <w:jc w:val="both"/>
              <w:rPr>
                <w:color w:val="auto"/>
              </w:rPr>
            </w:pPr>
            <w:r w:rsidRPr="00383D93">
              <w:rPr>
                <w:color w:val="auto"/>
              </w:rPr>
              <w:t xml:space="preserve">XC1 </w:t>
            </w:r>
          </w:p>
        </w:tc>
        <w:tc>
          <w:tcPr>
            <w:tcW w:w="720" w:type="dxa"/>
          </w:tcPr>
          <w:p w14:paraId="273D828F" w14:textId="77777777" w:rsidR="00CD5064" w:rsidRPr="00383D93" w:rsidRDefault="00CD5064">
            <w:pPr>
              <w:pStyle w:val="Default"/>
              <w:jc w:val="both"/>
              <w:rPr>
                <w:color w:val="auto"/>
              </w:rPr>
            </w:pPr>
            <w:r w:rsidRPr="00383D93">
              <w:rPr>
                <w:color w:val="auto"/>
              </w:rPr>
              <w:t xml:space="preserve">XC2, XC3, XC4 </w:t>
            </w:r>
          </w:p>
        </w:tc>
        <w:tc>
          <w:tcPr>
            <w:tcW w:w="1560" w:type="dxa"/>
          </w:tcPr>
          <w:p w14:paraId="7DC67FB0" w14:textId="77777777" w:rsidR="00CD5064" w:rsidRPr="00383D93" w:rsidRDefault="00CD5064">
            <w:pPr>
              <w:pStyle w:val="Default"/>
              <w:jc w:val="both"/>
              <w:rPr>
                <w:color w:val="auto"/>
              </w:rPr>
            </w:pPr>
            <w:r w:rsidRPr="00383D93">
              <w:rPr>
                <w:color w:val="auto"/>
              </w:rPr>
              <w:t xml:space="preserve">XD1, XD2, XD3, XF1, XF2, XF3, XF4 </w:t>
            </w:r>
          </w:p>
        </w:tc>
        <w:tc>
          <w:tcPr>
            <w:tcW w:w="720" w:type="dxa"/>
          </w:tcPr>
          <w:p w14:paraId="431D77AD" w14:textId="77777777" w:rsidR="00CD5064" w:rsidRPr="00383D93" w:rsidRDefault="00CD5064">
            <w:pPr>
              <w:pStyle w:val="Default"/>
              <w:jc w:val="both"/>
              <w:rPr>
                <w:color w:val="auto"/>
              </w:rPr>
            </w:pPr>
            <w:r w:rsidRPr="00383D93">
              <w:rPr>
                <w:color w:val="auto"/>
              </w:rPr>
              <w:t xml:space="preserve">XA1 </w:t>
            </w:r>
          </w:p>
        </w:tc>
        <w:tc>
          <w:tcPr>
            <w:tcW w:w="720" w:type="dxa"/>
          </w:tcPr>
          <w:p w14:paraId="5C8501AF" w14:textId="77777777" w:rsidR="00CD5064" w:rsidRPr="00383D93" w:rsidRDefault="00CD5064">
            <w:pPr>
              <w:pStyle w:val="Default"/>
              <w:jc w:val="both"/>
              <w:rPr>
                <w:color w:val="auto"/>
              </w:rPr>
            </w:pPr>
            <w:r w:rsidRPr="00383D93">
              <w:rPr>
                <w:color w:val="auto"/>
              </w:rPr>
              <w:t xml:space="preserve">XA2 </w:t>
            </w:r>
          </w:p>
        </w:tc>
        <w:tc>
          <w:tcPr>
            <w:tcW w:w="1080" w:type="dxa"/>
          </w:tcPr>
          <w:p w14:paraId="759E8E9B" w14:textId="77777777" w:rsidR="00CD5064" w:rsidRPr="00383D93" w:rsidRDefault="00CD5064">
            <w:pPr>
              <w:pStyle w:val="Default"/>
              <w:jc w:val="both"/>
              <w:rPr>
                <w:color w:val="auto"/>
              </w:rPr>
            </w:pPr>
            <w:r w:rsidRPr="00383D93">
              <w:rPr>
                <w:color w:val="auto"/>
              </w:rPr>
              <w:t xml:space="preserve">XA3 </w:t>
            </w:r>
          </w:p>
        </w:tc>
      </w:tr>
      <w:tr w:rsidR="00CD5064" w:rsidRPr="00383D93" w14:paraId="5FB7B653" w14:textId="77777777" w:rsidTr="00752E57">
        <w:trPr>
          <w:trHeight w:val="452"/>
        </w:trPr>
        <w:tc>
          <w:tcPr>
            <w:tcW w:w="1425" w:type="dxa"/>
          </w:tcPr>
          <w:p w14:paraId="3227C41D" w14:textId="77777777" w:rsidR="00CD5064" w:rsidRPr="00383D93" w:rsidRDefault="00CD5064">
            <w:pPr>
              <w:pStyle w:val="Default"/>
              <w:jc w:val="both"/>
              <w:rPr>
                <w:color w:val="auto"/>
              </w:rPr>
            </w:pPr>
            <w:r w:rsidRPr="00383D93">
              <w:rPr>
                <w:color w:val="auto"/>
              </w:rPr>
              <w:t xml:space="preserve">Neįtemptoji </w:t>
            </w:r>
          </w:p>
        </w:tc>
        <w:tc>
          <w:tcPr>
            <w:tcW w:w="769" w:type="dxa"/>
          </w:tcPr>
          <w:p w14:paraId="3A9B5F42" w14:textId="77777777" w:rsidR="00CD5064" w:rsidRPr="00383D93" w:rsidRDefault="00CD5064">
            <w:pPr>
              <w:pStyle w:val="Default"/>
              <w:jc w:val="both"/>
              <w:rPr>
                <w:color w:val="auto"/>
              </w:rPr>
            </w:pPr>
            <w:r w:rsidRPr="00383D93">
              <w:rPr>
                <w:color w:val="auto"/>
              </w:rPr>
              <w:t xml:space="preserve">20 </w:t>
            </w:r>
          </w:p>
        </w:tc>
        <w:tc>
          <w:tcPr>
            <w:tcW w:w="720" w:type="dxa"/>
          </w:tcPr>
          <w:p w14:paraId="75A22ED4" w14:textId="77777777" w:rsidR="00CD5064" w:rsidRPr="00383D93" w:rsidRDefault="00CD5064">
            <w:pPr>
              <w:pStyle w:val="Default"/>
              <w:jc w:val="both"/>
              <w:rPr>
                <w:color w:val="auto"/>
              </w:rPr>
            </w:pPr>
            <w:r w:rsidRPr="00383D93">
              <w:rPr>
                <w:color w:val="auto"/>
              </w:rPr>
              <w:t xml:space="preserve">25 </w:t>
            </w:r>
          </w:p>
        </w:tc>
        <w:tc>
          <w:tcPr>
            <w:tcW w:w="720" w:type="dxa"/>
          </w:tcPr>
          <w:p w14:paraId="69EB82A2" w14:textId="77777777" w:rsidR="00CD5064" w:rsidRPr="00383D93" w:rsidRDefault="00CD5064">
            <w:pPr>
              <w:pStyle w:val="Default"/>
              <w:jc w:val="both"/>
              <w:rPr>
                <w:color w:val="auto"/>
              </w:rPr>
            </w:pPr>
            <w:r w:rsidRPr="00383D93">
              <w:rPr>
                <w:color w:val="auto"/>
              </w:rPr>
              <w:t xml:space="preserve">30 </w:t>
            </w:r>
          </w:p>
        </w:tc>
        <w:tc>
          <w:tcPr>
            <w:tcW w:w="1560" w:type="dxa"/>
          </w:tcPr>
          <w:p w14:paraId="0AFF785E" w14:textId="77777777" w:rsidR="00CD5064" w:rsidRPr="00383D93" w:rsidRDefault="00CD5064">
            <w:pPr>
              <w:pStyle w:val="Default"/>
              <w:jc w:val="both"/>
              <w:rPr>
                <w:color w:val="auto"/>
              </w:rPr>
            </w:pPr>
            <w:r w:rsidRPr="00383D93">
              <w:rPr>
                <w:color w:val="auto"/>
              </w:rPr>
              <w:t xml:space="preserve">40 </w:t>
            </w:r>
          </w:p>
        </w:tc>
        <w:tc>
          <w:tcPr>
            <w:tcW w:w="720" w:type="dxa"/>
          </w:tcPr>
          <w:p w14:paraId="05B956C3" w14:textId="77777777" w:rsidR="00CD5064" w:rsidRPr="00383D93" w:rsidRDefault="00CD5064">
            <w:pPr>
              <w:pStyle w:val="Default"/>
              <w:jc w:val="both"/>
              <w:rPr>
                <w:color w:val="auto"/>
              </w:rPr>
            </w:pPr>
            <w:r w:rsidRPr="00383D93">
              <w:rPr>
                <w:color w:val="auto"/>
              </w:rPr>
              <w:t xml:space="preserve">25 </w:t>
            </w:r>
          </w:p>
        </w:tc>
        <w:tc>
          <w:tcPr>
            <w:tcW w:w="720" w:type="dxa"/>
          </w:tcPr>
          <w:p w14:paraId="32423B8D" w14:textId="77777777" w:rsidR="00CD5064" w:rsidRPr="00383D93" w:rsidRDefault="00CD5064">
            <w:pPr>
              <w:pStyle w:val="Default"/>
              <w:jc w:val="both"/>
              <w:rPr>
                <w:color w:val="auto"/>
              </w:rPr>
            </w:pPr>
            <w:r w:rsidRPr="00383D93">
              <w:rPr>
                <w:color w:val="auto"/>
              </w:rPr>
              <w:t xml:space="preserve">30 </w:t>
            </w:r>
          </w:p>
        </w:tc>
        <w:tc>
          <w:tcPr>
            <w:tcW w:w="1080" w:type="dxa"/>
          </w:tcPr>
          <w:p w14:paraId="31F3595B" w14:textId="77777777" w:rsidR="00CD5064" w:rsidRPr="00383D93" w:rsidRDefault="00CD5064">
            <w:pPr>
              <w:pStyle w:val="Default"/>
              <w:jc w:val="both"/>
              <w:rPr>
                <w:color w:val="auto"/>
              </w:rPr>
            </w:pPr>
            <w:r w:rsidRPr="00383D93">
              <w:rPr>
                <w:color w:val="auto"/>
              </w:rPr>
              <w:t xml:space="preserve">40 </w:t>
            </w:r>
          </w:p>
        </w:tc>
      </w:tr>
      <w:tr w:rsidR="00CD5064" w:rsidRPr="00383D93" w14:paraId="1FCB7D54" w14:textId="77777777" w:rsidTr="00752E57">
        <w:trPr>
          <w:trHeight w:val="452"/>
        </w:trPr>
        <w:tc>
          <w:tcPr>
            <w:tcW w:w="1425" w:type="dxa"/>
          </w:tcPr>
          <w:p w14:paraId="25DA65D2" w14:textId="77777777" w:rsidR="00CD5064" w:rsidRPr="00383D93" w:rsidRDefault="00CD5064">
            <w:pPr>
              <w:pStyle w:val="Default"/>
              <w:jc w:val="both"/>
              <w:rPr>
                <w:color w:val="auto"/>
              </w:rPr>
            </w:pPr>
            <w:r w:rsidRPr="00383D93">
              <w:rPr>
                <w:color w:val="auto"/>
              </w:rPr>
              <w:t xml:space="preserve">Iš anksto įtemptoji </w:t>
            </w:r>
          </w:p>
        </w:tc>
        <w:tc>
          <w:tcPr>
            <w:tcW w:w="769" w:type="dxa"/>
          </w:tcPr>
          <w:p w14:paraId="4680F0B2" w14:textId="77777777" w:rsidR="00CD5064" w:rsidRPr="00383D93" w:rsidRDefault="00CD5064">
            <w:pPr>
              <w:pStyle w:val="Default"/>
              <w:jc w:val="both"/>
              <w:rPr>
                <w:color w:val="auto"/>
              </w:rPr>
            </w:pPr>
            <w:r w:rsidRPr="00383D93">
              <w:rPr>
                <w:color w:val="auto"/>
              </w:rPr>
              <w:t xml:space="preserve">20 </w:t>
            </w:r>
          </w:p>
        </w:tc>
        <w:tc>
          <w:tcPr>
            <w:tcW w:w="720" w:type="dxa"/>
          </w:tcPr>
          <w:p w14:paraId="5B9EBA79" w14:textId="77777777" w:rsidR="00CD5064" w:rsidRPr="00383D93" w:rsidRDefault="00CD5064">
            <w:pPr>
              <w:pStyle w:val="Default"/>
              <w:jc w:val="both"/>
              <w:rPr>
                <w:color w:val="auto"/>
              </w:rPr>
            </w:pPr>
            <w:r w:rsidRPr="00383D93">
              <w:rPr>
                <w:color w:val="auto"/>
              </w:rPr>
              <w:t xml:space="preserve">30 </w:t>
            </w:r>
          </w:p>
        </w:tc>
        <w:tc>
          <w:tcPr>
            <w:tcW w:w="720" w:type="dxa"/>
          </w:tcPr>
          <w:p w14:paraId="73649DAE" w14:textId="77777777" w:rsidR="00CD5064" w:rsidRPr="00383D93" w:rsidRDefault="00CD5064">
            <w:pPr>
              <w:pStyle w:val="Default"/>
              <w:jc w:val="both"/>
              <w:rPr>
                <w:color w:val="auto"/>
              </w:rPr>
            </w:pPr>
            <w:r w:rsidRPr="00383D93">
              <w:rPr>
                <w:color w:val="auto"/>
              </w:rPr>
              <w:t xml:space="preserve">35 </w:t>
            </w:r>
          </w:p>
        </w:tc>
        <w:tc>
          <w:tcPr>
            <w:tcW w:w="1560" w:type="dxa"/>
          </w:tcPr>
          <w:p w14:paraId="7602015C" w14:textId="77777777" w:rsidR="00CD5064" w:rsidRPr="00383D93" w:rsidRDefault="00CD5064">
            <w:pPr>
              <w:pStyle w:val="Default"/>
              <w:jc w:val="both"/>
              <w:rPr>
                <w:color w:val="auto"/>
              </w:rPr>
            </w:pPr>
            <w:r w:rsidRPr="00383D93">
              <w:rPr>
                <w:color w:val="auto"/>
              </w:rPr>
              <w:t xml:space="preserve">50 </w:t>
            </w:r>
          </w:p>
        </w:tc>
        <w:tc>
          <w:tcPr>
            <w:tcW w:w="720" w:type="dxa"/>
          </w:tcPr>
          <w:p w14:paraId="45FB2F04" w14:textId="77777777" w:rsidR="00CD5064" w:rsidRPr="00383D93" w:rsidRDefault="00CD5064">
            <w:pPr>
              <w:pStyle w:val="Default"/>
              <w:jc w:val="both"/>
              <w:rPr>
                <w:color w:val="auto"/>
              </w:rPr>
            </w:pPr>
            <w:r w:rsidRPr="00383D93">
              <w:rPr>
                <w:color w:val="auto"/>
              </w:rPr>
              <w:t xml:space="preserve">35 </w:t>
            </w:r>
          </w:p>
        </w:tc>
        <w:tc>
          <w:tcPr>
            <w:tcW w:w="720" w:type="dxa"/>
          </w:tcPr>
          <w:p w14:paraId="50478B63" w14:textId="77777777" w:rsidR="00CD5064" w:rsidRPr="00383D93" w:rsidRDefault="00CD5064">
            <w:pPr>
              <w:pStyle w:val="Default"/>
              <w:jc w:val="both"/>
              <w:rPr>
                <w:color w:val="auto"/>
              </w:rPr>
            </w:pPr>
            <w:r w:rsidRPr="00383D93">
              <w:rPr>
                <w:color w:val="auto"/>
              </w:rPr>
              <w:t xml:space="preserve">40 </w:t>
            </w:r>
          </w:p>
        </w:tc>
        <w:tc>
          <w:tcPr>
            <w:tcW w:w="1080" w:type="dxa"/>
          </w:tcPr>
          <w:p w14:paraId="63BB341F" w14:textId="77777777" w:rsidR="00CD5064" w:rsidRPr="00383D93" w:rsidRDefault="00CD5064">
            <w:pPr>
              <w:pStyle w:val="Default"/>
              <w:jc w:val="both"/>
              <w:rPr>
                <w:color w:val="auto"/>
              </w:rPr>
            </w:pPr>
            <w:r w:rsidRPr="00383D93">
              <w:rPr>
                <w:color w:val="auto"/>
              </w:rPr>
              <w:t xml:space="preserve">50 </w:t>
            </w:r>
          </w:p>
        </w:tc>
      </w:tr>
    </w:tbl>
    <w:p w14:paraId="5C93C0DA" w14:textId="77777777" w:rsidR="00CD5064" w:rsidRPr="00383D93" w:rsidRDefault="00CD5064" w:rsidP="00CD5064">
      <w:pPr>
        <w:pStyle w:val="Default"/>
        <w:ind w:firstLine="851"/>
        <w:jc w:val="both"/>
        <w:rPr>
          <w:color w:val="auto"/>
        </w:rPr>
      </w:pPr>
    </w:p>
    <w:p w14:paraId="2B5A5406" w14:textId="77777777" w:rsidR="00CD5064" w:rsidRPr="00383D93" w:rsidRDefault="00CD5064" w:rsidP="00CD5064">
      <w:pPr>
        <w:pStyle w:val="Default"/>
        <w:ind w:firstLine="851"/>
        <w:jc w:val="both"/>
        <w:rPr>
          <w:color w:val="auto"/>
        </w:rPr>
      </w:pPr>
      <w:r w:rsidRPr="00383D93">
        <w:rPr>
          <w:color w:val="auto"/>
        </w:rPr>
        <w:t xml:space="preserve">Kad armatūra būtų visiškai padengta betonu ir efektyviai sukibtų, atstumas tarp armatūros strypų turi būti ne mažesnis kaip strypo skersmuo ir ne mažesnis kaip 30 mm viršutinei armatūrai ir ne mažiau kaip 25 apatinei armatūrai. Jei apatinė armatūra išdėstoma dviem eilėmis, atstumai tarp strypų horizontalia linkme (išskyrus dvi apatines eiles) turi būti ne mažiau 50 mm. Jei strypai betonavimo metu užima vertikalią padėtį, atstumas tarp strypų turi būti ne mažiau 50 mm. Šitas atstumas gali būti sumažintas iki 35 mm jei yra atliekama sisteminga betono užpildų dydžio kontrolė, bet nemažesnis nei 1,5 didžiausio užpildo skersmens. </w:t>
      </w:r>
    </w:p>
    <w:p w14:paraId="43562214" w14:textId="77777777" w:rsidR="00CD5064" w:rsidRPr="00383D93" w:rsidRDefault="00CD5064" w:rsidP="00CD5064">
      <w:pPr>
        <w:pStyle w:val="Default"/>
        <w:ind w:firstLine="851"/>
        <w:jc w:val="both"/>
        <w:rPr>
          <w:color w:val="auto"/>
        </w:rPr>
      </w:pPr>
      <w:r w:rsidRPr="00383D93">
        <w:rPr>
          <w:color w:val="auto"/>
        </w:rPr>
        <w:t xml:space="preserve">Reikiamas apsauginio sluoksnio storis fiksuojamas betoniniais, cementiniais arba plastmasiniais padėklais, kurie lieka konstrukcijoje, o reikiami atstumai tarp armatūros strypų ir jų eilių - armatūros dirbinių pagalba. Armatūros strypai, strypynai ir tinklai pastatyti į vietą suvirinami elektrolankiniu būdu, išimtinais atvejais - surišami minkšta viela (jeigu nėra nurodytas sujungimo būdas SK brėžiniuose). </w:t>
      </w:r>
    </w:p>
    <w:p w14:paraId="5A662012" w14:textId="77777777" w:rsidR="00CD5064" w:rsidRPr="00383D93" w:rsidRDefault="00CD5064" w:rsidP="00CD5064">
      <w:pPr>
        <w:pStyle w:val="Default"/>
        <w:ind w:firstLine="851"/>
        <w:jc w:val="both"/>
        <w:rPr>
          <w:color w:val="auto"/>
        </w:rPr>
      </w:pPr>
      <w:r w:rsidRPr="00383D93">
        <w:rPr>
          <w:color w:val="auto"/>
        </w:rPr>
        <w:t xml:space="preserve">Inkariniai varžtai ir kitos į betoną įstatomos detalės (intarpai, pakabos, vamzdžių atramos, vamzdžių riebokšliai, kabelių kanalai, vamzdžiai ir pan.) turi būti įtvirtinti į vietą prieš liejant betoną. Šių elementų tvirtinimas, privirinant prie armatūros strypų, yra neleidžiamas. Inkariniai varžtai į vietą projektinėje altitudėje įstatomi naudojant šablonus. Nustatomas jų vertikalumas, padėtis, altitudė. Jie turi būti patikimai pritvirtinami savo vietoje, kad išvengtų pasislinkimo liejant betoną. Inkarinių varžtų sriegiai turi būti apsaugoti nuo sugadinimo. Minimali apsauga - tai sriegių sutepimas ir apgaubimas. </w:t>
      </w:r>
    </w:p>
    <w:p w14:paraId="1AE94555" w14:textId="77777777" w:rsidR="00CD5064" w:rsidRPr="00383D93" w:rsidRDefault="00CD5064" w:rsidP="00CD5064">
      <w:pPr>
        <w:pStyle w:val="Default"/>
        <w:ind w:firstLine="851"/>
        <w:jc w:val="both"/>
        <w:rPr>
          <w:color w:val="auto"/>
        </w:rPr>
      </w:pPr>
      <w:r w:rsidRPr="00383D93">
        <w:rPr>
          <w:color w:val="auto"/>
        </w:rPr>
        <w:t xml:space="preserve">Gelžbetoninių laikančiųjų konstrukcijų ir atitvarų atsparumo ugniai laipsnis turi būti ne mažesnis nei nurodyta STR 2.01.04:2004, STR 2.01.01(2):1999, STR 2.05.11:2005 ir ne mažesnės nei: </w:t>
      </w:r>
    </w:p>
    <w:p w14:paraId="02158BD9" w14:textId="77777777" w:rsidR="00CD5064" w:rsidRPr="00383D93" w:rsidRDefault="00CD5064" w:rsidP="00CD5064">
      <w:pPr>
        <w:pStyle w:val="Default"/>
        <w:ind w:firstLine="840"/>
        <w:jc w:val="both"/>
        <w:rPr>
          <w:color w:val="auto"/>
        </w:rPr>
      </w:pPr>
      <w:r w:rsidRPr="00383D93">
        <w:rPr>
          <w:color w:val="auto"/>
        </w:rPr>
        <w:t xml:space="preserve">- monolitinio g/b laiptinių sienos ir ryšinės sienos REI 180; </w:t>
      </w:r>
    </w:p>
    <w:p w14:paraId="0FA2BFA1" w14:textId="77777777" w:rsidR="00CD5064" w:rsidRPr="00383D93" w:rsidRDefault="00CD5064" w:rsidP="00CD5064">
      <w:pPr>
        <w:pStyle w:val="Default"/>
        <w:ind w:firstLine="840"/>
        <w:jc w:val="both"/>
        <w:rPr>
          <w:color w:val="auto"/>
        </w:rPr>
      </w:pPr>
      <w:r w:rsidRPr="00383D93">
        <w:rPr>
          <w:color w:val="auto"/>
        </w:rPr>
        <w:t xml:space="preserve">- hyper marketo denginio g/b konstrukcijos (sijos, plokštės) REI 45; </w:t>
      </w:r>
    </w:p>
    <w:p w14:paraId="719E3504" w14:textId="77777777" w:rsidR="00CD5064" w:rsidRPr="00383D93" w:rsidRDefault="00CD5064" w:rsidP="00CD5064">
      <w:pPr>
        <w:pStyle w:val="Default"/>
        <w:ind w:firstLine="840"/>
        <w:jc w:val="both"/>
        <w:rPr>
          <w:color w:val="auto"/>
        </w:rPr>
      </w:pPr>
      <w:r w:rsidRPr="00383D93">
        <w:rPr>
          <w:color w:val="auto"/>
        </w:rPr>
        <w:t xml:space="preserve">Esant reikalui, briaunuotų g/b perdangų ir denginių reikiamą ugniaatsparumą galima užtikrinti naudojant šilumos izoliacines medžiagas, sprendimą suderinus su projekto vadovu. </w:t>
      </w:r>
    </w:p>
    <w:p w14:paraId="5D64CDC4" w14:textId="77777777" w:rsidR="00CD5064" w:rsidRPr="00383D93" w:rsidRDefault="00CD5064" w:rsidP="00CD5064">
      <w:pPr>
        <w:pStyle w:val="Default"/>
        <w:ind w:firstLine="840"/>
        <w:jc w:val="both"/>
        <w:rPr>
          <w:color w:val="auto"/>
        </w:rPr>
      </w:pPr>
      <w:r w:rsidRPr="00383D93">
        <w:rPr>
          <w:color w:val="auto"/>
        </w:rPr>
        <w:t xml:space="preserve">Todėl ten, kur tai reikalinga pagal STR reikalavimus, metalinės konstrukcijos turi būti apsaugotos priemonėmis, padidinančiomis jų ugniaatsparumą iki reikiamo dydžio. </w:t>
      </w:r>
    </w:p>
    <w:p w14:paraId="7F36C705" w14:textId="77777777" w:rsidR="00CD5064" w:rsidRPr="00383D93" w:rsidRDefault="00CD5064" w:rsidP="00CD5064">
      <w:pPr>
        <w:pStyle w:val="Default"/>
        <w:ind w:firstLine="840"/>
        <w:jc w:val="both"/>
        <w:rPr>
          <w:color w:val="auto"/>
        </w:rPr>
      </w:pPr>
      <w:r w:rsidRPr="00383D93">
        <w:rPr>
          <w:color w:val="auto"/>
        </w:rPr>
        <w:t xml:space="preserve">Konstrukcijų ugniaatsparumui padidinti jas galima: </w:t>
      </w:r>
    </w:p>
    <w:p w14:paraId="737DFD74" w14:textId="77777777" w:rsidR="00CD5064" w:rsidRPr="00383D93" w:rsidRDefault="00CD5064" w:rsidP="00CD5064">
      <w:pPr>
        <w:pStyle w:val="Default"/>
        <w:ind w:firstLine="840"/>
        <w:jc w:val="both"/>
        <w:rPr>
          <w:color w:val="auto"/>
        </w:rPr>
      </w:pPr>
      <w:r w:rsidRPr="00383D93">
        <w:rPr>
          <w:color w:val="auto"/>
        </w:rPr>
        <w:lastRenderedPageBreak/>
        <w:t xml:space="preserve">- dažyti ugniai atspariais dažais; </w:t>
      </w:r>
    </w:p>
    <w:p w14:paraId="4371480C" w14:textId="77777777" w:rsidR="00CD5064" w:rsidRPr="00383D93" w:rsidRDefault="00CD5064" w:rsidP="00CD5064">
      <w:pPr>
        <w:pStyle w:val="Default"/>
        <w:ind w:firstLine="840"/>
        <w:jc w:val="both"/>
        <w:rPr>
          <w:color w:val="auto"/>
        </w:rPr>
      </w:pPr>
      <w:r w:rsidRPr="00383D93">
        <w:rPr>
          <w:color w:val="auto"/>
        </w:rPr>
        <w:t xml:space="preserve">- aptaisyti apsauginiais sluoksniais (iš akmens vatos, aptinkuoti ir pan.); </w:t>
      </w:r>
    </w:p>
    <w:p w14:paraId="6BE5C667" w14:textId="77777777" w:rsidR="00CD5064" w:rsidRPr="00383D93" w:rsidRDefault="00CD5064" w:rsidP="00CD5064">
      <w:pPr>
        <w:pStyle w:val="Default"/>
        <w:ind w:firstLine="851"/>
        <w:jc w:val="both"/>
        <w:rPr>
          <w:color w:val="auto"/>
        </w:rPr>
      </w:pPr>
      <w:r w:rsidRPr="00383D93">
        <w:rPr>
          <w:color w:val="auto"/>
        </w:rPr>
        <w:t xml:space="preserve">- apsaugoti kitomis valstybinės priežiūros institucijų ar užsakovo pasirinktos draudimo firmos pripažįstamomis priemonėmis. </w:t>
      </w:r>
    </w:p>
    <w:p w14:paraId="68F959A6" w14:textId="77777777" w:rsidR="00CD5064" w:rsidRPr="00383D93" w:rsidRDefault="00CD5064" w:rsidP="00CD5064">
      <w:pPr>
        <w:pStyle w:val="Default"/>
        <w:ind w:firstLine="840"/>
        <w:jc w:val="both"/>
        <w:rPr>
          <w:color w:val="auto"/>
        </w:rPr>
      </w:pPr>
      <w:r w:rsidRPr="00383D93">
        <w:rPr>
          <w:color w:val="auto"/>
        </w:rPr>
        <w:t xml:space="preserve">Naudojamos apsaugos priemonės turi būti aprobuotos ir sertifikuotos Lietuvoje kompetentingų institucijų. </w:t>
      </w:r>
    </w:p>
    <w:p w14:paraId="40F11570" w14:textId="77777777" w:rsidR="00CD5064" w:rsidRPr="00383D93" w:rsidRDefault="00CD5064" w:rsidP="00CD5064">
      <w:pPr>
        <w:ind w:firstLine="840"/>
        <w:jc w:val="both"/>
      </w:pPr>
      <w:r w:rsidRPr="00383D93">
        <w:t>Apsaugos sprendinius turi numatyti darbo brėžinių rengėjai ir juos suderinti su projekto vadovu.</w:t>
      </w:r>
    </w:p>
    <w:p w14:paraId="7BD0453F" w14:textId="77777777" w:rsidR="00CD5064" w:rsidRPr="00383D93" w:rsidRDefault="00CD5064">
      <w:pPr>
        <w:pStyle w:val="Antrat3"/>
        <w:numPr>
          <w:ilvl w:val="2"/>
          <w:numId w:val="101"/>
        </w:numPr>
        <w:jc w:val="both"/>
        <w:rPr>
          <w:szCs w:val="24"/>
        </w:rPr>
      </w:pPr>
      <w:bookmarkStart w:id="1198" w:name="_Toc457805752"/>
      <w:bookmarkStart w:id="1199" w:name="_Toc229037431"/>
      <w:r w:rsidRPr="00383D93">
        <w:rPr>
          <w:szCs w:val="24"/>
        </w:rPr>
        <w:t>Darbų kokybės kontrolė</w:t>
      </w:r>
      <w:bookmarkEnd w:id="1198"/>
      <w:bookmarkEnd w:id="1199"/>
      <w:r w:rsidRPr="00383D93">
        <w:rPr>
          <w:szCs w:val="24"/>
        </w:rPr>
        <w:t xml:space="preserve"> </w:t>
      </w:r>
    </w:p>
    <w:p w14:paraId="7FFD80BD" w14:textId="77777777" w:rsidR="00CD5064" w:rsidRPr="00DF2EFC" w:rsidRDefault="00CD5064" w:rsidP="00B9078E">
      <w:pPr>
        <w:ind w:firstLine="851"/>
        <w:jc w:val="both"/>
      </w:pPr>
      <w:r w:rsidRPr="00383D93">
        <w:t>Į klojinius sudėtai armatūrai surašomas paslėptų darbų aktas.</w:t>
      </w:r>
    </w:p>
    <w:p w14:paraId="3B40C06E" w14:textId="77777777" w:rsidR="00A4054F" w:rsidRPr="001828BF" w:rsidRDefault="00A4054F" w:rsidP="00CD5064">
      <w:pPr>
        <w:jc w:val="both"/>
      </w:pPr>
    </w:p>
    <w:p w14:paraId="3E2319D9" w14:textId="77777777" w:rsidR="00A4054F" w:rsidRPr="007529BA" w:rsidRDefault="00A4054F">
      <w:pPr>
        <w:pStyle w:val="Antrat2"/>
        <w:numPr>
          <w:ilvl w:val="1"/>
          <w:numId w:val="101"/>
        </w:numPr>
        <w:spacing w:before="0" w:after="0"/>
        <w:ind w:left="0" w:firstLine="0"/>
        <w:rPr>
          <w:rFonts w:cs="Times New Roman"/>
          <w:sz w:val="24"/>
          <w:szCs w:val="24"/>
        </w:rPr>
      </w:pPr>
      <w:bookmarkStart w:id="1200" w:name="_Toc292088988"/>
      <w:bookmarkStart w:id="1201" w:name="_Toc423335812"/>
      <w:bookmarkStart w:id="1202" w:name="_Toc456970338"/>
      <w:bookmarkStart w:id="1203" w:name="_Toc229037432"/>
      <w:r w:rsidRPr="007529BA">
        <w:rPr>
          <w:rFonts w:cs="Times New Roman"/>
          <w:sz w:val="24"/>
          <w:szCs w:val="24"/>
        </w:rPr>
        <w:t>Vamzdžių klojimas</w:t>
      </w:r>
      <w:bookmarkEnd w:id="1200"/>
      <w:bookmarkEnd w:id="1201"/>
      <w:bookmarkEnd w:id="1202"/>
      <w:bookmarkEnd w:id="1203"/>
    </w:p>
    <w:p w14:paraId="63A36429" w14:textId="77777777" w:rsidR="00A4054F" w:rsidRPr="001828BF" w:rsidRDefault="00A4054F">
      <w:pPr>
        <w:pStyle w:val="Antrat3"/>
        <w:numPr>
          <w:ilvl w:val="2"/>
          <w:numId w:val="101"/>
        </w:numPr>
        <w:tabs>
          <w:tab w:val="left" w:pos="0"/>
        </w:tabs>
        <w:spacing w:before="0" w:after="0"/>
        <w:ind w:left="0" w:firstLine="0"/>
      </w:pPr>
      <w:bookmarkStart w:id="1204" w:name="_Toc292088989"/>
      <w:bookmarkStart w:id="1205" w:name="_Toc423335813"/>
      <w:bookmarkStart w:id="1206" w:name="_Toc456970339"/>
      <w:bookmarkStart w:id="1207" w:name="_Toc229037433"/>
      <w:r w:rsidRPr="001828BF">
        <w:t>Sauga</w:t>
      </w:r>
      <w:bookmarkEnd w:id="1204"/>
      <w:bookmarkEnd w:id="1205"/>
      <w:bookmarkEnd w:id="1206"/>
      <w:bookmarkEnd w:id="1207"/>
    </w:p>
    <w:p w14:paraId="0E4659EE" w14:textId="77777777" w:rsidR="00A4054F" w:rsidRPr="001828BF" w:rsidRDefault="00A4054F" w:rsidP="00A4054F">
      <w:pPr>
        <w:ind w:firstLine="720"/>
        <w:jc w:val="both"/>
      </w:pPr>
      <w:r w:rsidRPr="001828BF">
        <w:t>Rangovas privalo laikytis „Kolektorių ir kanalizacijos darbų saugos“ reikalavimų. Reikalinga atkreipti dėmesį į pavojus, kurie gali egzistuoti dar iki prasidedant įrenginių eksploatacijai. Statybvietėje nuolat turi būti visa reikalinga darbų saugos įranga, įskaitant virves ir saugos diržus, kvėpavimo aparatus, dujų detektorius ir t.t., naudojamus darbuose, susijusiuose su veikiančiais kolektoriais.</w:t>
      </w:r>
    </w:p>
    <w:p w14:paraId="3BF4BB8E" w14:textId="77777777" w:rsidR="00A4054F" w:rsidRPr="001828BF" w:rsidRDefault="00A4054F" w:rsidP="00A4054F">
      <w:pPr>
        <w:ind w:firstLine="720"/>
        <w:jc w:val="both"/>
      </w:pPr>
    </w:p>
    <w:p w14:paraId="36CC03FD" w14:textId="77777777" w:rsidR="00A4054F" w:rsidRPr="001828BF" w:rsidRDefault="00A4054F">
      <w:pPr>
        <w:pStyle w:val="Antrat3"/>
        <w:numPr>
          <w:ilvl w:val="2"/>
          <w:numId w:val="101"/>
        </w:numPr>
        <w:tabs>
          <w:tab w:val="left" w:pos="0"/>
        </w:tabs>
        <w:spacing w:before="0" w:after="0"/>
        <w:ind w:left="0" w:firstLine="0"/>
      </w:pPr>
      <w:bookmarkStart w:id="1208" w:name="_Toc292088990"/>
      <w:bookmarkStart w:id="1209" w:name="_Toc423335814"/>
      <w:bookmarkStart w:id="1210" w:name="_Toc456970340"/>
      <w:bookmarkStart w:id="1211" w:name="_Toc229037434"/>
      <w:r w:rsidRPr="001828BF">
        <w:t>Vamzdžiai – bendroji dalis</w:t>
      </w:r>
      <w:bookmarkEnd w:id="1208"/>
      <w:bookmarkEnd w:id="1209"/>
      <w:bookmarkEnd w:id="1210"/>
      <w:bookmarkEnd w:id="1211"/>
    </w:p>
    <w:p w14:paraId="4BC1CCBD" w14:textId="77777777" w:rsidR="00A4054F" w:rsidRPr="001828BF" w:rsidRDefault="00A4054F" w:rsidP="00A4054F">
      <w:pPr>
        <w:ind w:firstLine="720"/>
        <w:jc w:val="both"/>
      </w:pPr>
      <w:r w:rsidRPr="001828BF">
        <w:t>Jeigu nenurodyta kitaip, vamzdžius ir armatūrą iš tos pačios medžiagos turi tiekti vienas gamintojas. Turi būti gautos vamzdžių gamintojo rekomendacijos dėl jų transportavimo, priežiūros, sandėliavimo ir klojimo bei jų prisilaikoma, tačiau kartu turi būti laikomasi ši</w:t>
      </w:r>
      <w:r w:rsidR="00464D30">
        <w:t xml:space="preserve">ų </w:t>
      </w:r>
      <w:r w:rsidRPr="001828BF">
        <w:t xml:space="preserve">reikalavimų, jeigu jie yra išsamesni. </w:t>
      </w:r>
    </w:p>
    <w:p w14:paraId="64D8419B" w14:textId="77777777" w:rsidR="00A4054F" w:rsidRPr="001828BF" w:rsidRDefault="00A4054F" w:rsidP="00A4054F">
      <w:pPr>
        <w:ind w:firstLine="720"/>
        <w:jc w:val="both"/>
      </w:pPr>
    </w:p>
    <w:p w14:paraId="5759B412" w14:textId="77777777" w:rsidR="00A4054F" w:rsidRPr="001828BF" w:rsidRDefault="00A4054F">
      <w:pPr>
        <w:pStyle w:val="Antrat3"/>
        <w:numPr>
          <w:ilvl w:val="2"/>
          <w:numId w:val="101"/>
        </w:numPr>
        <w:tabs>
          <w:tab w:val="left" w:pos="0"/>
        </w:tabs>
        <w:spacing w:before="0" w:after="0"/>
        <w:ind w:left="0" w:firstLine="0"/>
      </w:pPr>
      <w:bookmarkStart w:id="1212" w:name="_Toc292088991"/>
      <w:bookmarkStart w:id="1213" w:name="_Toc423335815"/>
      <w:bookmarkStart w:id="1214" w:name="_Toc456970341"/>
      <w:bookmarkStart w:id="1215" w:name="_Toc229037435"/>
      <w:r w:rsidRPr="001828BF">
        <w:t>Vamzdžių transportavimas ir priežiūra</w:t>
      </w:r>
      <w:bookmarkEnd w:id="1212"/>
      <w:bookmarkEnd w:id="1213"/>
      <w:bookmarkEnd w:id="1214"/>
      <w:bookmarkEnd w:id="1215"/>
    </w:p>
    <w:p w14:paraId="275DEB6F" w14:textId="77777777" w:rsidR="00A4054F" w:rsidRPr="001828BF" w:rsidRDefault="00A4054F" w:rsidP="00A4054F">
      <w:pPr>
        <w:ind w:firstLine="720"/>
        <w:jc w:val="both"/>
      </w:pPr>
      <w:r w:rsidRPr="001828BF">
        <w:t>Transportavimo iš gamintojo įmonės į statybvietę metu visi vamzdžiai turi būti apsaugoti taip, kad būtų išvengta vamzdžių arba armatūros sugadinimo. Vamzdžiai turi būti atriboti nuo gretimų vamzdžių, naudojant putų ar šiaudų pagalves arba medinius rėmus. Jeigu vamzdžiai pervežami neįpakuoti, jų tarpe neturi būti vamzdžių, kurių išorinis skersmuo mažesnis už pirmųjų vidinį skersmenį, nebent gamintojas pasirūpintų kaiščiais ant vamzdžių galų.</w:t>
      </w:r>
    </w:p>
    <w:p w14:paraId="591DD372" w14:textId="77777777" w:rsidR="00A4054F" w:rsidRPr="001828BF" w:rsidRDefault="00A4054F" w:rsidP="00A4054F">
      <w:pPr>
        <w:ind w:firstLine="720"/>
        <w:jc w:val="both"/>
      </w:pPr>
      <w:r w:rsidRPr="001828BF">
        <w:t>Visi vamzdžiai turi būti atsargiai iškraunami, kraunami į rietuves ir prižiūrimi pagal gamintojo instrukcijas. Vamzdžiai neturi būti mėtomi, raižomi ar daužomi.</w:t>
      </w:r>
    </w:p>
    <w:p w14:paraId="68459940" w14:textId="77777777" w:rsidR="00A4054F" w:rsidRPr="001828BF" w:rsidRDefault="00A4054F" w:rsidP="00A4054F">
      <w:pPr>
        <w:ind w:firstLine="720"/>
        <w:jc w:val="both"/>
      </w:pPr>
      <w:r w:rsidRPr="001828BF">
        <w:t>Vamzdžiai su pažeistais paviršiais ar kitais defektais nenaudojami.</w:t>
      </w:r>
    </w:p>
    <w:p w14:paraId="5115081D" w14:textId="77777777" w:rsidR="00A4054F" w:rsidRPr="001828BF" w:rsidRDefault="00A4054F" w:rsidP="00A4054F">
      <w:pPr>
        <w:ind w:firstLine="720"/>
        <w:jc w:val="both"/>
      </w:pPr>
      <w:r w:rsidRPr="001828BF">
        <w:t>Vamzdžiai su paženklinimais, nurodančiais jų viršų, turi būti keliami ženklinimu į viršų. Jeigu naudojamos kilpos, jos turi būti nemažesnio negu 300 mm pločio ir pagamintos iš juostinio brezento, sintetinio pluošto, austinės medžiagos, džiuto, sizalio, sintetinio pluošto virvės, bet ne metalo. Kilpos iš grandinės arba lyno, kabliai ir t.t., veikiantys žirklinio sugriebimo principu, neturi būti naudojami.</w:t>
      </w:r>
    </w:p>
    <w:p w14:paraId="2EE50E89" w14:textId="77777777" w:rsidR="00A4054F" w:rsidRPr="001828BF" w:rsidRDefault="00A4054F" w:rsidP="00A4054F">
      <w:pPr>
        <w:ind w:firstLine="720"/>
        <w:jc w:val="both"/>
      </w:pPr>
      <w:r w:rsidRPr="001828BF">
        <w:t>Vamzdžiai turi būti klojami į tranšėją vienas po kito.</w:t>
      </w:r>
    </w:p>
    <w:p w14:paraId="246B7AFB" w14:textId="77777777" w:rsidR="00A4054F" w:rsidRPr="001828BF" w:rsidRDefault="00A4054F" w:rsidP="00A4054F">
      <w:pPr>
        <w:ind w:firstLine="720"/>
        <w:jc w:val="both"/>
      </w:pPr>
    </w:p>
    <w:p w14:paraId="4A59C786" w14:textId="77777777" w:rsidR="00A4054F" w:rsidRPr="001828BF" w:rsidRDefault="00A4054F">
      <w:pPr>
        <w:pStyle w:val="Antrat3"/>
        <w:numPr>
          <w:ilvl w:val="2"/>
          <w:numId w:val="101"/>
        </w:numPr>
        <w:tabs>
          <w:tab w:val="left" w:pos="0"/>
        </w:tabs>
        <w:spacing w:before="0" w:after="0"/>
        <w:ind w:left="0" w:firstLine="0"/>
      </w:pPr>
      <w:bookmarkStart w:id="1216" w:name="_Toc292088992"/>
      <w:bookmarkStart w:id="1217" w:name="_Toc423335816"/>
      <w:bookmarkStart w:id="1218" w:name="_Toc456970342"/>
      <w:bookmarkStart w:id="1219" w:name="_Toc229037436"/>
      <w:r w:rsidRPr="001828BF">
        <w:t>Vamzdžių sandėliavimas</w:t>
      </w:r>
      <w:bookmarkEnd w:id="1216"/>
      <w:bookmarkEnd w:id="1217"/>
      <w:bookmarkEnd w:id="1218"/>
      <w:bookmarkEnd w:id="1219"/>
    </w:p>
    <w:p w14:paraId="71483F6F" w14:textId="77777777" w:rsidR="00A4054F" w:rsidRPr="001828BF" w:rsidRDefault="00A4054F" w:rsidP="00A4054F">
      <w:pPr>
        <w:ind w:firstLine="720"/>
        <w:jc w:val="both"/>
      </w:pPr>
      <w:r w:rsidRPr="001828BF">
        <w:t>Jeigu vamzdžiai sandėliuojami statybvietėje, jiems skirtas plotas turi būti lygus, be iškyšų. Jeigu naudojamos medinės atramos, jos turi būti 80 mm pločio ir išdėstytos ne rečiau kaip kas 1 metras vamzdžiams, kurių nominalus skersmuo nesiekia 150 mm ir kas 1,5 metro vamzdžiams, kurių nominalus skersmuo viršija 150 mm. Jeigu atramos nenaudojamos, apatinės eilės atvamzdžiams turi būti padaryti pagilinimai grunte. Jeigu kraunama piramide, apatinė vamzdžių eilė turi būti saugiai įtvirtinta, kad rietuvė nesugriūtų užkraunant aukštesnes eiles. Bet kokia vamzdžių rietuvė neturi viršyti 2 metrų aukščio arba 2 vamzdžių aukščio, pasirenkant didesniąją reikšmę.</w:t>
      </w:r>
    </w:p>
    <w:p w14:paraId="7BB68AC5" w14:textId="77777777" w:rsidR="00A4054F" w:rsidRPr="001828BF" w:rsidRDefault="00A4054F" w:rsidP="00A4054F">
      <w:pPr>
        <w:ind w:firstLine="720"/>
        <w:jc w:val="both"/>
      </w:pPr>
      <w:r w:rsidRPr="001828BF">
        <w:t xml:space="preserve">Vamzdžiai turi būti kraunami atvamzdžiais ir įleidžiamais galais pakaitomis, paliekant atvamzdžius išsikišusius, kad vamzdžiai remtųsi vienas į kitą per visą ilgį; alternatyviai vamzdžius </w:t>
      </w:r>
      <w:r w:rsidRPr="001828BF">
        <w:lastRenderedPageBreak/>
        <w:t>galima krauti stačiakampiu, kiekvieną eilę išdėstant kaip nurodyta aukščiau, bet stačiu kampu ankstesnei eilei, o apatinę eilę sutvirtinus, kad vamzdžiai nenusiristų į šalį.</w:t>
      </w:r>
    </w:p>
    <w:p w14:paraId="24F694BD" w14:textId="77777777" w:rsidR="00A4054F" w:rsidRPr="001828BF" w:rsidRDefault="00A4054F" w:rsidP="00A4054F">
      <w:pPr>
        <w:ind w:firstLine="720"/>
        <w:jc w:val="both"/>
      </w:pPr>
      <w:r w:rsidRPr="001828BF">
        <w:t>Kai vamzdžiai išdėstomi, jie turi būti guldomi ant žemės, išvalytos nuo akmenų, riedulių ir t.t., taip pat vengiant didesnių paviršiaus įlinkių ar išlinkių.</w:t>
      </w:r>
    </w:p>
    <w:p w14:paraId="22B4E32A" w14:textId="77777777" w:rsidR="00A4054F" w:rsidRPr="001828BF" w:rsidRDefault="00A4054F" w:rsidP="00A4054F">
      <w:pPr>
        <w:jc w:val="both"/>
      </w:pPr>
    </w:p>
    <w:p w14:paraId="107B8732" w14:textId="77777777" w:rsidR="00A4054F" w:rsidRPr="001828BF" w:rsidRDefault="00A4054F">
      <w:pPr>
        <w:pStyle w:val="Antrat3"/>
        <w:numPr>
          <w:ilvl w:val="2"/>
          <w:numId w:val="101"/>
        </w:numPr>
        <w:tabs>
          <w:tab w:val="left" w:pos="0"/>
        </w:tabs>
        <w:spacing w:before="0" w:after="0"/>
        <w:ind w:left="0" w:firstLine="0"/>
      </w:pPr>
      <w:bookmarkStart w:id="1220" w:name="_Toc292088993"/>
      <w:bookmarkStart w:id="1221" w:name="_Toc423335817"/>
      <w:bookmarkStart w:id="1222" w:name="_Toc456970343"/>
      <w:bookmarkStart w:id="1223" w:name="_Toc229037437"/>
      <w:r w:rsidRPr="001828BF">
        <w:t>Sintetinių medžiagų priežiūra</w:t>
      </w:r>
      <w:bookmarkEnd w:id="1220"/>
      <w:bookmarkEnd w:id="1221"/>
      <w:bookmarkEnd w:id="1222"/>
      <w:bookmarkEnd w:id="1223"/>
    </w:p>
    <w:p w14:paraId="6DFE40D5" w14:textId="77777777" w:rsidR="00A4054F" w:rsidRPr="001828BF" w:rsidRDefault="00A4054F" w:rsidP="00A4054F">
      <w:pPr>
        <w:ind w:firstLine="720"/>
        <w:jc w:val="both"/>
      </w:pPr>
      <w:r w:rsidRPr="001828BF">
        <w:t>Daugiau dėmesio reikalauja sintetinių vamzdžių priežiūra (PVC, stiklo pluošto polietileno ir t.t.), ypač esant karštiems ar šaltiems orams. Rietuvių aukštis turi apsiriboti 1,5 metro arba šešiomis eilėmis, pasirenkant mažesniąją reikšmę.</w:t>
      </w:r>
    </w:p>
    <w:p w14:paraId="4E0A2A02" w14:textId="77777777" w:rsidR="00A4054F" w:rsidRPr="001828BF" w:rsidRDefault="00A4054F" w:rsidP="00A4054F">
      <w:pPr>
        <w:ind w:firstLine="720"/>
        <w:jc w:val="both"/>
      </w:pPr>
      <w:r w:rsidRPr="001828BF">
        <w:t>Vamzdžiai sandėliavimo metu turi būti apsaugoti nuo tiesioginių saulės spindulių pridengiant arba laikant po stogu.</w:t>
      </w:r>
    </w:p>
    <w:p w14:paraId="76FA67AA" w14:textId="77777777" w:rsidR="00A4054F" w:rsidRPr="001828BF" w:rsidRDefault="00A4054F" w:rsidP="00A4054F">
      <w:pPr>
        <w:jc w:val="both"/>
      </w:pPr>
    </w:p>
    <w:p w14:paraId="7F67D5E5" w14:textId="77777777" w:rsidR="00A4054F" w:rsidRPr="007529BA" w:rsidRDefault="00A4054F">
      <w:pPr>
        <w:pStyle w:val="Antrat2"/>
        <w:numPr>
          <w:ilvl w:val="1"/>
          <w:numId w:val="101"/>
        </w:numPr>
        <w:tabs>
          <w:tab w:val="left" w:pos="0"/>
        </w:tabs>
        <w:spacing w:before="0" w:after="0"/>
        <w:ind w:left="0" w:firstLine="0"/>
        <w:rPr>
          <w:rFonts w:cs="Times New Roman"/>
          <w:sz w:val="24"/>
          <w:szCs w:val="24"/>
        </w:rPr>
      </w:pPr>
      <w:bookmarkStart w:id="1224" w:name="_Toc292088994"/>
      <w:bookmarkStart w:id="1225" w:name="_Toc423335818"/>
      <w:bookmarkStart w:id="1226" w:name="_Toc456970344"/>
      <w:bookmarkStart w:id="1227" w:name="_Toc229037438"/>
      <w:r w:rsidRPr="007529BA">
        <w:rPr>
          <w:rFonts w:cs="Times New Roman"/>
          <w:sz w:val="24"/>
          <w:szCs w:val="24"/>
        </w:rPr>
        <w:t>Pagrindo paruošimas ir klojimas</w:t>
      </w:r>
      <w:bookmarkEnd w:id="1224"/>
      <w:bookmarkEnd w:id="1225"/>
      <w:bookmarkEnd w:id="1226"/>
      <w:bookmarkEnd w:id="1227"/>
    </w:p>
    <w:p w14:paraId="4D85BD2F" w14:textId="77777777" w:rsidR="00A4054F" w:rsidRPr="001828BF" w:rsidRDefault="00A4054F">
      <w:pPr>
        <w:pStyle w:val="Antrat3"/>
        <w:numPr>
          <w:ilvl w:val="2"/>
          <w:numId w:val="101"/>
        </w:numPr>
        <w:tabs>
          <w:tab w:val="left" w:pos="0"/>
        </w:tabs>
        <w:spacing w:before="0" w:after="0"/>
        <w:ind w:left="0" w:firstLine="0"/>
      </w:pPr>
      <w:bookmarkStart w:id="1228" w:name="_Toc292088995"/>
      <w:bookmarkStart w:id="1229" w:name="_Toc423335819"/>
      <w:bookmarkStart w:id="1230" w:name="_Toc456970345"/>
      <w:bookmarkStart w:id="1231" w:name="_Toc229037439"/>
      <w:r w:rsidRPr="001828BF">
        <w:t>Maršrutas ir lygis</w:t>
      </w:r>
      <w:bookmarkEnd w:id="1228"/>
      <w:bookmarkEnd w:id="1229"/>
      <w:bookmarkEnd w:id="1230"/>
      <w:bookmarkEnd w:id="1231"/>
    </w:p>
    <w:p w14:paraId="1EB78BD1" w14:textId="77777777" w:rsidR="00A4054F" w:rsidRPr="001828BF" w:rsidRDefault="00A4054F" w:rsidP="00A4054F">
      <w:pPr>
        <w:ind w:firstLine="720"/>
        <w:jc w:val="both"/>
      </w:pPr>
      <w:r w:rsidRPr="001828BF">
        <w:t>Rangovas privalo nutiesti vamzdynus tiksliai prisilaikydamas brėžiniuose numatytos trasos ir paklojimo lygio, panaudodamas nurodyto tipo vamzdžius, pagrindų medžiagas. Bet kokiems nukrypimams nuo trasos ar paklojimo lygio turi būti gautas pritarimas dar iki pradedant darbus toje sekcijoje.</w:t>
      </w:r>
    </w:p>
    <w:p w14:paraId="027B9F4E" w14:textId="77777777" w:rsidR="00A4054F" w:rsidRPr="001828BF" w:rsidRDefault="00A4054F" w:rsidP="00A4054F">
      <w:pPr>
        <w:ind w:firstLine="720"/>
        <w:jc w:val="both"/>
      </w:pPr>
    </w:p>
    <w:p w14:paraId="5B9B26A9" w14:textId="77777777" w:rsidR="00A4054F" w:rsidRPr="001828BF" w:rsidRDefault="00A4054F">
      <w:pPr>
        <w:pStyle w:val="Antrat3"/>
        <w:numPr>
          <w:ilvl w:val="2"/>
          <w:numId w:val="101"/>
        </w:numPr>
        <w:tabs>
          <w:tab w:val="left" w:pos="0"/>
        </w:tabs>
        <w:spacing w:before="0" w:after="0"/>
        <w:ind w:left="0" w:firstLine="0"/>
      </w:pPr>
      <w:bookmarkStart w:id="1232" w:name="_Toc292088996"/>
      <w:bookmarkStart w:id="1233" w:name="_Toc423335820"/>
      <w:bookmarkStart w:id="1234" w:name="_Toc456970346"/>
      <w:bookmarkStart w:id="1235" w:name="_Toc229037440"/>
      <w:r w:rsidRPr="001828BF">
        <w:t>Pagrindas vamzdžiams – bendrieji reikalavimai</w:t>
      </w:r>
      <w:bookmarkEnd w:id="1232"/>
      <w:bookmarkEnd w:id="1233"/>
      <w:bookmarkEnd w:id="1234"/>
      <w:bookmarkEnd w:id="1235"/>
    </w:p>
    <w:p w14:paraId="6A270B7E" w14:textId="77777777" w:rsidR="00A4054F" w:rsidRPr="001828BF" w:rsidRDefault="00A4054F" w:rsidP="00A4054F">
      <w:pPr>
        <w:ind w:firstLine="720"/>
        <w:jc w:val="both"/>
      </w:pPr>
      <w:r w:rsidRPr="001828BF">
        <w:t>Pagrindo medžiagos turi būti kruopščiai išvalytos nuo pašalinių medžiagų.</w:t>
      </w:r>
    </w:p>
    <w:p w14:paraId="76F0D968" w14:textId="77777777" w:rsidR="00A4054F" w:rsidRPr="001828BF" w:rsidRDefault="00A4054F" w:rsidP="00A4054F">
      <w:pPr>
        <w:ind w:firstLine="720"/>
        <w:jc w:val="both"/>
      </w:pPr>
      <w:r w:rsidRPr="001828BF">
        <w:t>Tranšėjos dugnas arba pagrindo paviršius turi būti išlygintas, suteikiant vienodą, tolygų paviršių reikiamame lygyje, kad vamzdžio siena tvirtai atsiremtų visu ilgiu. Pagrindo lygio paderinimas, spaudžiant vamzdį iš viršaus ekskavatoriaus kaušu, neleistinas.</w:t>
      </w:r>
    </w:p>
    <w:p w14:paraId="10D1558F" w14:textId="77777777" w:rsidR="00A4054F" w:rsidRPr="001828BF" w:rsidRDefault="00A4054F" w:rsidP="00A4054F">
      <w:pPr>
        <w:ind w:firstLine="720"/>
        <w:jc w:val="both"/>
      </w:pPr>
      <w:r w:rsidRPr="001828BF">
        <w:t>Vamzdžių klojimas neturi prasidėti, kol tranšėjos dugnas ir vamzdžio pagrindas negauna teigiamo įvertinimo. Vamzdžiai klojimo metu turi būti pakabinti taip, kad nesuardytų pagrindo; kiekvieno sujungimo ir kilpos vietoje tranšėjos dugne ir kraštuose turi būti iškastos arba paliktos vamzdyje reikiamo dydžio išėmos.</w:t>
      </w:r>
    </w:p>
    <w:p w14:paraId="49CBFC48" w14:textId="77777777" w:rsidR="00A4054F" w:rsidRPr="001828BF" w:rsidRDefault="00A4054F" w:rsidP="00A4054F">
      <w:pPr>
        <w:ind w:firstLine="720"/>
        <w:jc w:val="both"/>
      </w:pPr>
      <w:r w:rsidRPr="001828BF">
        <w:t>Rangovas privalo apsaugoti pagrindą nuo sugadinimo dėl vandens, nuotekų ar kito šaltinio poveikio. Jeigu pagrindas vis dėlto sugadinamas, jis turi būti pašalintas iš tranšėjos ir pakeistas naujomis medžiagomis prieš klojant ar perklojant naujus vamzdžius.</w:t>
      </w:r>
    </w:p>
    <w:p w14:paraId="319A2BE0" w14:textId="77777777" w:rsidR="00A4054F" w:rsidRPr="001828BF" w:rsidRDefault="00A4054F" w:rsidP="00A4054F">
      <w:pPr>
        <w:jc w:val="both"/>
      </w:pPr>
    </w:p>
    <w:p w14:paraId="0292026D" w14:textId="77777777" w:rsidR="00A4054F" w:rsidRPr="001828BF" w:rsidRDefault="00A4054F">
      <w:pPr>
        <w:pStyle w:val="Antrat3"/>
        <w:numPr>
          <w:ilvl w:val="2"/>
          <w:numId w:val="101"/>
        </w:numPr>
        <w:tabs>
          <w:tab w:val="left" w:pos="0"/>
        </w:tabs>
        <w:spacing w:before="0" w:after="0"/>
        <w:ind w:left="0" w:firstLine="0"/>
      </w:pPr>
      <w:bookmarkStart w:id="1236" w:name="_Toc292088997"/>
      <w:bookmarkStart w:id="1237" w:name="_Toc423335821"/>
      <w:bookmarkStart w:id="1238" w:name="_Toc456970347"/>
      <w:bookmarkStart w:id="1239" w:name="_Toc229037441"/>
      <w:r w:rsidRPr="001828BF">
        <w:t>Pagrindas lankstiesiems vamzdžiams</w:t>
      </w:r>
      <w:bookmarkEnd w:id="1236"/>
      <w:bookmarkEnd w:id="1237"/>
      <w:bookmarkEnd w:id="1238"/>
      <w:bookmarkEnd w:id="1239"/>
    </w:p>
    <w:p w14:paraId="3673BF1A" w14:textId="77777777" w:rsidR="00A4054F" w:rsidRPr="001828BF" w:rsidRDefault="00A4054F" w:rsidP="00A4054F">
      <w:pPr>
        <w:ind w:firstLine="720"/>
        <w:jc w:val="both"/>
      </w:pPr>
      <w:r w:rsidRPr="001828BF">
        <w:t>Po tranšėjos paruošimo vamzdžių pagrindas turi būti klojamas 150 mm storio neviršijančiais sluoksniais, kiekvieną jų gerai sutankinant.</w:t>
      </w:r>
    </w:p>
    <w:p w14:paraId="1177286F" w14:textId="77777777" w:rsidR="00A4054F" w:rsidRPr="001828BF" w:rsidRDefault="00A4054F" w:rsidP="00A4054F">
      <w:pPr>
        <w:ind w:firstLine="720"/>
        <w:jc w:val="both"/>
      </w:pPr>
      <w:r w:rsidRPr="001828BF">
        <w:t>Pirmojo pagrindo sluoksnio šoninis užpildas turi būti klojamas ir sutankinamas kruopščiai, ypatingą dėmesį skiriant tuštumų pašalinimui lietimosi plote po centrine vamzdžio linija.</w:t>
      </w:r>
    </w:p>
    <w:p w14:paraId="2356E897" w14:textId="77777777" w:rsidR="00A4054F" w:rsidRPr="001828BF" w:rsidRDefault="00A4054F" w:rsidP="00A4054F">
      <w:pPr>
        <w:ind w:firstLine="720"/>
        <w:jc w:val="both"/>
      </w:pPr>
      <w:r w:rsidRPr="001828BF">
        <w:t>Toliau pagrindo klojimas turi būti tęsiamas 150 mm sluoksniais tolygiai iš abiejų vamzdžio pusių, kad neįvyktų jo poslinkis į šoną, ir užbaigiamas pasiekus aukštį virš vamzdžio sienelės.</w:t>
      </w:r>
    </w:p>
    <w:p w14:paraId="5825C085" w14:textId="77777777" w:rsidR="00A4054F" w:rsidRPr="001828BF" w:rsidRDefault="00A4054F" w:rsidP="00A4054F">
      <w:pPr>
        <w:jc w:val="both"/>
      </w:pPr>
    </w:p>
    <w:p w14:paraId="3B579C16" w14:textId="77777777" w:rsidR="00A4054F" w:rsidRPr="001828BF" w:rsidRDefault="00A4054F">
      <w:pPr>
        <w:pStyle w:val="Antrat3"/>
        <w:numPr>
          <w:ilvl w:val="2"/>
          <w:numId w:val="101"/>
        </w:numPr>
        <w:tabs>
          <w:tab w:val="left" w:pos="0"/>
        </w:tabs>
        <w:spacing w:before="0" w:after="0"/>
        <w:ind w:left="0" w:firstLine="0"/>
      </w:pPr>
      <w:bookmarkStart w:id="1240" w:name="_Toc292088998"/>
      <w:bookmarkStart w:id="1241" w:name="_Toc423335822"/>
      <w:bookmarkStart w:id="1242" w:name="_Toc456970348"/>
      <w:bookmarkStart w:id="1243" w:name="_Toc229037442"/>
      <w:r w:rsidRPr="001828BF">
        <w:t>Atramų išėmimas</w:t>
      </w:r>
      <w:bookmarkEnd w:id="1240"/>
      <w:bookmarkEnd w:id="1241"/>
      <w:bookmarkEnd w:id="1242"/>
      <w:bookmarkEnd w:id="1243"/>
    </w:p>
    <w:p w14:paraId="2B0BD5CE" w14:textId="77777777" w:rsidR="00A4054F" w:rsidRPr="001828BF" w:rsidRDefault="00A4054F" w:rsidP="00A4054F">
      <w:pPr>
        <w:ind w:firstLine="720"/>
        <w:jc w:val="both"/>
      </w:pPr>
      <w:r w:rsidRPr="001828BF">
        <w:t>Pagrindo klojimo metu visos supančios ir inkaruojančios medžiagos, laikinos šoninės atramos ir apdangalai turi būti palaipsniui pakeliami sulig klojamo pagrindo lygio kilimu, išskyrus tuos, kuriuos nurodyta palikti vietoje. Pagrindo medžiaga ir supančiomis ar inkaruojančiomis medžiagomis turi būti užpildytas visas tranšėjos plotis, ji turi būti tinkamai sutankinta, nepaliekant tuštumų ir pasiekiant projektinę atramą vamzdžiui.</w:t>
      </w:r>
    </w:p>
    <w:p w14:paraId="00160333" w14:textId="77777777" w:rsidR="00A4054F" w:rsidRPr="001828BF" w:rsidRDefault="00A4054F" w:rsidP="00A4054F">
      <w:pPr>
        <w:ind w:firstLine="720"/>
        <w:jc w:val="both"/>
      </w:pPr>
    </w:p>
    <w:p w14:paraId="67857A51" w14:textId="77777777" w:rsidR="00A4054F" w:rsidRPr="001828BF" w:rsidRDefault="00A4054F">
      <w:pPr>
        <w:pStyle w:val="Antrat3"/>
        <w:numPr>
          <w:ilvl w:val="2"/>
          <w:numId w:val="101"/>
        </w:numPr>
        <w:tabs>
          <w:tab w:val="left" w:pos="0"/>
        </w:tabs>
        <w:spacing w:before="0" w:after="0"/>
        <w:ind w:left="0" w:firstLine="0"/>
      </w:pPr>
      <w:bookmarkStart w:id="1244" w:name="_Toc292088999"/>
      <w:bookmarkStart w:id="1245" w:name="_Toc423335823"/>
      <w:bookmarkStart w:id="1246" w:name="_Toc456970349"/>
      <w:bookmarkStart w:id="1247" w:name="_Toc229037443"/>
      <w:r w:rsidRPr="001828BF">
        <w:t>Vamzdžių klojimas</w:t>
      </w:r>
      <w:bookmarkEnd w:id="1244"/>
      <w:bookmarkEnd w:id="1245"/>
      <w:bookmarkEnd w:id="1246"/>
      <w:bookmarkEnd w:id="1247"/>
    </w:p>
    <w:p w14:paraId="06B25783" w14:textId="77777777" w:rsidR="00A4054F" w:rsidRPr="001828BF" w:rsidRDefault="00A4054F" w:rsidP="00A4054F">
      <w:pPr>
        <w:ind w:firstLine="720"/>
        <w:jc w:val="both"/>
      </w:pPr>
      <w:r w:rsidRPr="001828BF">
        <w:t>Priklausomai nuo reikalavimų dėl patikrinimo prieš priėmimą, apsauginiai kaiščiai, dangteliai ar diskai ant vamzdžių galų, flanšų, specialių įtaisų ar armatūros neturi būti nuimami, kol vamzdžiai, įtaisai ar armatūra neįleidžiami į tranšėją.</w:t>
      </w:r>
    </w:p>
    <w:p w14:paraId="02D3F4CA" w14:textId="77777777" w:rsidR="00A4054F" w:rsidRPr="001828BF" w:rsidRDefault="00A4054F" w:rsidP="00A4054F">
      <w:pPr>
        <w:ind w:firstLine="720"/>
        <w:jc w:val="both"/>
      </w:pPr>
      <w:r w:rsidRPr="001828BF">
        <w:lastRenderedPageBreak/>
        <w:t>Prieš įleidžiant vamzdį į tranšėją, jis turi būti kruopščiai patikrintas, įsitikinant, kad jo vidinė danga arba įdėklas bei išorinė danga ar apvalkalas nėra pažeisti. Jeigu reikalinga, vamzdžių, specialių įtaisų ir armatūros vidiniai paviršiai rūpestingai išvalomi nuo pašalinių medžiagų. Visi pažeisti vamzdžiai ar jų dangos arba įdėklo dalys turi būti sutaisyti arba nenaudojami, priklausomai nuo gautų nurodymų.</w:t>
      </w:r>
    </w:p>
    <w:p w14:paraId="1862A5B4" w14:textId="77777777" w:rsidR="00A4054F" w:rsidRPr="001828BF" w:rsidRDefault="00A4054F" w:rsidP="00A4054F">
      <w:pPr>
        <w:ind w:firstLine="720"/>
        <w:jc w:val="both"/>
      </w:pPr>
      <w:r w:rsidRPr="001828BF">
        <w:t>Jeigu naudojami tirpikliu suvirinami sintetiniai vamzdžiai, turi būti patikrinama jų įkišamos dalies išorė ir, aptikus pabalusias dėl saulės poveikio vietas, tokios vamzdžio dalys pašalinamos prieš panaudojant tirpiklį.</w:t>
      </w:r>
    </w:p>
    <w:p w14:paraId="1B7BA657" w14:textId="77777777" w:rsidR="00A4054F" w:rsidRPr="001828BF" w:rsidRDefault="00A4054F" w:rsidP="00A4054F">
      <w:pPr>
        <w:ind w:firstLine="720"/>
        <w:jc w:val="both"/>
      </w:pPr>
      <w:r w:rsidRPr="001828BF">
        <w:t>Jeigu sintetiniai vamzdžiai su nepertraukiamais sujungimais klojimo metu yra veikiami aukštos aplinkos temperatūros, jie turi būti natūraliai arba vandeniu atšaldomi prieš užbaigiant gaubiamąjį sluoksnį.</w:t>
      </w:r>
    </w:p>
    <w:p w14:paraId="71A907B5" w14:textId="77777777" w:rsidR="00A4054F" w:rsidRPr="001828BF" w:rsidRDefault="00A4054F" w:rsidP="00A4054F">
      <w:pPr>
        <w:ind w:firstLine="720"/>
        <w:jc w:val="both"/>
      </w:pPr>
      <w:r w:rsidRPr="001828BF">
        <w:t>Prieš tvirtai inkaruojant vamzdį ties alkūnėmis, sklendėmis, trišakiais ir kita armatūra, turi būti palaukiama, kol įvyks temperatūrinis susitraukimas.</w:t>
      </w:r>
    </w:p>
    <w:p w14:paraId="7C999C1E" w14:textId="77777777" w:rsidR="00A4054F" w:rsidRPr="001828BF" w:rsidRDefault="00A4054F" w:rsidP="00A4054F">
      <w:pPr>
        <w:ind w:firstLine="720"/>
        <w:jc w:val="both"/>
      </w:pPr>
      <w:r w:rsidRPr="001828BF">
        <w:t>Klojimo metu rekomenduojama valyti iš vamzdžių juose susikaupiančias pašalines medžiagas. Užbaigus vamzdžių klojimą, visos juose likusios pašalinės medžiagos turi būti pašalintos.</w:t>
      </w:r>
    </w:p>
    <w:p w14:paraId="2C07245C" w14:textId="77777777" w:rsidR="00A4054F" w:rsidRPr="001828BF" w:rsidRDefault="00A4054F" w:rsidP="00A4054F">
      <w:pPr>
        <w:ind w:firstLine="720"/>
        <w:jc w:val="both"/>
      </w:pPr>
      <w:r w:rsidRPr="001828BF">
        <w:t>Vamzdžiai turi būti gerai inkaruojami, apsaugant nuo flotacijos, kai yra patalpinti vandeningame grunte.</w:t>
      </w:r>
    </w:p>
    <w:p w14:paraId="290AA1D5" w14:textId="77777777" w:rsidR="00A4054F" w:rsidRPr="001828BF" w:rsidRDefault="00A4054F" w:rsidP="00A4054F">
      <w:pPr>
        <w:ind w:firstLine="720"/>
        <w:jc w:val="both"/>
      </w:pPr>
    </w:p>
    <w:p w14:paraId="17EF3C00" w14:textId="77777777" w:rsidR="00A4054F" w:rsidRPr="001828BF" w:rsidRDefault="00A4054F">
      <w:pPr>
        <w:pStyle w:val="Antrat3"/>
        <w:numPr>
          <w:ilvl w:val="2"/>
          <w:numId w:val="101"/>
        </w:numPr>
        <w:tabs>
          <w:tab w:val="left" w:pos="0"/>
        </w:tabs>
        <w:spacing w:before="0" w:after="0"/>
        <w:ind w:left="0" w:firstLine="0"/>
      </w:pPr>
      <w:bookmarkStart w:id="1248" w:name="_Toc292089000"/>
      <w:bookmarkStart w:id="1249" w:name="_Toc423335824"/>
      <w:bookmarkStart w:id="1250" w:name="_Toc456970350"/>
      <w:bookmarkStart w:id="1251" w:name="_Toc229037444"/>
      <w:r w:rsidRPr="001828BF">
        <w:t>Vamzdžių atpjovimas</w:t>
      </w:r>
      <w:bookmarkEnd w:id="1248"/>
      <w:bookmarkEnd w:id="1249"/>
      <w:bookmarkEnd w:id="1250"/>
      <w:bookmarkEnd w:id="1251"/>
    </w:p>
    <w:p w14:paraId="4FDD9AC0" w14:textId="77777777" w:rsidR="00A4054F" w:rsidRPr="001828BF" w:rsidRDefault="00A4054F" w:rsidP="00A4054F">
      <w:pPr>
        <w:ind w:firstLine="720"/>
        <w:jc w:val="both"/>
      </w:pPr>
      <w:r w:rsidRPr="001828BF">
        <w:t>Visi vamzdžiai turi būti atpjaunami pagal gamintojo instrukcijas, naudojantis specialia įranga.</w:t>
      </w:r>
    </w:p>
    <w:p w14:paraId="03868DEC" w14:textId="77777777" w:rsidR="00A4054F" w:rsidRPr="001828BF" w:rsidRDefault="00A4054F" w:rsidP="00A4054F">
      <w:pPr>
        <w:jc w:val="both"/>
      </w:pPr>
    </w:p>
    <w:p w14:paraId="5BFF45DD" w14:textId="77777777" w:rsidR="00A4054F" w:rsidRPr="001828BF" w:rsidRDefault="00A4054F">
      <w:pPr>
        <w:pStyle w:val="Antrat3"/>
        <w:numPr>
          <w:ilvl w:val="2"/>
          <w:numId w:val="101"/>
        </w:numPr>
        <w:tabs>
          <w:tab w:val="left" w:pos="0"/>
        </w:tabs>
        <w:spacing w:before="0" w:after="0"/>
        <w:ind w:left="0" w:firstLine="0"/>
      </w:pPr>
      <w:bookmarkStart w:id="1252" w:name="_Toc292089001"/>
      <w:bookmarkStart w:id="1253" w:name="_Toc423335825"/>
      <w:bookmarkStart w:id="1254" w:name="_Toc456970351"/>
      <w:bookmarkStart w:id="1255" w:name="_Toc229037445"/>
      <w:r w:rsidRPr="001828BF">
        <w:t>Vamzdžių jungimas – bendrieji reikalavimai</w:t>
      </w:r>
      <w:bookmarkEnd w:id="1252"/>
      <w:bookmarkEnd w:id="1253"/>
      <w:bookmarkEnd w:id="1254"/>
      <w:bookmarkEnd w:id="1255"/>
    </w:p>
    <w:p w14:paraId="6B2812CA" w14:textId="77777777" w:rsidR="00A4054F" w:rsidRPr="001828BF" w:rsidRDefault="00A4054F" w:rsidP="00A4054F">
      <w:pPr>
        <w:ind w:firstLine="720"/>
        <w:jc w:val="both"/>
      </w:pPr>
      <w:r w:rsidRPr="001828BF">
        <w:t>Sujungimai turi būti atliekami griežtai prisilaikant gamintojo instrukcijų. Rangovas, instruktuodamas vamzdžių jungėjus dėl sujungimų metodikos, privalo naudotis gamintojo siūlomomis techninės konsultacijos paslaugomis.</w:t>
      </w:r>
    </w:p>
    <w:p w14:paraId="7B65B19C" w14:textId="77777777" w:rsidR="00A4054F" w:rsidRPr="001828BF" w:rsidRDefault="00A4054F" w:rsidP="00A4054F">
      <w:pPr>
        <w:ind w:firstLine="720"/>
        <w:jc w:val="both"/>
      </w:pPr>
      <w:r w:rsidRPr="001828BF">
        <w:t>Jeigu gamintojas rekomenduoja naudotis specialia sujungimo įranga, Rangovas privalo pasinaudoti ja atlikdamas visus vamzdžių sujungimus.</w:t>
      </w:r>
    </w:p>
    <w:p w14:paraId="075BB2F9" w14:textId="77777777" w:rsidR="00A4054F" w:rsidRPr="001828BF" w:rsidRDefault="00A4054F" w:rsidP="00A4054F">
      <w:pPr>
        <w:ind w:firstLine="720"/>
        <w:jc w:val="both"/>
      </w:pPr>
      <w:r w:rsidRPr="001828BF">
        <w:t>Prieš atliekant bet kokį sujungimą, visi jungiamieji paviršiai turi būti kruopščiai nuvalomi ir išdžiovinami bei palaikomi švarūs, naudojant gamintojo rekomenduotas sujungimų tepimo priemones, kol sujungimas galutinai užbaigiamas arba surenkamas. Nepriklausomai nuo bet kokio jungčių suteikiamo lankstumo, vamzdžiai turi būti saugiai išdėstyti, kiek įmanoma apsaugant juos nuo galimo judėjimo atliekant sujungimą ir jį užbaigus.</w:t>
      </w:r>
    </w:p>
    <w:p w14:paraId="63EDB353" w14:textId="77777777" w:rsidR="00A4054F" w:rsidRPr="001828BF" w:rsidRDefault="00A4054F" w:rsidP="00A4054F">
      <w:pPr>
        <w:ind w:firstLine="720"/>
        <w:jc w:val="both"/>
      </w:pPr>
      <w:r w:rsidRPr="001828BF">
        <w:t>Vamzdžiai iš sintetinių medžiagų su nepertraukiamais sujungimais gali būti jungiami ant tranšėjos krašto prieš nuleidžiant juos į tranšėją.</w:t>
      </w:r>
    </w:p>
    <w:p w14:paraId="31057230" w14:textId="77777777" w:rsidR="00A4054F" w:rsidRPr="001828BF" w:rsidRDefault="00A4054F" w:rsidP="00A4054F">
      <w:pPr>
        <w:jc w:val="both"/>
      </w:pPr>
    </w:p>
    <w:p w14:paraId="38FA58A8" w14:textId="77777777" w:rsidR="00A4054F" w:rsidRPr="001828BF" w:rsidRDefault="00A4054F">
      <w:pPr>
        <w:pStyle w:val="Antrat3"/>
        <w:numPr>
          <w:ilvl w:val="2"/>
          <w:numId w:val="101"/>
        </w:numPr>
        <w:spacing w:before="0" w:after="0"/>
        <w:ind w:left="0" w:firstLine="0"/>
      </w:pPr>
      <w:bookmarkStart w:id="1256" w:name="_Toc292089002"/>
      <w:bookmarkStart w:id="1257" w:name="_Toc423335826"/>
      <w:bookmarkStart w:id="1258" w:name="_Toc456970352"/>
      <w:bookmarkStart w:id="1259" w:name="_Toc229037446"/>
      <w:r w:rsidRPr="001828BF">
        <w:t>Lizdo ir kaiščio sujungimai</w:t>
      </w:r>
      <w:bookmarkEnd w:id="1256"/>
      <w:bookmarkEnd w:id="1257"/>
      <w:bookmarkEnd w:id="1258"/>
      <w:bookmarkEnd w:id="1259"/>
    </w:p>
    <w:p w14:paraId="7727E7DD" w14:textId="77777777" w:rsidR="00A4054F" w:rsidRPr="001828BF" w:rsidRDefault="00A4054F" w:rsidP="00A4054F">
      <w:pPr>
        <w:ind w:firstLine="720"/>
        <w:jc w:val="both"/>
      </w:pPr>
      <w:r w:rsidRPr="001828BF">
        <w:t>Lanksčiai sujungiamų vamzdžių tarpas tarp kaiščio galo ir lizdo briaunos, atlikus sujungimą, turi būti toks, kokį rekomenduoja gamintojas, arba kokio reikalaujama; visi 600 mm arba mažesnio skersmens vamzdžiai prieš klojant turi būti tiksliai sužymėti, užtikrinant, kad sujungime bus paliktas reikiamas tarpas.</w:t>
      </w:r>
    </w:p>
    <w:p w14:paraId="50F70A63" w14:textId="77777777" w:rsidR="00A4054F" w:rsidRPr="001828BF" w:rsidRDefault="00A4054F" w:rsidP="00A4054F">
      <w:pPr>
        <w:jc w:val="both"/>
      </w:pPr>
    </w:p>
    <w:p w14:paraId="3056509B" w14:textId="77777777" w:rsidR="00A4054F" w:rsidRPr="001828BF" w:rsidRDefault="00A4054F">
      <w:pPr>
        <w:pStyle w:val="Antrat3"/>
        <w:numPr>
          <w:ilvl w:val="2"/>
          <w:numId w:val="101"/>
        </w:numPr>
        <w:tabs>
          <w:tab w:val="left" w:pos="0"/>
        </w:tabs>
        <w:spacing w:before="0" w:after="0"/>
        <w:ind w:left="0" w:firstLine="0"/>
      </w:pPr>
      <w:bookmarkStart w:id="1260" w:name="_Toc292089003"/>
      <w:bookmarkStart w:id="1261" w:name="_Toc423335827"/>
      <w:bookmarkStart w:id="1262" w:name="_Toc456970353"/>
      <w:bookmarkStart w:id="1263" w:name="_Toc229037447"/>
      <w:r w:rsidRPr="001828BF">
        <w:t>Flanšiniai sujungimai</w:t>
      </w:r>
      <w:bookmarkEnd w:id="1260"/>
      <w:bookmarkEnd w:id="1261"/>
      <w:bookmarkEnd w:id="1262"/>
      <w:bookmarkEnd w:id="1263"/>
    </w:p>
    <w:p w14:paraId="7A5F1F93" w14:textId="77777777" w:rsidR="00A4054F" w:rsidRPr="001828BF" w:rsidRDefault="00A4054F" w:rsidP="00A4054F">
      <w:pPr>
        <w:ind w:firstLine="720"/>
        <w:jc w:val="both"/>
      </w:pPr>
      <w:r w:rsidRPr="001828BF">
        <w:t>Flanšai arba flanšiniai sujungimai turi būti tiksliai pozicionuojami, o visos sudedamosios dalys, įskaitant įdedamuosius žiedus, išvalomi ir nusausinami. Įdedamieji žiedai turi tiksliai, be sulenkimų ar raukšlių, priglusti prie flanšų. Flanšų paviršiai ir varžtų kiaurymės turi būti tiksliai sutapdinti ir sujungimai atlikti, palaipsniui ir tolygiai užveržiant priešingus varžtus. Varžtų užveržimui turi būti naudojami tik standartinio ilgio veržliarakčiai. Užbaigus sujungimą turi būti atitaisyta flanšų apsauginė danga. Varžtų sriegiai prieš panaudojimą turi būti apsaugoti teflonu.</w:t>
      </w:r>
    </w:p>
    <w:p w14:paraId="2E4B3F5E" w14:textId="77777777" w:rsidR="00A4054F" w:rsidRPr="001828BF" w:rsidRDefault="00A4054F" w:rsidP="00A4054F">
      <w:pPr>
        <w:ind w:firstLine="720"/>
        <w:jc w:val="both"/>
      </w:pPr>
    </w:p>
    <w:p w14:paraId="17CAC175" w14:textId="77777777" w:rsidR="00A4054F" w:rsidRPr="001828BF" w:rsidRDefault="00A4054F">
      <w:pPr>
        <w:pStyle w:val="Antrat3"/>
        <w:numPr>
          <w:ilvl w:val="2"/>
          <w:numId w:val="101"/>
        </w:numPr>
        <w:tabs>
          <w:tab w:val="left" w:pos="0"/>
        </w:tabs>
        <w:spacing w:before="0" w:after="0"/>
        <w:ind w:left="0" w:firstLine="0"/>
      </w:pPr>
      <w:bookmarkStart w:id="1264" w:name="_Toc292089004"/>
      <w:bookmarkStart w:id="1265" w:name="_Toc423335828"/>
      <w:bookmarkStart w:id="1266" w:name="_Toc456970354"/>
      <w:bookmarkStart w:id="1267" w:name="_Toc229037448"/>
      <w:r w:rsidRPr="001828BF">
        <w:lastRenderedPageBreak/>
        <w:t>Suvirinti sujungimai</w:t>
      </w:r>
      <w:bookmarkEnd w:id="1264"/>
      <w:bookmarkEnd w:id="1265"/>
      <w:bookmarkEnd w:id="1266"/>
      <w:bookmarkEnd w:id="1267"/>
    </w:p>
    <w:p w14:paraId="586C63D8" w14:textId="77777777" w:rsidR="00A4054F" w:rsidRPr="001828BF" w:rsidRDefault="00A4054F" w:rsidP="00A4054F">
      <w:pPr>
        <w:ind w:firstLine="720"/>
        <w:jc w:val="both"/>
      </w:pPr>
      <w:r w:rsidRPr="001828BF">
        <w:t>Suvirintus plieninių vamzdžių sujungimus statybvietėje turi atlikti kvalifikuoti suvirintojai. Suvirinimai statybvietėje turi būti atlikti taip, kad siūlės būtų pakankamai tvirtos visoms taikytinoms apkrovoms atlaikyti, įskaitant temperatūros svyravimus iki + arba -20 °C nuo vidutinės.</w:t>
      </w:r>
    </w:p>
    <w:p w14:paraId="513F341A" w14:textId="77777777" w:rsidR="00A4054F" w:rsidRPr="001828BF" w:rsidRDefault="00A4054F" w:rsidP="00A4054F">
      <w:pPr>
        <w:ind w:firstLine="720"/>
        <w:jc w:val="both"/>
      </w:pPr>
    </w:p>
    <w:p w14:paraId="00BEB319" w14:textId="77777777" w:rsidR="00A4054F" w:rsidRPr="001828BF" w:rsidRDefault="00A4054F">
      <w:pPr>
        <w:pStyle w:val="Antrat3"/>
        <w:numPr>
          <w:ilvl w:val="2"/>
          <w:numId w:val="101"/>
        </w:numPr>
        <w:tabs>
          <w:tab w:val="left" w:pos="0"/>
        </w:tabs>
        <w:spacing w:before="0" w:after="0"/>
        <w:ind w:left="0" w:firstLine="0"/>
      </w:pPr>
      <w:bookmarkStart w:id="1268" w:name="_Toc292089005"/>
      <w:bookmarkStart w:id="1269" w:name="_Toc423335829"/>
      <w:bookmarkStart w:id="1270" w:name="_Toc456970355"/>
      <w:bookmarkStart w:id="1271" w:name="_Toc229037449"/>
      <w:r w:rsidRPr="001828BF">
        <w:t>Užkasimas</w:t>
      </w:r>
      <w:bookmarkEnd w:id="1268"/>
      <w:bookmarkEnd w:id="1269"/>
      <w:bookmarkEnd w:id="1270"/>
      <w:bookmarkEnd w:id="1271"/>
    </w:p>
    <w:p w14:paraId="2EE97DE8" w14:textId="77777777" w:rsidR="00A4054F" w:rsidRPr="001828BF" w:rsidRDefault="00A4054F" w:rsidP="00A4054F">
      <w:pPr>
        <w:ind w:firstLine="720"/>
        <w:jc w:val="both"/>
      </w:pPr>
      <w:r w:rsidRPr="001828BF">
        <w:t>Užkasimo darbai turi būti vykdomi pagal ši</w:t>
      </w:r>
      <w:r w:rsidR="00464D30">
        <w:t xml:space="preserve">ų </w:t>
      </w:r>
      <w:r w:rsidRPr="001828BF">
        <w:t>„Žemės darbų“ aprašymo reikalavimus.</w:t>
      </w:r>
    </w:p>
    <w:p w14:paraId="4E8FED1F" w14:textId="77777777" w:rsidR="00A4054F" w:rsidRPr="001828BF" w:rsidRDefault="00A4054F" w:rsidP="00A4054F">
      <w:pPr>
        <w:ind w:firstLine="720"/>
        <w:jc w:val="both"/>
      </w:pPr>
      <w:r w:rsidRPr="001828BF">
        <w:t>Po to, kai pasirinkta užpildo ar pagrindo medžiaga pripildoma iki 300 mm virš vamzdžio sienelės, galima pradėti užpylimą paprastu gruntu nestoresniais negu 200 mm sluoksniais, kiekvieną jų gerai suplūkiant per visą užkastą ilgį. Betoninio pagrindo atveju užkasimas neturi būti pradėtas, kol pagrindo betonas pakankamai nesukietėja.</w:t>
      </w:r>
    </w:p>
    <w:p w14:paraId="02889A51" w14:textId="77777777" w:rsidR="00A4054F" w:rsidRPr="001828BF" w:rsidRDefault="00A4054F" w:rsidP="00A4054F">
      <w:pPr>
        <w:ind w:firstLine="720"/>
        <w:jc w:val="both"/>
      </w:pPr>
      <w:r w:rsidRPr="001828BF">
        <w:t>Sunki mechaninė sutankinimo įranga neturi būti naudojama, kol vamzdžių neuždengia pakankamas sluoksnis, apsaugantis juos nuo šios įrangos.</w:t>
      </w:r>
    </w:p>
    <w:p w14:paraId="4D94BB57" w14:textId="77777777" w:rsidR="00A4054F" w:rsidRPr="001828BF" w:rsidRDefault="00A4054F" w:rsidP="00A4054F">
      <w:pPr>
        <w:ind w:firstLine="720"/>
        <w:jc w:val="both"/>
      </w:pPr>
      <w:r w:rsidRPr="001828BF">
        <w:t>Užkasimui skirta medžiaga neturi būti pilama į tranšėjas, kuriose yra vandens.</w:t>
      </w:r>
    </w:p>
    <w:p w14:paraId="5DE3CF00" w14:textId="77777777" w:rsidR="00A4054F" w:rsidRPr="001828BF" w:rsidRDefault="00A4054F" w:rsidP="00A4054F">
      <w:pPr>
        <w:ind w:firstLine="720"/>
        <w:jc w:val="both"/>
      </w:pPr>
    </w:p>
    <w:p w14:paraId="07890E0B" w14:textId="77777777" w:rsidR="00A4054F" w:rsidRPr="007529BA" w:rsidRDefault="00A4054F">
      <w:pPr>
        <w:pStyle w:val="Antrat2"/>
        <w:numPr>
          <w:ilvl w:val="1"/>
          <w:numId w:val="101"/>
        </w:numPr>
        <w:tabs>
          <w:tab w:val="left" w:pos="0"/>
        </w:tabs>
        <w:spacing w:before="0" w:after="0"/>
        <w:ind w:left="0" w:firstLine="0"/>
        <w:rPr>
          <w:rFonts w:cs="Times New Roman"/>
          <w:sz w:val="24"/>
          <w:szCs w:val="24"/>
        </w:rPr>
      </w:pPr>
      <w:bookmarkStart w:id="1272" w:name="_Toc292089006"/>
      <w:bookmarkStart w:id="1273" w:name="_Toc423335830"/>
      <w:bookmarkStart w:id="1274" w:name="_Toc456970356"/>
      <w:bookmarkStart w:id="1275" w:name="_Toc229037450"/>
      <w:r w:rsidRPr="007529BA">
        <w:rPr>
          <w:rFonts w:cs="Times New Roman"/>
          <w:sz w:val="24"/>
          <w:szCs w:val="24"/>
        </w:rPr>
        <w:t>Vamzdžių apsauga</w:t>
      </w:r>
      <w:bookmarkEnd w:id="1272"/>
      <w:bookmarkEnd w:id="1273"/>
      <w:bookmarkEnd w:id="1274"/>
      <w:bookmarkEnd w:id="1275"/>
    </w:p>
    <w:p w14:paraId="2FEC63B6" w14:textId="77777777" w:rsidR="00A4054F" w:rsidRPr="001828BF" w:rsidRDefault="00A4054F" w:rsidP="00A4054F">
      <w:pPr>
        <w:ind w:firstLine="720"/>
        <w:jc w:val="both"/>
      </w:pPr>
      <w:r w:rsidRPr="001828BF">
        <w:t>Ypatingų atsargumo priemonių turi būti imamasi klojant vamzdžius, kurie tiekiami su apsaugine danga arba antdėklu; jeigu apsauginės sistemos dalys sugadinamos, jos turi būti atkurtos pagal gamintojo instrukcijas. Vamzdžių sujungimo būdas ir vietinė jų apsauga turi užtikrinti, kad apsaugos nuo korozijos laipsnis sujungimo vietoje nebūtų prastesnis, negu viso vamzdyno.</w:t>
      </w:r>
    </w:p>
    <w:p w14:paraId="1AB9FAF0" w14:textId="77777777" w:rsidR="00A4054F" w:rsidRPr="001828BF" w:rsidRDefault="00A4054F" w:rsidP="00A4054F">
      <w:pPr>
        <w:ind w:firstLine="720"/>
        <w:jc w:val="both"/>
      </w:pPr>
      <w:r w:rsidRPr="001828BF">
        <w:t>Bet koks remontas statybvietėje ir vietinis dangos bei apsauginio sluoksnio atkūrimas sujungimų ar kitose vietose turi būti vykdomas sausoje aplinkoje, prieš tai nuvalius nuo pažeistų plotų purvą, tepalus, rūdis ir t.t.</w:t>
      </w:r>
    </w:p>
    <w:p w14:paraId="6BDC770B" w14:textId="77777777" w:rsidR="00A4054F" w:rsidRPr="001828BF" w:rsidRDefault="00A4054F" w:rsidP="00A4054F">
      <w:pPr>
        <w:jc w:val="both"/>
      </w:pPr>
    </w:p>
    <w:p w14:paraId="03CFC122" w14:textId="77777777" w:rsidR="00A4054F" w:rsidRPr="001828BF" w:rsidRDefault="00A4054F">
      <w:pPr>
        <w:pStyle w:val="Antrat3"/>
        <w:numPr>
          <w:ilvl w:val="2"/>
          <w:numId w:val="101"/>
        </w:numPr>
        <w:tabs>
          <w:tab w:val="left" w:pos="0"/>
        </w:tabs>
        <w:spacing w:before="0" w:after="0"/>
        <w:ind w:left="0" w:firstLine="0"/>
      </w:pPr>
      <w:bookmarkStart w:id="1276" w:name="_Toc292089007"/>
      <w:bookmarkStart w:id="1277" w:name="_Toc423335831"/>
      <w:bookmarkStart w:id="1278" w:name="_Toc456970357"/>
      <w:bookmarkStart w:id="1279" w:name="_Toc229037451"/>
      <w:r w:rsidRPr="001828BF">
        <w:t>Plieninių vamzdžių sujungimų apsauga</w:t>
      </w:r>
      <w:bookmarkEnd w:id="1276"/>
      <w:bookmarkEnd w:id="1277"/>
      <w:bookmarkEnd w:id="1278"/>
      <w:bookmarkEnd w:id="1279"/>
    </w:p>
    <w:p w14:paraId="5430EAA0" w14:textId="77777777" w:rsidR="00A4054F" w:rsidRPr="001828BF" w:rsidRDefault="00A4054F" w:rsidP="00A4054F">
      <w:pPr>
        <w:ind w:firstLine="720"/>
        <w:jc w:val="both"/>
      </w:pPr>
      <w:r w:rsidRPr="001828BF">
        <w:t>Vidinės ir išorinės plieninių vamzdžių ir vamzdyno dalių apsauga turi būti atliekama pagal standartines procedūras, naudojant tinkamas vamzdžių gamintojo tiekiamas apsaugos priemones.</w:t>
      </w:r>
    </w:p>
    <w:p w14:paraId="73A5DB95" w14:textId="77777777" w:rsidR="00A4054F" w:rsidRPr="001828BF" w:rsidRDefault="00A4054F" w:rsidP="00A4054F">
      <w:pPr>
        <w:ind w:firstLine="720"/>
        <w:jc w:val="both"/>
      </w:pPr>
      <w:r w:rsidRPr="001828BF">
        <w:t>Plieninių vamzdžių ir armatūros bitumo danga neturi būti apdorojama naudojantis kaitinimo lempomis.</w:t>
      </w:r>
    </w:p>
    <w:p w14:paraId="3CE5CCB4" w14:textId="77777777" w:rsidR="00A4054F" w:rsidRPr="001828BF" w:rsidRDefault="00A4054F" w:rsidP="00A4054F">
      <w:pPr>
        <w:ind w:firstLine="720"/>
        <w:jc w:val="both"/>
      </w:pPr>
      <w:r w:rsidRPr="001828BF">
        <w:t>Didelio skersmens vamzdžių apsauga flanšinių sujungimų vietose turi būti atliekama, naudojant vamzdžių gamintojo tiekiamą medžiagą, uždedamą po to, kai vamzdžiai galutinai sujungiami; jeigu įmanoma, darbininkas turi įlįsti į vamzdžio vidų ir užpildyti tarpą tarp vamzdžio galų remonto darbams skirta medžiaga.</w:t>
      </w:r>
    </w:p>
    <w:p w14:paraId="56EAECAE" w14:textId="77777777" w:rsidR="00A4054F" w:rsidRPr="001828BF" w:rsidRDefault="00A4054F" w:rsidP="00A4054F">
      <w:pPr>
        <w:ind w:firstLine="720"/>
        <w:jc w:val="both"/>
      </w:pPr>
      <w:r w:rsidRPr="001828BF">
        <w:t>Jeigu vamzdžio skersmuo yra didesnis negu 600 mm, Rangovas privalo kiekvieną vamzdžių klojimo brigadą aprūpinti reikiamų matmenų vežimėliu su guminėmis padangomis, kuriuo žmonės ir medžiagos patektų į vamzdžio vidų ir būtų iš jo ištraukiami. Vežimėlis turi turėti reikiamo ilgumo ir tvirtumo virvę ir būti sukonstruotas taip, kad nei jis pats, nei ant jo esantys darbininkai negalėtų pažeisti vidinės vamzdžio dangos. Rangovas taip pat privalo pasirūpinti reikiamu skaičiumi elektros lempų apžiūroms ir rūpintis, kad jos būtų veikiančios.</w:t>
      </w:r>
    </w:p>
    <w:p w14:paraId="0D86C082" w14:textId="77777777" w:rsidR="00A4054F" w:rsidRPr="001828BF" w:rsidRDefault="00A4054F" w:rsidP="00A4054F">
      <w:pPr>
        <w:ind w:firstLine="720"/>
        <w:jc w:val="both"/>
      </w:pPr>
    </w:p>
    <w:p w14:paraId="0593E0EB" w14:textId="77777777" w:rsidR="00A4054F" w:rsidRPr="001828BF" w:rsidRDefault="00A4054F">
      <w:pPr>
        <w:pStyle w:val="Antrat3"/>
        <w:numPr>
          <w:ilvl w:val="2"/>
          <w:numId w:val="101"/>
        </w:numPr>
        <w:tabs>
          <w:tab w:val="left" w:pos="0"/>
        </w:tabs>
        <w:spacing w:before="0" w:after="0"/>
        <w:ind w:left="0" w:firstLine="0"/>
      </w:pPr>
      <w:bookmarkStart w:id="1280" w:name="_Toc292089008"/>
      <w:bookmarkStart w:id="1281" w:name="_Toc423335832"/>
      <w:bookmarkStart w:id="1282" w:name="_Toc456970358"/>
      <w:bookmarkStart w:id="1283" w:name="_Toc229037452"/>
      <w:r w:rsidRPr="001828BF">
        <w:t>Mechaninių jungčių apsauga</w:t>
      </w:r>
      <w:bookmarkEnd w:id="1280"/>
      <w:bookmarkEnd w:id="1281"/>
      <w:bookmarkEnd w:id="1282"/>
      <w:bookmarkEnd w:id="1283"/>
    </w:p>
    <w:p w14:paraId="152858DD" w14:textId="77777777" w:rsidR="00A4054F" w:rsidRPr="001828BF" w:rsidRDefault="00A4054F" w:rsidP="00A4054F">
      <w:pPr>
        <w:ind w:firstLine="720"/>
        <w:jc w:val="both"/>
      </w:pPr>
      <w:r w:rsidRPr="001828BF">
        <w:t>Visos užkastos plieno ir ketaus jungtys turi būti apsaugotos nuo korozijos vienu iš žemiau nurodytų būdų po to, kai kiekviena jungtis gerai išvaloma:</w:t>
      </w:r>
    </w:p>
    <w:p w14:paraId="47E5C052" w14:textId="77777777" w:rsidR="00A4054F" w:rsidRPr="001828BF" w:rsidRDefault="00A4054F" w:rsidP="003D4ED5">
      <w:pPr>
        <w:widowControl w:val="0"/>
        <w:numPr>
          <w:ilvl w:val="0"/>
          <w:numId w:val="71"/>
        </w:numPr>
        <w:tabs>
          <w:tab w:val="left" w:pos="720"/>
        </w:tabs>
        <w:suppressAutoHyphens/>
        <w:jc w:val="both"/>
      </w:pPr>
      <w:r w:rsidRPr="001828BF">
        <w:t>Jungtis turi būti gruntuojama ir padengiama pasta, užpildoma ir aptepama mastika, paslepiant varžtų ir sujungimų kontūrus, po to apvyniojama patvirtinto tipo dengta juosta, vyniojant spirališkai su pusės juostos pločio perdengimu.</w:t>
      </w:r>
    </w:p>
    <w:p w14:paraId="540FDFCE" w14:textId="77777777" w:rsidR="00A4054F" w:rsidRPr="001828BF" w:rsidRDefault="00A4054F" w:rsidP="00A4054F">
      <w:pPr>
        <w:ind w:firstLine="720"/>
        <w:jc w:val="both"/>
      </w:pPr>
      <w:r w:rsidRPr="001828BF">
        <w:t>Juosta iš kiekvienos jungties pusės turi uždengti 150 mm ilgio vamzdžio dalį.</w:t>
      </w:r>
    </w:p>
    <w:p w14:paraId="0009CFC3" w14:textId="77777777" w:rsidR="00A4054F" w:rsidRPr="001828BF" w:rsidRDefault="00A4054F" w:rsidP="003D4ED5">
      <w:pPr>
        <w:widowControl w:val="0"/>
        <w:numPr>
          <w:ilvl w:val="0"/>
          <w:numId w:val="71"/>
        </w:numPr>
        <w:tabs>
          <w:tab w:val="left" w:pos="720"/>
        </w:tabs>
        <w:suppressAutoHyphens/>
        <w:jc w:val="both"/>
      </w:pPr>
      <w:r w:rsidRPr="001828BF">
        <w:t>Ant jungties turi būti uždėta skaidraus plastiko rankovė ir gerai pritvirtinta prie vamzdžio už 100 mm nuo jungties iš abiejų pusių, po to susidariusi forma per angą viršutinėje dalyje pripildoma mišinio, sudarant tvirtą, nepralaidų poliuretano putų sluoksnį. Rankovė ir putos turi būti tiekiamos patvirtinto gamintojo ir naudojamos pagal jo instrukcijas.</w:t>
      </w:r>
    </w:p>
    <w:p w14:paraId="13740ADD" w14:textId="77777777" w:rsidR="00A4054F" w:rsidRPr="001828BF" w:rsidRDefault="00A4054F" w:rsidP="00A4054F">
      <w:pPr>
        <w:widowControl w:val="0"/>
        <w:tabs>
          <w:tab w:val="left" w:pos="720"/>
        </w:tabs>
        <w:suppressAutoHyphens/>
        <w:ind w:left="720"/>
        <w:jc w:val="both"/>
      </w:pPr>
    </w:p>
    <w:p w14:paraId="65D17B67" w14:textId="77777777" w:rsidR="00A4054F" w:rsidRPr="001828BF" w:rsidRDefault="00A4054F">
      <w:pPr>
        <w:pStyle w:val="Antrat3"/>
        <w:numPr>
          <w:ilvl w:val="2"/>
          <w:numId w:val="101"/>
        </w:numPr>
        <w:tabs>
          <w:tab w:val="left" w:pos="0"/>
        </w:tabs>
        <w:spacing w:before="0" w:after="0"/>
        <w:ind w:left="0" w:firstLine="0"/>
      </w:pPr>
      <w:r w:rsidRPr="001828BF">
        <w:t xml:space="preserve"> </w:t>
      </w:r>
      <w:bookmarkStart w:id="1284" w:name="_Toc292089009"/>
      <w:bookmarkStart w:id="1285" w:name="_Toc423335833"/>
      <w:bookmarkStart w:id="1286" w:name="_Toc456970359"/>
      <w:bookmarkStart w:id="1287" w:name="_Toc229037453"/>
      <w:r w:rsidRPr="001828BF">
        <w:t>Polietileninių apvalkalų panaudojimas</w:t>
      </w:r>
      <w:bookmarkEnd w:id="1284"/>
      <w:bookmarkEnd w:id="1285"/>
      <w:bookmarkEnd w:id="1286"/>
      <w:bookmarkEnd w:id="1287"/>
    </w:p>
    <w:p w14:paraId="307811FA" w14:textId="77777777" w:rsidR="00A4054F" w:rsidRPr="001828BF" w:rsidRDefault="00A4054F" w:rsidP="00A4054F">
      <w:pPr>
        <w:ind w:firstLine="720"/>
        <w:jc w:val="both"/>
      </w:pPr>
      <w:r w:rsidRPr="001828BF">
        <w:t>Polietileniniai apvalkalai turi tęstis per visą vamzdyną, įskaitant sujungimus, ir turi būti gerai pritvirtinti prie vamzdžių sienelių, užtikrinant nepertraukiamą viso vamzdyno apsaugą. Apvalkalų persidengimas turi būti nemažesnis negu 1 metras.</w:t>
      </w:r>
    </w:p>
    <w:p w14:paraId="0956793E" w14:textId="77777777" w:rsidR="00A4054F" w:rsidRPr="001828BF" w:rsidRDefault="00A4054F" w:rsidP="00A4054F">
      <w:pPr>
        <w:jc w:val="both"/>
      </w:pPr>
    </w:p>
    <w:p w14:paraId="5575F5B2" w14:textId="77777777" w:rsidR="00A4054F" w:rsidRPr="001828BF" w:rsidRDefault="00A4054F">
      <w:pPr>
        <w:pStyle w:val="Antrat3"/>
        <w:numPr>
          <w:ilvl w:val="2"/>
          <w:numId w:val="101"/>
        </w:numPr>
        <w:tabs>
          <w:tab w:val="left" w:pos="0"/>
        </w:tabs>
        <w:spacing w:before="0" w:after="0"/>
        <w:ind w:left="0" w:firstLine="0"/>
      </w:pPr>
      <w:bookmarkStart w:id="1288" w:name="_Toc292089010"/>
      <w:bookmarkStart w:id="1289" w:name="_Toc423335834"/>
      <w:bookmarkStart w:id="1290" w:name="_Toc456970360"/>
      <w:bookmarkStart w:id="1291" w:name="_Toc229037454"/>
      <w:r w:rsidRPr="001828BF">
        <w:t>Katodinė plieninių vamzdynų apsauga</w:t>
      </w:r>
      <w:bookmarkEnd w:id="1288"/>
      <w:bookmarkEnd w:id="1289"/>
      <w:bookmarkEnd w:id="1290"/>
      <w:bookmarkEnd w:id="1291"/>
    </w:p>
    <w:p w14:paraId="295F9405" w14:textId="77777777" w:rsidR="00A4054F" w:rsidRPr="001828BF" w:rsidRDefault="00A4054F" w:rsidP="00A4054F">
      <w:pPr>
        <w:ind w:firstLine="720"/>
        <w:jc w:val="both"/>
      </w:pPr>
      <w:r w:rsidRPr="001828BF">
        <w:t>Katodinės apsaugos sistemos turi būti efektyvios ir užsakomos iš patikimų tiekėjų. Sistemos turi turėti visus reikalingus ištirpstančius galvaninius anodus,  kabelius ir susijusią įrangą.</w:t>
      </w:r>
    </w:p>
    <w:p w14:paraId="52BE3BF0" w14:textId="77777777" w:rsidR="00A4054F" w:rsidRPr="001828BF" w:rsidRDefault="00A4054F" w:rsidP="00A4054F">
      <w:pPr>
        <w:ind w:firstLine="720"/>
        <w:jc w:val="both"/>
      </w:pPr>
      <w:r w:rsidRPr="001828BF">
        <w:t>Anodai turi būti tiekiami su sertifikatu, nurodančiu gamintoją, lydinio sudėtį, cheminę analizę, rekomendacijas dėl instaliavimo ir kitą aktualią informaciją. Anodų liejiniai turi būti be pernelyg didelių tarpų, paviršiaus nelygumų bei kitų defektų, nesuderinamų su gera liejinių gamybos praktika.</w:t>
      </w:r>
    </w:p>
    <w:p w14:paraId="670E41E6" w14:textId="77777777" w:rsidR="00A4054F" w:rsidRPr="001828BF" w:rsidRDefault="00A4054F" w:rsidP="00A4054F">
      <w:pPr>
        <w:ind w:firstLine="720"/>
        <w:jc w:val="both"/>
      </w:pPr>
      <w:r w:rsidRPr="001828BF">
        <w:t>Anodai turi būti pakankamai tvirtai pritvirtinti prie vamzdyno, kad atlaikytų apkrovas vamzdyno klojimo metu ir grunto nuslūgimo jėgas. Vamzdžių danga, sugadinta pritvirtinant konstrukcinius anodų komponentus, turi būti atkurta, naudojant patvirtintas apsauginės dangos priemones, suderinamas su pirmine vamzdžių danga.</w:t>
      </w:r>
    </w:p>
    <w:p w14:paraId="2902FAFC" w14:textId="77777777" w:rsidR="00A4054F" w:rsidRPr="001828BF" w:rsidRDefault="00A4054F" w:rsidP="00A4054F">
      <w:pPr>
        <w:ind w:firstLine="720"/>
        <w:jc w:val="both"/>
      </w:pPr>
    </w:p>
    <w:p w14:paraId="726354A2" w14:textId="77777777" w:rsidR="00A4054F" w:rsidRPr="007529BA" w:rsidRDefault="00A4054F">
      <w:pPr>
        <w:pStyle w:val="Antrat2"/>
        <w:numPr>
          <w:ilvl w:val="1"/>
          <w:numId w:val="101"/>
        </w:numPr>
        <w:tabs>
          <w:tab w:val="left" w:pos="0"/>
        </w:tabs>
        <w:spacing w:before="0" w:after="0"/>
        <w:ind w:left="0" w:firstLine="0"/>
        <w:rPr>
          <w:rFonts w:cs="Times New Roman"/>
          <w:sz w:val="24"/>
          <w:szCs w:val="24"/>
        </w:rPr>
      </w:pPr>
      <w:bookmarkStart w:id="1292" w:name="_Toc292089011"/>
      <w:bookmarkStart w:id="1293" w:name="_Toc423335835"/>
      <w:bookmarkStart w:id="1294" w:name="_Toc456970361"/>
      <w:bookmarkStart w:id="1295" w:name="_Toc229037455"/>
      <w:r w:rsidRPr="007529BA">
        <w:rPr>
          <w:rFonts w:cs="Times New Roman"/>
          <w:sz w:val="24"/>
          <w:szCs w:val="24"/>
        </w:rPr>
        <w:t>Sujungimai</w:t>
      </w:r>
      <w:bookmarkEnd w:id="1292"/>
      <w:bookmarkEnd w:id="1293"/>
      <w:bookmarkEnd w:id="1294"/>
      <w:bookmarkEnd w:id="1295"/>
    </w:p>
    <w:p w14:paraId="67B2C8CE" w14:textId="77777777" w:rsidR="00A4054F" w:rsidRPr="001828BF" w:rsidRDefault="00A4054F">
      <w:pPr>
        <w:pStyle w:val="Antrat3"/>
        <w:numPr>
          <w:ilvl w:val="2"/>
          <w:numId w:val="101"/>
        </w:numPr>
        <w:tabs>
          <w:tab w:val="left" w:pos="0"/>
        </w:tabs>
        <w:spacing w:before="0" w:after="0"/>
        <w:ind w:left="0" w:firstLine="0"/>
      </w:pPr>
      <w:bookmarkStart w:id="1296" w:name="_Toc292089012"/>
      <w:bookmarkStart w:id="1297" w:name="_Toc423335836"/>
      <w:bookmarkStart w:id="1298" w:name="_Toc456970362"/>
      <w:bookmarkStart w:id="1299" w:name="_Toc229037456"/>
      <w:r w:rsidRPr="001828BF">
        <w:t>Šulinių dangčiai</w:t>
      </w:r>
      <w:bookmarkEnd w:id="1296"/>
      <w:bookmarkEnd w:id="1297"/>
      <w:bookmarkEnd w:id="1298"/>
      <w:bookmarkEnd w:id="1299"/>
    </w:p>
    <w:p w14:paraId="50CE6DB6" w14:textId="77777777" w:rsidR="00A4054F" w:rsidRPr="001828BF" w:rsidRDefault="00A4054F" w:rsidP="00A4054F">
      <w:pPr>
        <w:ind w:firstLine="720"/>
        <w:jc w:val="both"/>
      </w:pPr>
      <w:r w:rsidRPr="001828BF">
        <w:t>Šulinio dangtis turi būti viename lygyje su gatvės ar šaligatvio danga, 50-70 mm virš žaliosios vejos gyvenamuose kvartaluose ir 200 mm virš žemės paviršiaus neužstatytose teritorijose.</w:t>
      </w:r>
    </w:p>
    <w:p w14:paraId="1A53C805" w14:textId="77777777" w:rsidR="00A4054F" w:rsidRPr="001828BF" w:rsidRDefault="00A4054F" w:rsidP="00A4054F">
      <w:pPr>
        <w:ind w:firstLine="720"/>
        <w:jc w:val="both"/>
      </w:pPr>
      <w:r w:rsidRPr="001828BF">
        <w:t>Įgilinto tipo šulinių dangčių betoninis užpildas turi būti lygiai užtrintas metalu su dideliu spaudimu, nepaliekant užtrynimo žymių, išskyrus pastatų vidų, kur užpildui suteikiama aplinkinių grindų apdaila.</w:t>
      </w:r>
    </w:p>
    <w:p w14:paraId="1B2D26AF" w14:textId="77777777" w:rsidR="00A4054F" w:rsidRPr="001828BF" w:rsidRDefault="00A4054F" w:rsidP="00A4054F">
      <w:pPr>
        <w:ind w:firstLine="720"/>
        <w:jc w:val="both"/>
      </w:pPr>
    </w:p>
    <w:p w14:paraId="2E31CA43" w14:textId="77777777" w:rsidR="00A4054F" w:rsidRPr="001828BF" w:rsidRDefault="00F04F00">
      <w:pPr>
        <w:pStyle w:val="Antrat3"/>
        <w:numPr>
          <w:ilvl w:val="2"/>
          <w:numId w:val="101"/>
        </w:numPr>
        <w:tabs>
          <w:tab w:val="left" w:pos="0"/>
        </w:tabs>
        <w:spacing w:before="0" w:after="0"/>
        <w:ind w:left="0" w:firstLine="0"/>
      </w:pPr>
      <w:bookmarkStart w:id="1300" w:name="_Toc292089013"/>
      <w:bookmarkStart w:id="1301" w:name="_Toc423335837"/>
      <w:bookmarkStart w:id="1302" w:name="_Toc456970363"/>
      <w:r>
        <w:t xml:space="preserve"> </w:t>
      </w:r>
      <w:bookmarkStart w:id="1303" w:name="_Toc229037457"/>
      <w:r w:rsidR="00A4054F" w:rsidRPr="001828BF">
        <w:t>Žymeklių ir rodyklių stulpeliai</w:t>
      </w:r>
      <w:bookmarkEnd w:id="1300"/>
      <w:bookmarkEnd w:id="1301"/>
      <w:bookmarkEnd w:id="1302"/>
      <w:bookmarkEnd w:id="1303"/>
    </w:p>
    <w:p w14:paraId="47293924" w14:textId="77777777" w:rsidR="00A4054F" w:rsidRPr="001828BF" w:rsidRDefault="00A4054F" w:rsidP="00A4054F">
      <w:pPr>
        <w:ind w:firstLine="720"/>
        <w:jc w:val="both"/>
      </w:pPr>
      <w:r w:rsidRPr="001828BF">
        <w:t>Vamzdynų trasose Rangovas privalo pastatyti:</w:t>
      </w:r>
    </w:p>
    <w:p w14:paraId="1381FAE3" w14:textId="77777777" w:rsidR="00A4054F" w:rsidRPr="001828BF" w:rsidRDefault="00A4054F" w:rsidP="003D4ED5">
      <w:pPr>
        <w:widowControl w:val="0"/>
        <w:numPr>
          <w:ilvl w:val="0"/>
          <w:numId w:val="16"/>
        </w:numPr>
        <w:tabs>
          <w:tab w:val="left" w:pos="720"/>
        </w:tabs>
        <w:suppressAutoHyphens/>
        <w:jc w:val="both"/>
      </w:pPr>
      <w:r w:rsidRPr="001828BF">
        <w:t>žymeklių stulpelius ties kertamomis tranšėjomis, ribomis, kanalais ir t.t.;</w:t>
      </w:r>
    </w:p>
    <w:p w14:paraId="7C82A403" w14:textId="77777777" w:rsidR="00A4054F" w:rsidRPr="001828BF" w:rsidRDefault="00A4054F" w:rsidP="003D4ED5">
      <w:pPr>
        <w:widowControl w:val="0"/>
        <w:numPr>
          <w:ilvl w:val="0"/>
          <w:numId w:val="16"/>
        </w:numPr>
        <w:tabs>
          <w:tab w:val="left" w:pos="720"/>
        </w:tabs>
        <w:suppressAutoHyphens/>
        <w:jc w:val="both"/>
      </w:pPr>
      <w:r w:rsidRPr="001828BF">
        <w:t>rodyklių stulpelius ties sklendėmis, alkūnėmis ir kita armatūra bei brėžiniuose ar kitaip nurodytuose taškuose.</w:t>
      </w:r>
    </w:p>
    <w:p w14:paraId="3ADB0738" w14:textId="77777777" w:rsidR="00A4054F" w:rsidRDefault="00A4054F" w:rsidP="00A4054F">
      <w:pPr>
        <w:ind w:firstLine="720"/>
        <w:jc w:val="both"/>
      </w:pPr>
      <w:r w:rsidRPr="001828BF">
        <w:t>Metaliniai cinkuoti žymeklių stulpeliai turi būti su pritvirtintomis plastmasinėmis plokštelėmis su reikiamais įrašais.</w:t>
      </w:r>
    </w:p>
    <w:p w14:paraId="7FB0BA32" w14:textId="77777777" w:rsidR="00D31E0A" w:rsidRPr="001828BF" w:rsidRDefault="00D31E0A" w:rsidP="00A4054F">
      <w:pPr>
        <w:ind w:firstLine="720"/>
        <w:jc w:val="both"/>
      </w:pPr>
    </w:p>
    <w:p w14:paraId="39E3FB9D" w14:textId="77777777" w:rsidR="00A4054F" w:rsidRPr="007529BA" w:rsidRDefault="00F04F00">
      <w:pPr>
        <w:pStyle w:val="Antrat2"/>
        <w:numPr>
          <w:ilvl w:val="1"/>
          <w:numId w:val="101"/>
        </w:numPr>
        <w:tabs>
          <w:tab w:val="left" w:pos="0"/>
        </w:tabs>
        <w:spacing w:before="0" w:after="0"/>
        <w:ind w:left="0" w:firstLine="0"/>
        <w:rPr>
          <w:rFonts w:cs="Times New Roman"/>
          <w:sz w:val="24"/>
          <w:szCs w:val="24"/>
        </w:rPr>
      </w:pPr>
      <w:bookmarkStart w:id="1304" w:name="_Toc292089014"/>
      <w:bookmarkStart w:id="1305" w:name="_Toc423335838"/>
      <w:bookmarkStart w:id="1306" w:name="_Toc456970364"/>
      <w:r>
        <w:rPr>
          <w:rFonts w:cs="Times New Roman"/>
          <w:sz w:val="24"/>
          <w:szCs w:val="24"/>
        </w:rPr>
        <w:t xml:space="preserve"> </w:t>
      </w:r>
      <w:bookmarkStart w:id="1307" w:name="_Toc229037458"/>
      <w:r w:rsidR="00A4054F" w:rsidRPr="007529BA">
        <w:rPr>
          <w:rFonts w:cs="Times New Roman"/>
          <w:sz w:val="24"/>
          <w:szCs w:val="24"/>
        </w:rPr>
        <w:t>Bandymai ir patikros</w:t>
      </w:r>
      <w:bookmarkEnd w:id="1304"/>
      <w:bookmarkEnd w:id="1305"/>
      <w:bookmarkEnd w:id="1306"/>
      <w:bookmarkEnd w:id="1307"/>
    </w:p>
    <w:p w14:paraId="7A387BCA" w14:textId="77777777" w:rsidR="00A4054F" w:rsidRPr="001828BF" w:rsidRDefault="00F04F00">
      <w:pPr>
        <w:pStyle w:val="Antrat3"/>
        <w:numPr>
          <w:ilvl w:val="2"/>
          <w:numId w:val="101"/>
        </w:numPr>
        <w:tabs>
          <w:tab w:val="left" w:pos="0"/>
        </w:tabs>
        <w:spacing w:before="0" w:after="0"/>
        <w:ind w:left="0" w:firstLine="0"/>
      </w:pPr>
      <w:bookmarkStart w:id="1308" w:name="_Toc292089015"/>
      <w:bookmarkStart w:id="1309" w:name="_Toc423335839"/>
      <w:bookmarkStart w:id="1310" w:name="_Toc456970365"/>
      <w:r>
        <w:t xml:space="preserve"> </w:t>
      </w:r>
      <w:bookmarkStart w:id="1311" w:name="_Toc229037459"/>
      <w:r w:rsidR="00A4054F" w:rsidRPr="001828BF">
        <w:t>Nuotekų linijų ir šulinių bandymai – bendroji dalis</w:t>
      </w:r>
      <w:bookmarkEnd w:id="1308"/>
      <w:bookmarkEnd w:id="1309"/>
      <w:bookmarkEnd w:id="1310"/>
      <w:bookmarkEnd w:id="1311"/>
    </w:p>
    <w:p w14:paraId="63F1F8B4" w14:textId="77777777" w:rsidR="00A4054F" w:rsidRPr="001828BF" w:rsidRDefault="00A4054F" w:rsidP="00A4054F">
      <w:pPr>
        <w:ind w:firstLine="720"/>
        <w:jc w:val="both"/>
      </w:pPr>
      <w:r w:rsidRPr="001828BF">
        <w:t>Bandymai turi būti atliekami, pereinant nuo vieno šulinio prie kito. Trumpos nuotekų linijų atkarpos turi būti išbandomos kaip bendra sistema su pagrindine linija. Ilgos atkarpos turi būti išbandomos atskirai.</w:t>
      </w:r>
    </w:p>
    <w:p w14:paraId="54DF0933" w14:textId="77777777" w:rsidR="00A4054F" w:rsidRPr="001828BF" w:rsidRDefault="00A4054F" w:rsidP="00A4054F">
      <w:pPr>
        <w:ind w:firstLine="720"/>
        <w:jc w:val="both"/>
      </w:pPr>
      <w:r w:rsidRPr="001828BF">
        <w:t>Visi nuotekų vamzdžiai turi būti gerai išvalomi ir išbandomi. Rangovas privalo iš anksto pranešti apie savo ketinimus atlikti bet kokių vamzdynų bandymus.</w:t>
      </w:r>
    </w:p>
    <w:p w14:paraId="0B70D461" w14:textId="77777777" w:rsidR="00A4054F" w:rsidRPr="001828BF" w:rsidRDefault="00A4054F" w:rsidP="00A4054F">
      <w:pPr>
        <w:ind w:firstLine="720"/>
        <w:jc w:val="both"/>
      </w:pPr>
      <w:r w:rsidRPr="001828BF">
        <w:t>Nepriklausomai nuo sėkmingo bet kurio bandymo užbaigimo, jeigu aptinkamas akivaizdus bet kokio vamzdžio ar sujungimo nesandarumas, toks vamzdis turi būti pakeistas ir (arba) sujungimas tinkamai pertvarkytas, o bandymas kartojamas, kol nesandarumas pašalinamas.</w:t>
      </w:r>
    </w:p>
    <w:p w14:paraId="02904178" w14:textId="77777777" w:rsidR="00A4054F" w:rsidRPr="001828BF" w:rsidRDefault="00A4054F" w:rsidP="00A4054F">
      <w:pPr>
        <w:ind w:firstLine="720"/>
        <w:jc w:val="both"/>
      </w:pPr>
    </w:p>
    <w:p w14:paraId="732C3CDB" w14:textId="77777777" w:rsidR="00A4054F" w:rsidRPr="001828BF" w:rsidRDefault="00F04F00">
      <w:pPr>
        <w:pStyle w:val="Antrat3"/>
        <w:numPr>
          <w:ilvl w:val="2"/>
          <w:numId w:val="101"/>
        </w:numPr>
        <w:tabs>
          <w:tab w:val="left" w:pos="0"/>
        </w:tabs>
        <w:spacing w:before="0" w:after="0"/>
        <w:ind w:left="0" w:firstLine="0"/>
      </w:pPr>
      <w:bookmarkStart w:id="1312" w:name="_Toc292089016"/>
      <w:bookmarkStart w:id="1313" w:name="_Toc423335840"/>
      <w:bookmarkStart w:id="1314" w:name="_Toc456970366"/>
      <w:r>
        <w:t xml:space="preserve"> </w:t>
      </w:r>
      <w:bookmarkStart w:id="1315" w:name="_Toc229037460"/>
      <w:r w:rsidR="00A4054F" w:rsidRPr="001828BF">
        <w:t>Hidrauliniai nuotekų linijos bandymai</w:t>
      </w:r>
      <w:bookmarkEnd w:id="1312"/>
      <w:bookmarkEnd w:id="1313"/>
      <w:bookmarkEnd w:id="1314"/>
      <w:bookmarkEnd w:id="1315"/>
    </w:p>
    <w:p w14:paraId="03279A78" w14:textId="77777777" w:rsidR="00A4054F" w:rsidRPr="001828BF" w:rsidRDefault="00A4054F" w:rsidP="00A4054F">
      <w:pPr>
        <w:ind w:firstLine="720"/>
        <w:jc w:val="both"/>
      </w:pPr>
      <w:r w:rsidRPr="001828BF">
        <w:t>750 ir mažesnio skersmens nuotekų linijos vamzdyne turi būti sukuriamas 1,2 metro virš nuotekų vamzdžio skliauto hidrostatinis slėgis, bet neviršijantis 6 metrų žemajame vamzdyno gale. Stataus nuolydžio vamzdynai, jeigu maksimalus hidrostatinis slėgis, išbandant visą sekciją iškart, būtų viršytas, turi būti išbandomi etapais.</w:t>
      </w:r>
    </w:p>
    <w:p w14:paraId="215DB035" w14:textId="77777777" w:rsidR="00A4054F" w:rsidRPr="001828BF" w:rsidRDefault="00A4054F" w:rsidP="00A4054F">
      <w:pPr>
        <w:ind w:firstLine="720"/>
        <w:jc w:val="both"/>
      </w:pPr>
      <w:r w:rsidRPr="001828BF">
        <w:t xml:space="preserve">Žemasis nuotekų linijos galas ir, jeigu reikalinga, atšakos užaklinamos sandariais kaiščiais ar aklėmis, po to vamzdynas pripildomas vandens. Mažų vamzdžių atveju viršutiniame linijos gale gali </w:t>
      </w:r>
      <w:r w:rsidRPr="001828BF">
        <w:lastRenderedPageBreak/>
        <w:t>būti laikinai prijungta šarnyrinė alkūnė su pakankamo ilgio vertikaliu vamzdžiu, sukuriant reikiamą hidrostatinį slėgį.</w:t>
      </w:r>
    </w:p>
    <w:p w14:paraId="223DA717" w14:textId="77777777" w:rsidR="00A4054F" w:rsidRPr="001828BF" w:rsidRDefault="00A4054F" w:rsidP="00A4054F">
      <w:pPr>
        <w:ind w:firstLine="720"/>
        <w:jc w:val="both"/>
      </w:pPr>
      <w:r w:rsidRPr="001828BF">
        <w:t>Viena valanda turi būti skirta absorbcijai. Vandens praradimas per 30 minučių turi būti matuojamas, vienodais 10 minučių intervalais papildant vandens iš matavimo indo ir fiksuojant jo kiekį, reikalingą palaikyti pradiniam vandens lygiui slėgio vamzdyje. Vidutinis papildyto vandens kiekis neturi viršyti 0,5 litro per valandą vienam vamzdyno ilgio metrui, padalintam iš metro nominalaus vamzdyno skersmens.</w:t>
      </w:r>
    </w:p>
    <w:p w14:paraId="323FF2ED" w14:textId="77777777" w:rsidR="00A4054F" w:rsidRPr="001828BF" w:rsidRDefault="00A4054F" w:rsidP="00A4054F">
      <w:pPr>
        <w:ind w:firstLine="720"/>
        <w:jc w:val="both"/>
      </w:pPr>
    </w:p>
    <w:p w14:paraId="5A573235" w14:textId="77777777" w:rsidR="00A4054F" w:rsidRPr="001828BF" w:rsidRDefault="00A4054F">
      <w:pPr>
        <w:pStyle w:val="Antrat3"/>
        <w:numPr>
          <w:ilvl w:val="2"/>
          <w:numId w:val="101"/>
        </w:numPr>
        <w:tabs>
          <w:tab w:val="left" w:pos="0"/>
        </w:tabs>
        <w:spacing w:before="0" w:after="0"/>
        <w:ind w:left="0" w:firstLine="0"/>
      </w:pPr>
      <w:r w:rsidRPr="001828BF">
        <w:t xml:space="preserve"> </w:t>
      </w:r>
      <w:bookmarkStart w:id="1316" w:name="_Toc292089017"/>
      <w:bookmarkStart w:id="1317" w:name="_Toc423335841"/>
      <w:bookmarkStart w:id="1318" w:name="_Toc456970367"/>
      <w:bookmarkStart w:id="1319" w:name="_Toc229037461"/>
      <w:r w:rsidRPr="001828BF">
        <w:t>Nuotekų linijų bandymai oru</w:t>
      </w:r>
      <w:bookmarkEnd w:id="1316"/>
      <w:bookmarkEnd w:id="1317"/>
      <w:bookmarkEnd w:id="1318"/>
      <w:bookmarkEnd w:id="1319"/>
    </w:p>
    <w:p w14:paraId="5E2DF95D" w14:textId="77777777" w:rsidR="00A4054F" w:rsidRPr="001828BF" w:rsidRDefault="00A4054F" w:rsidP="00A4054F">
      <w:pPr>
        <w:ind w:firstLine="720"/>
        <w:jc w:val="both"/>
      </w:pPr>
      <w:r w:rsidRPr="001828BF">
        <w:t>Išbandomo vamzdyno ilgio galas užaklinamas ir į jį tinkamomis priemonėmis pumpuojamas oras, kol prie   sistemos prijungtame U formos vamzdyje parodomas 100 mm vandens stulpo slėgis. Po reikiamo laikotarpio stabilizavimui oro slėgis per 5 minutes be papildomo pumpavimo neturi nukristi žemiau 75 mm vandens stulpo.</w:t>
      </w:r>
    </w:p>
    <w:p w14:paraId="24C44405" w14:textId="77777777" w:rsidR="00A4054F" w:rsidRPr="001828BF" w:rsidRDefault="00A4054F" w:rsidP="00A4054F">
      <w:pPr>
        <w:ind w:firstLine="720"/>
        <w:jc w:val="both"/>
      </w:pPr>
      <w:r w:rsidRPr="001828BF">
        <w:t>Šio bandymo reikalavimas netrukdo priimti vamzdyną, jei vėliau sėkmingai atliekamas bandymas pagal ši</w:t>
      </w:r>
      <w:r w:rsidR="00464D30">
        <w:t>uos reikalavimus</w:t>
      </w:r>
      <w:r w:rsidRPr="001828BF">
        <w:t>.</w:t>
      </w:r>
    </w:p>
    <w:p w14:paraId="1872487D" w14:textId="77777777" w:rsidR="00A4054F" w:rsidRPr="001828BF" w:rsidRDefault="00A4054F" w:rsidP="00A4054F">
      <w:pPr>
        <w:jc w:val="both"/>
      </w:pPr>
    </w:p>
    <w:p w14:paraId="7353A0A0" w14:textId="77777777" w:rsidR="00A4054F" w:rsidRPr="001828BF" w:rsidRDefault="00F04F00">
      <w:pPr>
        <w:pStyle w:val="Antrat3"/>
        <w:numPr>
          <w:ilvl w:val="2"/>
          <w:numId w:val="101"/>
        </w:numPr>
        <w:tabs>
          <w:tab w:val="left" w:pos="0"/>
        </w:tabs>
        <w:spacing w:before="0" w:after="0"/>
        <w:ind w:left="0" w:firstLine="0"/>
      </w:pPr>
      <w:bookmarkStart w:id="1320" w:name="_Toc292089018"/>
      <w:bookmarkStart w:id="1321" w:name="_Toc423335842"/>
      <w:bookmarkStart w:id="1322" w:name="_Toc456970368"/>
      <w:r>
        <w:t xml:space="preserve"> </w:t>
      </w:r>
      <w:bookmarkStart w:id="1323" w:name="_Toc229037462"/>
      <w:r w:rsidR="00A4054F" w:rsidRPr="001828BF">
        <w:t>Vizuali nuotekų linijų patikra</w:t>
      </w:r>
      <w:bookmarkEnd w:id="1320"/>
      <w:bookmarkEnd w:id="1321"/>
      <w:bookmarkEnd w:id="1322"/>
      <w:bookmarkEnd w:id="1323"/>
    </w:p>
    <w:p w14:paraId="6A460352" w14:textId="77777777" w:rsidR="00A4054F" w:rsidRPr="001828BF" w:rsidRDefault="00A4054F" w:rsidP="00A4054F">
      <w:pPr>
        <w:ind w:firstLine="720"/>
        <w:jc w:val="both"/>
      </w:pPr>
      <w:r w:rsidRPr="001828BF">
        <w:t>Sumontuoti nuotekų vamzdynai turi būti vizualiai patikrinti iš vidaus ir išorės prieš užkasimą. Užkasto vamzdyno vidaus vizuali patikra atliekama naudojant televizinės diagnostikos aparatūrą.</w:t>
      </w:r>
    </w:p>
    <w:p w14:paraId="1AFA61E5" w14:textId="77777777" w:rsidR="00A4054F" w:rsidRPr="001828BF" w:rsidRDefault="00A4054F" w:rsidP="00A4054F">
      <w:pPr>
        <w:jc w:val="both"/>
      </w:pPr>
    </w:p>
    <w:p w14:paraId="128A4065" w14:textId="77777777" w:rsidR="00A4054F" w:rsidRPr="001828BF" w:rsidRDefault="00F04F00">
      <w:pPr>
        <w:pStyle w:val="Antrat3"/>
        <w:numPr>
          <w:ilvl w:val="2"/>
          <w:numId w:val="101"/>
        </w:numPr>
        <w:tabs>
          <w:tab w:val="left" w:pos="0"/>
        </w:tabs>
        <w:spacing w:before="0" w:after="0"/>
        <w:ind w:left="0" w:firstLine="0"/>
      </w:pPr>
      <w:bookmarkStart w:id="1324" w:name="_Toc292089019"/>
      <w:bookmarkStart w:id="1325" w:name="_Toc423335843"/>
      <w:bookmarkStart w:id="1326" w:name="_Toc456970369"/>
      <w:r>
        <w:t xml:space="preserve"> </w:t>
      </w:r>
      <w:bookmarkStart w:id="1327" w:name="_Toc229037463"/>
      <w:r w:rsidR="00A4054F" w:rsidRPr="001828BF">
        <w:t>Šulinių ir kamerų bandymai</w:t>
      </w:r>
      <w:bookmarkEnd w:id="1324"/>
      <w:bookmarkEnd w:id="1325"/>
      <w:bookmarkEnd w:id="1326"/>
      <w:bookmarkEnd w:id="1327"/>
    </w:p>
    <w:p w14:paraId="5CD530FD" w14:textId="77777777" w:rsidR="00A4054F" w:rsidRPr="001828BF" w:rsidRDefault="00A4054F" w:rsidP="00A4054F">
      <w:pPr>
        <w:ind w:firstLine="720"/>
        <w:jc w:val="both"/>
      </w:pPr>
      <w:r w:rsidRPr="001828BF">
        <w:t>Šuliniai ir kameros turi būti hidrauliškai išbandomi po užbaigimo, užaklinant kiekvieną vamzdį ir pripildant vandens iki 0,5 metro žemiau dangčio lygio. Jie pripažįstami nepralaidžiais vandeniui, jeigu, padarius reikiamas pataisas dėl garavimo ir absorbcijos, bendras vandens paviršiaus lygio kritimas neviršija 3 mm per 24 valandas. Akivaizdūs protėkiai ir statybos defektai turi būti ištaisyti nepriklausomai nuo nepralaidumo vandeniui bandymo rezultatų.</w:t>
      </w:r>
    </w:p>
    <w:p w14:paraId="79C552FE" w14:textId="77777777" w:rsidR="00A4054F" w:rsidRPr="001828BF" w:rsidRDefault="00A4054F" w:rsidP="00A4054F">
      <w:pPr>
        <w:ind w:firstLine="720"/>
        <w:jc w:val="both"/>
      </w:pPr>
    </w:p>
    <w:p w14:paraId="220DC87F" w14:textId="77777777" w:rsidR="00A4054F" w:rsidRPr="001828BF" w:rsidRDefault="00F04F00">
      <w:pPr>
        <w:pStyle w:val="Antrat3"/>
        <w:numPr>
          <w:ilvl w:val="2"/>
          <w:numId w:val="101"/>
        </w:numPr>
        <w:tabs>
          <w:tab w:val="left" w:pos="0"/>
        </w:tabs>
        <w:spacing w:before="0" w:after="0"/>
        <w:ind w:left="0" w:firstLine="0"/>
      </w:pPr>
      <w:bookmarkStart w:id="1328" w:name="_Toc292089020"/>
      <w:bookmarkStart w:id="1329" w:name="_Toc423335844"/>
      <w:bookmarkStart w:id="1330" w:name="_Toc456970370"/>
      <w:r>
        <w:t xml:space="preserve"> </w:t>
      </w:r>
      <w:bookmarkStart w:id="1331" w:name="_Toc229037464"/>
      <w:r w:rsidR="00A4054F" w:rsidRPr="001828BF">
        <w:t>Nuotekų infiltracijos bandymai</w:t>
      </w:r>
      <w:bookmarkEnd w:id="1328"/>
      <w:bookmarkEnd w:id="1329"/>
      <w:bookmarkEnd w:id="1330"/>
      <w:bookmarkEnd w:id="1331"/>
    </w:p>
    <w:p w14:paraId="05D16B1C" w14:textId="77777777" w:rsidR="00A4054F" w:rsidRPr="001828BF" w:rsidRDefault="00A4054F" w:rsidP="00A4054F">
      <w:pPr>
        <w:ind w:firstLine="720"/>
        <w:jc w:val="both"/>
      </w:pPr>
      <w:r w:rsidRPr="001828BF">
        <w:t xml:space="preserve">Visi nuotekų vamzdynai, šuliniai ir inspektavimo kameros po užbaigimo turi būti pagal </w:t>
      </w:r>
      <w:r w:rsidR="001B56AB">
        <w:t>reikalavimus</w:t>
      </w:r>
      <w:r w:rsidRPr="001828BF">
        <w:t xml:space="preserve"> išbandyti dėl vandens ar oro infiltracijos, taip pat patikrinti užkasimo ir statybos darbai visame linijų ilgyje. Tuo tikslu visi sistemos įvadai turi būti uždaryti. Infiltracija neturi viršyti 2,5 litro per valandą vienam vamzdyno ilgio metrui, padalintam iš metro nominalaus vamzdyno skersmens, ir bendrosios ribos, lygios 1 litrui per valandą vienam vamzdyno ilgio metrui, padalintam iš metro nominalaus vamzdyno skersmens, išmatuotos visame į Sutartį įtrauktame vamzdyno ilgyje.</w:t>
      </w:r>
    </w:p>
    <w:p w14:paraId="4E06C2C6" w14:textId="77777777" w:rsidR="00A4054F" w:rsidRPr="001828BF" w:rsidRDefault="00A4054F" w:rsidP="00A4054F">
      <w:pPr>
        <w:ind w:firstLine="720"/>
        <w:jc w:val="both"/>
      </w:pPr>
    </w:p>
    <w:p w14:paraId="746B0935" w14:textId="77777777" w:rsidR="00A4054F" w:rsidRPr="001828BF" w:rsidRDefault="00F04F00">
      <w:pPr>
        <w:pStyle w:val="Antrat3"/>
        <w:numPr>
          <w:ilvl w:val="2"/>
          <w:numId w:val="101"/>
        </w:numPr>
        <w:tabs>
          <w:tab w:val="left" w:pos="0"/>
        </w:tabs>
        <w:spacing w:before="0" w:after="0"/>
        <w:ind w:left="0" w:firstLine="0"/>
      </w:pPr>
      <w:bookmarkStart w:id="1332" w:name="_Toc292089021"/>
      <w:bookmarkStart w:id="1333" w:name="_Toc423335845"/>
      <w:bookmarkStart w:id="1334" w:name="_Toc456970371"/>
      <w:r>
        <w:t xml:space="preserve"> </w:t>
      </w:r>
      <w:bookmarkStart w:id="1335" w:name="_Toc229037465"/>
      <w:r w:rsidR="00A4054F" w:rsidRPr="001828BF">
        <w:t>Prijungtų šalutinių linijų bandymai</w:t>
      </w:r>
      <w:bookmarkEnd w:id="1332"/>
      <w:bookmarkEnd w:id="1333"/>
      <w:bookmarkEnd w:id="1334"/>
      <w:bookmarkEnd w:id="1335"/>
    </w:p>
    <w:p w14:paraId="494D29F1" w14:textId="77777777" w:rsidR="00A4054F" w:rsidRPr="001828BF" w:rsidRDefault="00A4054F" w:rsidP="00A4054F">
      <w:pPr>
        <w:ind w:firstLine="720"/>
        <w:jc w:val="both"/>
      </w:pPr>
      <w:r w:rsidRPr="001828BF">
        <w:t>Atskiri slėgio bandymai prijungtoms šalutinėms linijoms neturi būti atliekami, bet kiekviena tokia linija turi būti patikrinta, fiziškai įsitikinant, kad jos yra visiškai švarios ir jose nėra jokių pašalinių medžiagų.</w:t>
      </w:r>
    </w:p>
    <w:p w14:paraId="304EEDC6" w14:textId="77777777" w:rsidR="00A4054F" w:rsidRPr="001828BF" w:rsidRDefault="00A4054F" w:rsidP="00A4054F">
      <w:pPr>
        <w:jc w:val="both"/>
      </w:pPr>
    </w:p>
    <w:p w14:paraId="5F049BFF" w14:textId="77777777" w:rsidR="00A4054F" w:rsidRPr="001828BF" w:rsidRDefault="00F04F00">
      <w:pPr>
        <w:pStyle w:val="Antrat3"/>
        <w:numPr>
          <w:ilvl w:val="2"/>
          <w:numId w:val="101"/>
        </w:numPr>
        <w:tabs>
          <w:tab w:val="left" w:pos="0"/>
        </w:tabs>
        <w:spacing w:before="0" w:after="0"/>
        <w:ind w:left="0" w:firstLine="0"/>
      </w:pPr>
      <w:bookmarkStart w:id="1336" w:name="_Toc292089022"/>
      <w:bookmarkStart w:id="1337" w:name="_Toc423335846"/>
      <w:bookmarkStart w:id="1338" w:name="_Toc456970372"/>
      <w:r>
        <w:t xml:space="preserve"> </w:t>
      </w:r>
      <w:bookmarkStart w:id="1339" w:name="_Toc229037466"/>
      <w:r w:rsidR="00A4054F" w:rsidRPr="001828BF">
        <w:t>Nuotekų linijų valymas</w:t>
      </w:r>
      <w:bookmarkEnd w:id="1336"/>
      <w:bookmarkEnd w:id="1337"/>
      <w:bookmarkEnd w:id="1338"/>
      <w:bookmarkEnd w:id="1339"/>
    </w:p>
    <w:p w14:paraId="4EE16206" w14:textId="77777777" w:rsidR="00A4054F" w:rsidRPr="001828BF" w:rsidRDefault="00A4054F" w:rsidP="00A4054F">
      <w:pPr>
        <w:ind w:firstLine="720"/>
        <w:jc w:val="both"/>
      </w:pPr>
      <w:r w:rsidRPr="001828BF">
        <w:t>Užbaigus visų nuotekų linijų, šulinių ir t.t. statybą, jie turi būti gerai išvalyti ir praplauti švariu vandeniu.</w:t>
      </w:r>
    </w:p>
    <w:p w14:paraId="377A5899" w14:textId="77777777" w:rsidR="00A4054F" w:rsidRPr="001828BF" w:rsidRDefault="00A4054F" w:rsidP="00A4054F">
      <w:pPr>
        <w:jc w:val="both"/>
      </w:pPr>
      <w:r w:rsidRPr="001828BF">
        <w:t xml:space="preserve"> </w:t>
      </w:r>
    </w:p>
    <w:p w14:paraId="6BA5A5F1" w14:textId="77777777" w:rsidR="00A4054F" w:rsidRPr="001828BF" w:rsidRDefault="00F04F00">
      <w:pPr>
        <w:pStyle w:val="Antrat3"/>
        <w:numPr>
          <w:ilvl w:val="2"/>
          <w:numId w:val="101"/>
        </w:numPr>
        <w:tabs>
          <w:tab w:val="left" w:pos="0"/>
        </w:tabs>
        <w:spacing w:before="0" w:after="0"/>
        <w:ind w:left="0" w:firstLine="0"/>
      </w:pPr>
      <w:bookmarkStart w:id="1340" w:name="_Toc292089023"/>
      <w:bookmarkStart w:id="1341" w:name="_Toc423335847"/>
      <w:bookmarkStart w:id="1342" w:name="_Toc456970373"/>
      <w:r>
        <w:t xml:space="preserve"> </w:t>
      </w:r>
      <w:bookmarkStart w:id="1343" w:name="_Toc229037467"/>
      <w:r w:rsidR="00A4054F" w:rsidRPr="001828BF">
        <w:t>Baigiamasis nuotekų linijos patikrinimas</w:t>
      </w:r>
      <w:bookmarkEnd w:id="1340"/>
      <w:bookmarkEnd w:id="1341"/>
      <w:bookmarkEnd w:id="1342"/>
      <w:bookmarkEnd w:id="1343"/>
    </w:p>
    <w:p w14:paraId="4CDC0FE0" w14:textId="77777777" w:rsidR="00A4054F" w:rsidRPr="001828BF" w:rsidRDefault="00A4054F" w:rsidP="00A4054F">
      <w:pPr>
        <w:ind w:firstLine="720"/>
        <w:jc w:val="both"/>
      </w:pPr>
      <w:r w:rsidRPr="001828BF">
        <w:t>Prieš pranešant apie galutinį užbaigimą, visos nuotekos linijos ir šuliniai turi būti vizualiai patikrinti.</w:t>
      </w:r>
    </w:p>
    <w:p w14:paraId="3159F1FF" w14:textId="77777777" w:rsidR="00A4054F" w:rsidRPr="001828BF" w:rsidRDefault="00A4054F" w:rsidP="00A4054F">
      <w:pPr>
        <w:ind w:firstLine="720"/>
        <w:jc w:val="both"/>
      </w:pPr>
      <w:r w:rsidRPr="001828BF">
        <w:t>Nuotekų vamzdžių ir sandūrų kokybė vizualiai tikrinama naudojant televizinę diagnostikos aparatūrą.</w:t>
      </w:r>
    </w:p>
    <w:p w14:paraId="62A59382" w14:textId="77777777" w:rsidR="00A4054F" w:rsidRPr="001828BF" w:rsidRDefault="00A4054F" w:rsidP="00A4054F">
      <w:pPr>
        <w:ind w:firstLine="720"/>
        <w:jc w:val="both"/>
      </w:pPr>
      <w:r w:rsidRPr="001828BF">
        <w:t>Nuotekų linijos, kurių vandens nepralaidumo, infiltracijos bandymų ar vizualinio patikrinimo rezultatai yra nepatenkinami, turi būti iškeltos ir paklotos iš naujo.</w:t>
      </w:r>
    </w:p>
    <w:p w14:paraId="0518D432" w14:textId="77777777" w:rsidR="00A4054F" w:rsidRPr="001828BF" w:rsidRDefault="00A4054F" w:rsidP="00A4054F">
      <w:pPr>
        <w:jc w:val="both"/>
      </w:pPr>
    </w:p>
    <w:p w14:paraId="24914035" w14:textId="77777777" w:rsidR="00A4054F" w:rsidRPr="00CC7535" w:rsidRDefault="005A72E5">
      <w:pPr>
        <w:pStyle w:val="Antrat3"/>
        <w:numPr>
          <w:ilvl w:val="2"/>
          <w:numId w:val="101"/>
        </w:numPr>
        <w:tabs>
          <w:tab w:val="left" w:pos="0"/>
        </w:tabs>
        <w:spacing w:before="0" w:after="0"/>
        <w:ind w:left="0" w:firstLine="0"/>
      </w:pPr>
      <w:bookmarkStart w:id="1344" w:name="_Toc292089024"/>
      <w:bookmarkStart w:id="1345" w:name="_Toc423335848"/>
      <w:bookmarkStart w:id="1346" w:name="_Toc456970374"/>
      <w:r>
        <w:t xml:space="preserve"> </w:t>
      </w:r>
      <w:bookmarkStart w:id="1347" w:name="_Toc229037468"/>
      <w:r w:rsidR="00A4054F" w:rsidRPr="00CC7535">
        <w:t>Slėginių magistralių bandymai</w:t>
      </w:r>
      <w:bookmarkEnd w:id="1344"/>
      <w:bookmarkEnd w:id="1345"/>
      <w:bookmarkEnd w:id="1346"/>
      <w:bookmarkEnd w:id="1347"/>
    </w:p>
    <w:p w14:paraId="7358F403" w14:textId="1E10A38B" w:rsidR="00A4054F" w:rsidRPr="005D74D8" w:rsidRDefault="00A4054F" w:rsidP="00A4054F">
      <w:pPr>
        <w:ind w:firstLine="720"/>
        <w:jc w:val="both"/>
      </w:pPr>
      <w:r w:rsidRPr="005D74D8">
        <w:t>Slėginių magistralių bandymai turi atitikti Lietuvos standartus LST EN 1671:2000 Slėginiai lauko nuotakynai</w:t>
      </w:r>
      <w:r w:rsidR="00A345F6">
        <w:t xml:space="preserve"> </w:t>
      </w:r>
      <w:r w:rsidR="00A345F6" w:rsidRPr="00A053EF">
        <w:t>arba lygiavert</w:t>
      </w:r>
      <w:r w:rsidR="00A345F6">
        <w:t>į</w:t>
      </w:r>
      <w:r w:rsidRPr="005D74D8">
        <w:t>. STR 2.07.01:2003. Vandentiekis ir nuotekų šalintuvas. Lauko inžineriniai tinklai.</w:t>
      </w:r>
      <w:r w:rsidR="00A345F6">
        <w:t xml:space="preserve"> </w:t>
      </w:r>
      <w:r w:rsidRPr="005D74D8">
        <w:t xml:space="preserve"> LST EN 1610:2000 Nuotakyno tiesimas ir bandymas</w:t>
      </w:r>
      <w:r w:rsidR="00A345F6">
        <w:t xml:space="preserve"> </w:t>
      </w:r>
      <w:r w:rsidR="00A345F6" w:rsidRPr="00A053EF">
        <w:t>arba lygiavert</w:t>
      </w:r>
      <w:r w:rsidR="00A345F6">
        <w:t>į.</w:t>
      </w:r>
    </w:p>
    <w:p w14:paraId="36961139" w14:textId="77777777" w:rsidR="00A4054F" w:rsidRPr="0040221F" w:rsidRDefault="00A4054F" w:rsidP="00A4054F">
      <w:pPr>
        <w:ind w:firstLine="720"/>
        <w:jc w:val="both"/>
      </w:pPr>
      <w:r w:rsidRPr="005D74D8">
        <w:t>Prieš užpilant gruntu bet kurios slėginės magistralės atkarpos tranšėją, magistralė turi būti išbandoma. Prieš bandymus tranšėja turi būti užpilta aplink vamzdį bent per pusę jo ilgio, išskyrus minimalaus 300 mm storio jungtis, gerai suplūktu pasirinktu užpildu arba grūdėtuoju gaubiamuoju sluoksniu, pilnai uždengiant vamzdį.</w:t>
      </w:r>
    </w:p>
    <w:p w14:paraId="361F948B" w14:textId="77777777" w:rsidR="00A4054F" w:rsidRPr="001828BF" w:rsidRDefault="00A4054F" w:rsidP="00A4054F">
      <w:pPr>
        <w:ind w:firstLine="720"/>
        <w:jc w:val="both"/>
      </w:pPr>
      <w:r w:rsidRPr="001828BF">
        <w:t>Paprastai bandymai neturi būti atliekami 1000 metrų ilgį viršijančioms vamzdyno atkarpoms ir yra taikomi, norint pademonstruoti įvairių linijos elementų, įskaitant vamzdžius, sklendes ir inkarus, konstrukcinį tvirtumą bei linijos nepralaidumą vandeniui. Slėginių magistralių bandymai oru yra draudžiami.</w:t>
      </w:r>
    </w:p>
    <w:p w14:paraId="7492745B" w14:textId="77777777" w:rsidR="00A4054F" w:rsidRPr="001828BF" w:rsidRDefault="00A4054F" w:rsidP="00A4054F">
      <w:pPr>
        <w:ind w:firstLine="720"/>
        <w:jc w:val="both"/>
      </w:pPr>
      <w:r w:rsidRPr="001828BF">
        <w:t>Rangovas privalo pateikti reikiamus siurblius, matavimo prietaisus, svirtis, ramsčius ir visus prietaisus, reikalingus bandymams atlikti, ir užtikrinti jų gerą būklę. Bandomoji atkarpa kiekviename gale, o taip pat atsišakojimuose turi būti užkišta arba užaklinta.</w:t>
      </w:r>
    </w:p>
    <w:p w14:paraId="3186BB6C" w14:textId="77777777" w:rsidR="00A4054F" w:rsidRPr="001828BF" w:rsidRDefault="00A4054F" w:rsidP="00A4054F">
      <w:pPr>
        <w:ind w:firstLine="720"/>
        <w:jc w:val="both"/>
      </w:pPr>
      <w:r w:rsidRPr="001828BF">
        <w:t>Rangovas privalo atsižvelgti į neparemtų galų spaudimą į žemę ar tranšėjos kraštus.</w:t>
      </w:r>
    </w:p>
    <w:p w14:paraId="18D0FB86" w14:textId="77777777" w:rsidR="00A4054F" w:rsidRPr="001828BF" w:rsidRDefault="00A4054F" w:rsidP="00A4054F">
      <w:pPr>
        <w:ind w:firstLine="720"/>
        <w:jc w:val="both"/>
      </w:pPr>
      <w:r w:rsidRPr="001828BF">
        <w:t>Bandymo metu į vamzdyną turi būti įleidžiamas vanduo, o visas oras išleidžiamas. Turi būti užtikrinamas laisvas oro išleidimas, kad nesusidarytų vamzdyne užsilikusio oro kišenės. Kad įvyktų absorbcija, prieš atliekant patį bandymą, vamzdyne 24 valandas turi būti palaikomas nominalus slėgis.</w:t>
      </w:r>
    </w:p>
    <w:p w14:paraId="244DFCA1" w14:textId="77777777" w:rsidR="00A4054F" w:rsidRPr="001828BF" w:rsidRDefault="00A4054F" w:rsidP="00A4054F">
      <w:pPr>
        <w:ind w:firstLine="720"/>
        <w:jc w:val="both"/>
      </w:pPr>
      <w:r w:rsidRPr="001828BF">
        <w:t>Rangovas privalo taikyti rekomenduotą bandymo slėgį, kuris neturi būti mažesnis negu 1,3 karto (plastikiniams vamzdžiams) ir 1,5 karto (ketiniams vamzdžiams) maksimalus darbinis slėgis, įskaitant piko slėgį, bet jokiu būdu ne didesnis už bandomąjį slėgį, taikytą gamykloje. Visa armatūra, sklendės, nuolatiniai ir laikini inkarai ir t.t. turi būti pajėgūs atlaikyti bandymo slėgį.</w:t>
      </w:r>
    </w:p>
    <w:p w14:paraId="5EE161C3" w14:textId="77777777" w:rsidR="00A4054F" w:rsidRPr="001828BF" w:rsidRDefault="00A4054F" w:rsidP="00A4054F">
      <w:pPr>
        <w:ind w:firstLine="720"/>
        <w:jc w:val="both"/>
      </w:pPr>
      <w:r w:rsidRPr="001828BF">
        <w:t>Bandymo slėgis turi būti be pertraukų palaikomas dvi valandas. Pripumpuotas bandymo vykdymo laikotarpiu vandens kiekis turi būti matuojamas ir neviršyti 0,1 litro vienam milimetrui nominalaus vidinio skersmens, padalinto iš magistralės ilgio kilometrais 30-ties metrų vandens stulpui per kiekvienas 24 valandas. Jeigu vandens kiekis slėgiui palaikyti dviejų valandų bandymo metu viršija nurodytą kiekį, Rangovas privalo surasti ir pataisyti pralaidžias vietas, o po to pakartoti bandymą. Kiekvienos atkarpos bandymai turi būti kartojami, kol pasiekiamas nurodytas vandens nepralaidumo lygis.</w:t>
      </w:r>
    </w:p>
    <w:p w14:paraId="0770554D" w14:textId="77777777" w:rsidR="00A4054F" w:rsidRPr="001828BF" w:rsidRDefault="00A4054F" w:rsidP="00A4054F">
      <w:pPr>
        <w:ind w:firstLine="720"/>
        <w:jc w:val="both"/>
      </w:pPr>
      <w:r w:rsidRPr="001828BF">
        <w:t>Greta atskirų atkarpų bandymų, užbaigus magistralės tiesimo darbus ji turi būti išbandyta visa arba dalimis, naudojant tą patį slėgį ir procedūras, kaip nurodyta atskiroms atkarpoms.</w:t>
      </w:r>
    </w:p>
    <w:p w14:paraId="7B852E2E" w14:textId="77777777" w:rsidR="00A4054F" w:rsidRPr="001828BF" w:rsidRDefault="00A4054F" w:rsidP="00A4054F">
      <w:pPr>
        <w:ind w:firstLine="720"/>
        <w:jc w:val="both"/>
      </w:pPr>
    </w:p>
    <w:p w14:paraId="3F49984B" w14:textId="77777777" w:rsidR="00A4054F" w:rsidRPr="00383D93" w:rsidRDefault="00F04F00">
      <w:pPr>
        <w:pStyle w:val="Antrat2"/>
        <w:numPr>
          <w:ilvl w:val="1"/>
          <w:numId w:val="101"/>
        </w:numPr>
        <w:spacing w:before="0" w:after="0"/>
        <w:ind w:left="0" w:firstLine="0"/>
        <w:rPr>
          <w:rFonts w:cs="Times New Roman"/>
        </w:rPr>
      </w:pPr>
      <w:bookmarkStart w:id="1348" w:name="_Toc456970375"/>
      <w:r w:rsidRPr="00383D93">
        <w:rPr>
          <w:rFonts w:cs="Times New Roman"/>
          <w:sz w:val="24"/>
          <w:szCs w:val="24"/>
        </w:rPr>
        <w:t xml:space="preserve"> </w:t>
      </w:r>
      <w:bookmarkStart w:id="1349" w:name="_Toc229037469"/>
      <w:r w:rsidR="00A4054F" w:rsidRPr="00383D93">
        <w:rPr>
          <w:rFonts w:cs="Times New Roman"/>
          <w:sz w:val="24"/>
          <w:szCs w:val="24"/>
        </w:rPr>
        <w:t>Tinkavimas</w:t>
      </w:r>
      <w:bookmarkEnd w:id="1348"/>
      <w:bookmarkEnd w:id="1349"/>
    </w:p>
    <w:p w14:paraId="05643936" w14:textId="77777777" w:rsidR="00A4054F" w:rsidRPr="00383D93" w:rsidRDefault="00F04F00">
      <w:pPr>
        <w:pStyle w:val="Antrat3"/>
        <w:numPr>
          <w:ilvl w:val="2"/>
          <w:numId w:val="101"/>
        </w:numPr>
        <w:tabs>
          <w:tab w:val="left" w:pos="0"/>
        </w:tabs>
        <w:spacing w:before="0" w:after="0"/>
        <w:ind w:left="0" w:firstLine="0"/>
      </w:pPr>
      <w:bookmarkStart w:id="1350" w:name="_Toc456970376"/>
      <w:r w:rsidRPr="00383D93">
        <w:t xml:space="preserve"> </w:t>
      </w:r>
      <w:bookmarkStart w:id="1351" w:name="_Toc229037470"/>
      <w:r w:rsidR="00A4054F" w:rsidRPr="00383D93">
        <w:t>Medžiagos</w:t>
      </w:r>
      <w:bookmarkEnd w:id="1350"/>
      <w:bookmarkEnd w:id="1351"/>
    </w:p>
    <w:p w14:paraId="70F3766D" w14:textId="77777777" w:rsidR="00A4054F" w:rsidRPr="00383D93" w:rsidRDefault="00A4054F" w:rsidP="00A4054F">
      <w:pPr>
        <w:ind w:firstLine="720"/>
        <w:jc w:val="both"/>
      </w:pPr>
      <w:r w:rsidRPr="00383D93">
        <w:t>Kalkės turi būti gesintos, aukščiausios kokybės.</w:t>
      </w:r>
    </w:p>
    <w:p w14:paraId="47131B13" w14:textId="77777777" w:rsidR="00A4054F" w:rsidRPr="00383D93" w:rsidRDefault="00A4054F" w:rsidP="00A4054F">
      <w:pPr>
        <w:ind w:firstLine="720"/>
        <w:jc w:val="both"/>
      </w:pPr>
      <w:r w:rsidRPr="00383D93">
        <w:t>Tinkavimo darbams naudojamas smėlis turi būti sudarytas iš kietų smilčių, švarus ir be pašalinių priemaišų.</w:t>
      </w:r>
    </w:p>
    <w:p w14:paraId="43027BE6" w14:textId="77777777" w:rsidR="00A4054F" w:rsidRPr="00383D93" w:rsidRDefault="00A4054F" w:rsidP="00A4054F">
      <w:pPr>
        <w:ind w:firstLine="720"/>
        <w:jc w:val="both"/>
      </w:pPr>
      <w:r w:rsidRPr="00383D93">
        <w:t>Smėlyje neturi būti kenksmingų priemaišų tokiais kiekiais, kurie galėtų neigiamai veikti tinko kietėjimą, ilgaamžiškumą ir išvaizdą. Be to, jame neturi būti medžiagų ar substancijų, kurios galėtų sukelti metalų, turinčių sąlytį su tinku, koroziją.</w:t>
      </w:r>
    </w:p>
    <w:p w14:paraId="5157F1C8" w14:textId="77777777" w:rsidR="00A4054F" w:rsidRPr="00383D93" w:rsidRDefault="00A4054F" w:rsidP="00A4054F">
      <w:pPr>
        <w:ind w:firstLine="720"/>
        <w:jc w:val="both"/>
      </w:pPr>
      <w:r w:rsidRPr="00383D93">
        <w:t xml:space="preserve">Smėlis turi būti graduojamas pagal </w:t>
      </w:r>
      <w:r w:rsidR="001B56AB" w:rsidRPr="00383D93">
        <w:t>šiuos</w:t>
      </w:r>
      <w:r w:rsidRPr="00383D93">
        <w:t xml:space="preserve"> reikalavimus. </w:t>
      </w:r>
    </w:p>
    <w:p w14:paraId="35E36D95" w14:textId="77777777" w:rsidR="00A4054F" w:rsidRPr="00383D93" w:rsidRDefault="00A4054F" w:rsidP="00A4054F">
      <w:pPr>
        <w:ind w:firstLine="720"/>
        <w:jc w:val="both"/>
      </w:pPr>
      <w:r w:rsidRPr="00383D93">
        <w:t>Naudojamas vanduo turi atitikti geriamo vandens reikalavimus.</w:t>
      </w:r>
    </w:p>
    <w:p w14:paraId="70EFC47E" w14:textId="77777777" w:rsidR="00A4054F" w:rsidRPr="00383D93" w:rsidRDefault="00A4054F" w:rsidP="00A4054F">
      <w:pPr>
        <w:ind w:firstLine="720"/>
        <w:jc w:val="both"/>
      </w:pPr>
    </w:p>
    <w:p w14:paraId="39520E09" w14:textId="77777777" w:rsidR="00A4054F" w:rsidRPr="00383D93" w:rsidRDefault="00F04F00">
      <w:pPr>
        <w:pStyle w:val="Antrat3"/>
        <w:numPr>
          <w:ilvl w:val="2"/>
          <w:numId w:val="101"/>
        </w:numPr>
        <w:tabs>
          <w:tab w:val="left" w:pos="0"/>
        </w:tabs>
        <w:spacing w:before="0" w:after="0"/>
        <w:ind w:left="0" w:firstLine="0"/>
      </w:pPr>
      <w:bookmarkStart w:id="1352" w:name="_Toc456970377"/>
      <w:r w:rsidRPr="00383D93">
        <w:t xml:space="preserve"> </w:t>
      </w:r>
      <w:bookmarkStart w:id="1353" w:name="_Toc229037471"/>
      <w:r w:rsidR="00A4054F" w:rsidRPr="00383D93">
        <w:t>Tinkavimo darbai</w:t>
      </w:r>
      <w:bookmarkEnd w:id="1352"/>
      <w:bookmarkEnd w:id="1353"/>
    </w:p>
    <w:p w14:paraId="1BF13747" w14:textId="77777777" w:rsidR="00A4054F" w:rsidRPr="00383D93" w:rsidRDefault="00A4054F" w:rsidP="00A4054F">
      <w:pPr>
        <w:ind w:firstLine="720"/>
        <w:jc w:val="both"/>
      </w:pPr>
      <w:r w:rsidRPr="00383D93">
        <w:t xml:space="preserve">Visi betoniniai paviršiai, kuriuos numatoma tinkuoti, turi būti pašiurkštinti  geresniam sukibimui. </w:t>
      </w:r>
    </w:p>
    <w:p w14:paraId="0FE267A0" w14:textId="77777777" w:rsidR="00A4054F" w:rsidRDefault="00A4054F" w:rsidP="00A4054F">
      <w:pPr>
        <w:ind w:firstLine="720"/>
        <w:jc w:val="both"/>
      </w:pPr>
      <w:r w:rsidRPr="00383D93">
        <w:lastRenderedPageBreak/>
        <w:t>Plytų mūro siūlės turi būti užgrandytos arba užaštrintos geresniam sukibimui. Nuo visų paviršių turi būti nuvalyti tepalai, purvas dulkės ir kt. Prieš pradedant darbus visi paviršiai sudrėkinami.</w:t>
      </w:r>
    </w:p>
    <w:p w14:paraId="7BAE2DE1" w14:textId="77777777" w:rsidR="0003231E" w:rsidRDefault="0003231E" w:rsidP="00A4054F">
      <w:pPr>
        <w:ind w:firstLine="720"/>
        <w:jc w:val="both"/>
      </w:pPr>
    </w:p>
    <w:p w14:paraId="6422F8E3" w14:textId="77777777" w:rsidR="0003231E" w:rsidRPr="00383D93" w:rsidRDefault="0003231E">
      <w:pPr>
        <w:pStyle w:val="Antrat3"/>
        <w:numPr>
          <w:ilvl w:val="2"/>
          <w:numId w:val="101"/>
        </w:numPr>
      </w:pPr>
      <w:bookmarkStart w:id="1354" w:name="_Toc292089034"/>
      <w:bookmarkStart w:id="1355" w:name="_Toc229037472"/>
      <w:r w:rsidRPr="00383D93">
        <w:t>Tinko sluoksniai</w:t>
      </w:r>
      <w:bookmarkEnd w:id="1354"/>
      <w:bookmarkEnd w:id="1355"/>
    </w:p>
    <w:p w14:paraId="2CB308E3" w14:textId="77777777" w:rsidR="0003231E" w:rsidRPr="00383D93" w:rsidRDefault="0003231E" w:rsidP="0003231E">
      <w:pPr>
        <w:ind w:firstLine="720"/>
        <w:jc w:val="both"/>
      </w:pPr>
      <w:r w:rsidRPr="00383D93">
        <w:t>Pastatų vidaus sienos ir pertvaros gali būti tinkuojamos įprastiniu pagerintu ir aukštos kokybės tinku. Pagerintas tinkas susideda iš 3 sluoksnių: paruošiamojo, išlyginamojo ir dengiamojo (viso 15 mm storio).Aukštos kokybės tinkas susideda iš paruošiamojo, 2 išlyginamųjų ir dengiamojo.</w:t>
      </w:r>
    </w:p>
    <w:p w14:paraId="6B68BFEF" w14:textId="77777777" w:rsidR="0003231E" w:rsidRPr="00383D93" w:rsidRDefault="0003231E" w:rsidP="0003231E">
      <w:pPr>
        <w:ind w:firstLine="720"/>
        <w:jc w:val="both"/>
      </w:pPr>
      <w:r w:rsidRPr="00383D93">
        <w:t>Paruošiamieji ir išlyginamieji sluoksniai</w:t>
      </w:r>
    </w:p>
    <w:p w14:paraId="2C981B01" w14:textId="77777777" w:rsidR="0003231E" w:rsidRPr="00383D93" w:rsidRDefault="0003231E" w:rsidP="0003231E">
      <w:pPr>
        <w:ind w:firstLine="720"/>
        <w:jc w:val="both"/>
      </w:pPr>
      <w:r w:rsidRPr="00383D93">
        <w:t xml:space="preserve">Tinko sluoksnių slankumas turi atitikti tinkavimo būdą ir tinkuojamąjį sluoksnį. Tinkuojant mechanizuotu būdu skiedinys paruošiamajam sluoksniui turi būti 9–14 cm slankumo. </w:t>
      </w:r>
    </w:p>
    <w:p w14:paraId="6250AD7C" w14:textId="77777777" w:rsidR="0003231E" w:rsidRPr="00383D93" w:rsidRDefault="0003231E" w:rsidP="0003231E">
      <w:pPr>
        <w:ind w:firstLine="720"/>
        <w:jc w:val="both"/>
      </w:pPr>
      <w:r w:rsidRPr="00383D93">
        <w:t>Išlyginamajam ir dengiamajam – 7–8 cm. Smėlio grūdeliai paruošiamojo ir išlyginamojo sluoksnio skiediniu turi būti ne didesni kaip 2,5 mm, o dengiamajam – 1,2 mm.</w:t>
      </w:r>
      <w:r w:rsidRPr="00383D93">
        <w:tab/>
      </w:r>
    </w:p>
    <w:p w14:paraId="4C1C49C2" w14:textId="77777777" w:rsidR="0003231E" w:rsidRPr="00383D93" w:rsidRDefault="0003231E" w:rsidP="0003231E">
      <w:pPr>
        <w:ind w:firstLine="720"/>
        <w:jc w:val="both"/>
      </w:pPr>
      <w:r w:rsidRPr="00383D93">
        <w:t>Tinko skiedinių deformacinės savybės turi būti artimos mūro skiedinio deformacijoms.</w:t>
      </w:r>
    </w:p>
    <w:p w14:paraId="74467DE7" w14:textId="77777777" w:rsidR="0003231E" w:rsidRPr="00383D93" w:rsidRDefault="0003231E" w:rsidP="0003231E">
      <w:pPr>
        <w:ind w:firstLine="720"/>
        <w:jc w:val="both"/>
      </w:pPr>
      <w:r w:rsidRPr="00383D93">
        <w:t>Vidinių paviršių paruošiamieji ir išlyginamieji sluoksniai (tūrio dalims):</w:t>
      </w:r>
    </w:p>
    <w:p w14:paraId="4F58EC5F" w14:textId="77777777" w:rsidR="0083798A" w:rsidRPr="00383D93" w:rsidRDefault="0083798A" w:rsidP="0003231E">
      <w:pPr>
        <w:ind w:firstLine="720"/>
        <w:jc w:val="both"/>
      </w:pPr>
    </w:p>
    <w:p w14:paraId="2170D041" w14:textId="77777777" w:rsidR="0003231E" w:rsidRPr="009E7C8F" w:rsidRDefault="0083798A" w:rsidP="009E7C8F">
      <w:pPr>
        <w:pStyle w:val="Antrat1"/>
        <w:numPr>
          <w:ilvl w:val="2"/>
          <w:numId w:val="67"/>
        </w:numPr>
        <w:ind w:left="357" w:hanging="357"/>
        <w:rPr>
          <w:sz w:val="24"/>
          <w:szCs w:val="24"/>
        </w:rPr>
      </w:pPr>
      <w:bookmarkStart w:id="1356" w:name="_Toc229037473"/>
      <w:r w:rsidRPr="009E7C8F">
        <w:rPr>
          <w:sz w:val="24"/>
          <w:szCs w:val="24"/>
        </w:rPr>
        <w:t>L</w:t>
      </w:r>
      <w:r w:rsidR="0003231E" w:rsidRPr="009E7C8F">
        <w:rPr>
          <w:sz w:val="24"/>
          <w:szCs w:val="24"/>
        </w:rPr>
        <w:t>entelė.</w:t>
      </w:r>
      <w:bookmarkEnd w:id="1356"/>
    </w:p>
    <w:p w14:paraId="7FF21BFC"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Sienoms ir pertvaroms iš plytų</w:t>
      </w:r>
      <w:r w:rsidRPr="00383D93">
        <w:tab/>
        <w:t>kalkės: smėlis</w:t>
      </w:r>
    </w:p>
    <w:p w14:paraId="0628929A"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Kai santykinis oro drėgnumas iki 60</w:t>
      </w:r>
      <w:r w:rsidRPr="00383D93">
        <w:tab/>
        <w:t>1  :  3</w:t>
      </w:r>
    </w:p>
    <w:p w14:paraId="5D8CE1C1" w14:textId="77777777" w:rsidR="0003231E" w:rsidRPr="00383D93" w:rsidRDefault="0003231E" w:rsidP="0003231E">
      <w:pPr>
        <w:tabs>
          <w:tab w:val="center" w:pos="2700"/>
          <w:tab w:val="center" w:pos="7380"/>
        </w:tabs>
        <w:jc w:val="both"/>
      </w:pPr>
    </w:p>
    <w:p w14:paraId="00BD91B8" w14:textId="77777777" w:rsidR="0003231E" w:rsidRPr="00383D93" w:rsidRDefault="009E7C8F" w:rsidP="009E7C8F">
      <w:pPr>
        <w:pStyle w:val="Antrat1"/>
        <w:numPr>
          <w:ilvl w:val="2"/>
          <w:numId w:val="67"/>
        </w:numPr>
        <w:ind w:left="357" w:hanging="357"/>
      </w:pPr>
      <w:r>
        <w:t xml:space="preserve"> </w:t>
      </w:r>
      <w:bookmarkStart w:id="1357" w:name="_Toc229037474"/>
      <w:r w:rsidR="0083798A" w:rsidRPr="009E7C8F">
        <w:rPr>
          <w:sz w:val="24"/>
          <w:szCs w:val="24"/>
        </w:rPr>
        <w:t>L</w:t>
      </w:r>
      <w:r w:rsidR="0003231E" w:rsidRPr="009E7C8F">
        <w:rPr>
          <w:sz w:val="24"/>
          <w:szCs w:val="24"/>
        </w:rPr>
        <w:t>entelė.</w:t>
      </w:r>
      <w:bookmarkEnd w:id="1357"/>
    </w:p>
    <w:p w14:paraId="038BE2D7"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Iš plytų ir betono, kai santykinis</w:t>
      </w:r>
      <w:r w:rsidRPr="00383D93">
        <w:tab/>
        <w:t>cementas : kalkės : smėlis</w:t>
      </w:r>
    </w:p>
    <w:p w14:paraId="2889FEEA"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Oro drėgnumas didesnis kaip 60</w:t>
      </w:r>
      <w:r w:rsidRPr="00383D93">
        <w:tab/>
        <w:t>1  :  1  :  6</w:t>
      </w:r>
    </w:p>
    <w:p w14:paraId="51052DCF" w14:textId="77777777" w:rsidR="0003231E" w:rsidRPr="00383D93" w:rsidRDefault="0003231E" w:rsidP="0003231E">
      <w:pPr>
        <w:tabs>
          <w:tab w:val="center" w:pos="2700"/>
          <w:tab w:val="center" w:pos="7380"/>
        </w:tabs>
        <w:jc w:val="both"/>
      </w:pPr>
    </w:p>
    <w:p w14:paraId="4EBB2DBC" w14:textId="77777777" w:rsidR="0003231E" w:rsidRPr="00383D93" w:rsidRDefault="0003231E" w:rsidP="0003231E">
      <w:pPr>
        <w:tabs>
          <w:tab w:val="center" w:pos="2700"/>
          <w:tab w:val="center" w:pos="7380"/>
        </w:tabs>
        <w:jc w:val="both"/>
      </w:pPr>
      <w:r w:rsidRPr="00383D93">
        <w:tab/>
        <w:t>Išorinių paviršių paruošiamieji ir išlyginamieji sluoksniai (tūrio dalimis):</w:t>
      </w:r>
    </w:p>
    <w:p w14:paraId="7DD66B0C" w14:textId="77777777" w:rsidR="0003231E" w:rsidRPr="00383D93" w:rsidRDefault="006D3BB1" w:rsidP="009E7C8F">
      <w:pPr>
        <w:pStyle w:val="Antrat1"/>
        <w:numPr>
          <w:ilvl w:val="2"/>
          <w:numId w:val="67"/>
        </w:numPr>
        <w:ind w:left="357" w:hanging="357"/>
      </w:pPr>
      <w:r w:rsidRPr="00383D93">
        <w:t xml:space="preserve"> </w:t>
      </w:r>
      <w:bookmarkStart w:id="1358" w:name="_Toc229037475"/>
      <w:r w:rsidR="0083798A" w:rsidRPr="009E7C8F">
        <w:rPr>
          <w:sz w:val="24"/>
          <w:szCs w:val="24"/>
        </w:rPr>
        <w:t>L</w:t>
      </w:r>
      <w:r w:rsidR="0003231E" w:rsidRPr="009E7C8F">
        <w:rPr>
          <w:sz w:val="24"/>
          <w:szCs w:val="24"/>
        </w:rPr>
        <w:t>entelė</w:t>
      </w:r>
      <w:r w:rsidR="0003231E" w:rsidRPr="00383D93">
        <w:t>.</w:t>
      </w:r>
      <w:bookmarkEnd w:id="1358"/>
      <w:r w:rsidR="0003231E" w:rsidRPr="00383D93">
        <w:t xml:space="preserve"> </w:t>
      </w:r>
    </w:p>
    <w:p w14:paraId="25D59ED3"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ind w:firstLine="1298"/>
        <w:jc w:val="both"/>
      </w:pPr>
      <w:r w:rsidRPr="00383D93">
        <w:tab/>
      </w:r>
      <w:r w:rsidRPr="00383D93">
        <w:tab/>
        <w:t>Cementas : kalkės : smėlis</w:t>
      </w:r>
    </w:p>
    <w:p w14:paraId="0F3ADB0C"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ab/>
        <w:t>Mūriniams</w:t>
      </w:r>
      <w:r w:rsidRPr="00383D93">
        <w:tab/>
        <w:t>1  :  0,7  :  4</w:t>
      </w:r>
    </w:p>
    <w:p w14:paraId="5FF21F65"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ab/>
        <w:t>Betoniniams</w:t>
      </w:r>
      <w:r w:rsidRPr="00383D93">
        <w:tab/>
        <w:t>1  :  0,5  :  4</w:t>
      </w:r>
    </w:p>
    <w:p w14:paraId="66AB3CD5"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 xml:space="preserve">                                     Cokoliui                                                              </w:t>
      </w:r>
      <w:r w:rsidR="009E7C8F">
        <w:t xml:space="preserve"> </w:t>
      </w:r>
      <w:r w:rsidRPr="00383D93">
        <w:t>1:            3</w:t>
      </w:r>
    </w:p>
    <w:p w14:paraId="52499ABC" w14:textId="77777777" w:rsidR="0003231E" w:rsidRPr="00383D93" w:rsidRDefault="0003231E" w:rsidP="0003231E">
      <w:pPr>
        <w:ind w:firstLine="720"/>
        <w:jc w:val="both"/>
      </w:pPr>
      <w:r w:rsidRPr="00383D93">
        <w:t>Paruošiamasis sluoksnis turi būti ne storesnis kaip 5 mm. Išlyginamasis – ne storesnis kaip 5 mm (tinkuojant cementiniu skiediniu) ir 7 mm (tinkuojant kalkių ir kalkiniu – gipsiniu).</w:t>
      </w:r>
    </w:p>
    <w:p w14:paraId="6CC1F297" w14:textId="77777777" w:rsidR="0003231E" w:rsidRPr="00383D93" w:rsidRDefault="0003231E" w:rsidP="0003231E">
      <w:pPr>
        <w:ind w:firstLine="720"/>
        <w:jc w:val="both"/>
      </w:pPr>
      <w:r w:rsidRPr="00383D93">
        <w:t>Dengiamasis sluoksnis neturi būti storesnis kaip 2 mm.</w:t>
      </w:r>
    </w:p>
    <w:p w14:paraId="678471F4" w14:textId="77777777" w:rsidR="0003231E" w:rsidRPr="00383D93" w:rsidRDefault="0003231E" w:rsidP="0003231E">
      <w:pPr>
        <w:ind w:firstLine="720"/>
        <w:jc w:val="both"/>
      </w:pPr>
      <w:r w:rsidRPr="00383D93">
        <w:t>Paruošiamasis sluoksnis išlaikomas 7–12 dienų. Šviežiai atliktą tinkavimą reikia saugoti nuo įdrėkimo, perdžiūvimo ir pažeidimų.</w:t>
      </w:r>
    </w:p>
    <w:p w14:paraId="5F149B72" w14:textId="77777777" w:rsidR="0003231E" w:rsidRPr="00383D93" w:rsidRDefault="0003231E" w:rsidP="0003231E">
      <w:pPr>
        <w:tabs>
          <w:tab w:val="center" w:pos="2700"/>
          <w:tab w:val="center" w:pos="7380"/>
        </w:tabs>
        <w:jc w:val="both"/>
      </w:pPr>
      <w:r w:rsidRPr="00383D93">
        <w:tab/>
        <w:t>Dengiamieji sluoksniai (tūrio dalimis):</w:t>
      </w:r>
    </w:p>
    <w:p w14:paraId="349C3D48" w14:textId="77777777" w:rsidR="0003231E" w:rsidRPr="00383D93" w:rsidRDefault="006D3BB1" w:rsidP="009E7C8F">
      <w:pPr>
        <w:numPr>
          <w:ilvl w:val="2"/>
          <w:numId w:val="67"/>
        </w:numPr>
        <w:ind w:left="357" w:hanging="357"/>
        <w:jc w:val="both"/>
        <w:rPr>
          <w:b/>
        </w:rPr>
      </w:pPr>
      <w:r w:rsidRPr="00383D93">
        <w:rPr>
          <w:b/>
        </w:rPr>
        <w:t xml:space="preserve"> </w:t>
      </w:r>
      <w:r w:rsidR="0083798A" w:rsidRPr="00383D93">
        <w:rPr>
          <w:b/>
        </w:rPr>
        <w:t>L</w:t>
      </w:r>
      <w:r w:rsidR="0003231E" w:rsidRPr="00383D93">
        <w:rPr>
          <w:b/>
        </w:rPr>
        <w:t>entelė.</w:t>
      </w:r>
      <w:r w:rsidR="0003231E" w:rsidRPr="00383D93">
        <w:rPr>
          <w:b/>
        </w:rPr>
        <w:tab/>
      </w:r>
    </w:p>
    <w:p w14:paraId="68E7B6F7"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ind w:firstLine="1298"/>
        <w:jc w:val="both"/>
      </w:pPr>
      <w:r w:rsidRPr="00383D93">
        <w:tab/>
      </w:r>
      <w:r w:rsidRPr="00383D93">
        <w:tab/>
        <w:t>Kalkės : smėlis</w:t>
      </w:r>
    </w:p>
    <w:p w14:paraId="1C630A55"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Sienoms viduje</w:t>
      </w:r>
      <w:r w:rsidRPr="00383D93">
        <w:tab/>
      </w:r>
      <w:r w:rsidRPr="00383D93">
        <w:tab/>
        <w:t>1  :  1</w:t>
      </w:r>
    </w:p>
    <w:p w14:paraId="1E90283C"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ind w:firstLine="1298"/>
        <w:jc w:val="both"/>
      </w:pPr>
      <w:r w:rsidRPr="00383D93">
        <w:tab/>
      </w:r>
      <w:r w:rsidRPr="00383D93">
        <w:tab/>
        <w:t>Cementas : kalkės : smėlis</w:t>
      </w:r>
    </w:p>
    <w:p w14:paraId="1B6458F8" w14:textId="77777777" w:rsidR="0003231E" w:rsidRPr="00383D93" w:rsidRDefault="0003231E" w:rsidP="0003231E">
      <w:pPr>
        <w:pBdr>
          <w:top w:val="single" w:sz="4" w:space="1" w:color="auto"/>
          <w:left w:val="single" w:sz="4" w:space="4" w:color="auto"/>
          <w:bottom w:val="single" w:sz="4" w:space="1" w:color="auto"/>
          <w:right w:val="single" w:sz="4" w:space="4" w:color="auto"/>
        </w:pBdr>
        <w:tabs>
          <w:tab w:val="center" w:pos="2700"/>
          <w:tab w:val="center" w:pos="7380"/>
        </w:tabs>
        <w:jc w:val="both"/>
      </w:pPr>
      <w:r w:rsidRPr="00383D93">
        <w:t>Sienoms išorėje</w:t>
      </w:r>
      <w:r w:rsidRPr="00383D93">
        <w:tab/>
      </w:r>
      <w:r w:rsidRPr="00383D93">
        <w:tab/>
        <w:t>1  :1  2…4</w:t>
      </w:r>
    </w:p>
    <w:p w14:paraId="73B5ED65" w14:textId="77777777" w:rsidR="0003231E" w:rsidRPr="00383D93" w:rsidRDefault="0003231E" w:rsidP="0003231E">
      <w:pPr>
        <w:jc w:val="both"/>
      </w:pPr>
    </w:p>
    <w:p w14:paraId="25612A96" w14:textId="77777777" w:rsidR="0003231E" w:rsidRPr="00383D93" w:rsidRDefault="0003231E" w:rsidP="0003231E">
      <w:pPr>
        <w:ind w:firstLine="720"/>
        <w:jc w:val="both"/>
      </w:pPr>
      <w:r w:rsidRPr="00383D93">
        <w:t xml:space="preserve">Prieš dengiant tinko sluoksnį – atliekamas gruntavimas. </w:t>
      </w:r>
    </w:p>
    <w:p w14:paraId="1BAB8FBD" w14:textId="77777777" w:rsidR="0003231E" w:rsidRPr="00383D93" w:rsidRDefault="0003231E" w:rsidP="0003231E">
      <w:pPr>
        <w:ind w:firstLine="720"/>
        <w:jc w:val="both"/>
      </w:pPr>
      <w:r w:rsidRPr="00383D93">
        <w:t xml:space="preserve">Tinką saugoti nuo išdžiūvimo saulėje, nuo vėjo ir papildomai drėkinti. Vidaus patalpas tinkuojant – dengiamajam sluoksniui galima naudoti ir kombinuotą dengiamąjį sąstatą, kuris </w:t>
      </w:r>
      <w:r w:rsidRPr="00383D93">
        <w:lastRenderedPageBreak/>
        <w:t>gaminamas iš sausos kalkinės – smėlinės masės (baltas cementas, kalkiniai miltai) – 57 dalys ir sintetinio glaisto (su latekso pagrindu, klijų, polivinilacetatinės emulsijos) – 43 dalys.</w:t>
      </w:r>
    </w:p>
    <w:p w14:paraId="1FB617EF" w14:textId="77777777" w:rsidR="0003231E" w:rsidRPr="00383D93" w:rsidRDefault="0003231E">
      <w:pPr>
        <w:pStyle w:val="Antrat3"/>
        <w:numPr>
          <w:ilvl w:val="2"/>
          <w:numId w:val="101"/>
        </w:numPr>
      </w:pPr>
      <w:bookmarkStart w:id="1359" w:name="_Toc292089035"/>
      <w:bookmarkStart w:id="1360" w:name="_Toc229037476"/>
      <w:r w:rsidRPr="00383D93">
        <w:t>Kokybė</w:t>
      </w:r>
      <w:bookmarkEnd w:id="1359"/>
      <w:bookmarkEnd w:id="1360"/>
    </w:p>
    <w:p w14:paraId="27C0F03C" w14:textId="77777777" w:rsidR="0003231E" w:rsidRPr="00383D93" w:rsidRDefault="0003231E" w:rsidP="0003231E">
      <w:pPr>
        <w:ind w:firstLine="720"/>
        <w:jc w:val="both"/>
      </w:pPr>
      <w:r w:rsidRPr="00383D93">
        <w:t>Tinkas turi gerai sukibti su paviršiais. Paviršiai turi būti lygūs ir visiškai statmeni, be jokių įtrūkimų ar tinkavimo įrankių paliktų žymių. Visi vertikalūs iškilimai turi būti suapvalintais kampais, nebent yra reikalaujama kitaip. Neturi matytis glaistymo ruožų skiedinio nubėgimų. Neturi būti įtrūkimų, kauburiukų ir kitų nelygumų.</w:t>
      </w:r>
    </w:p>
    <w:p w14:paraId="2FCD016B" w14:textId="77777777" w:rsidR="0003231E" w:rsidRPr="00383D93" w:rsidRDefault="0003231E" w:rsidP="0003231E">
      <w:pPr>
        <w:jc w:val="both"/>
      </w:pPr>
    </w:p>
    <w:p w14:paraId="66BC349E" w14:textId="77777777" w:rsidR="0003231E" w:rsidRPr="00383D93" w:rsidRDefault="0003231E" w:rsidP="0003231E">
      <w:pPr>
        <w:jc w:val="both"/>
      </w:pPr>
      <w:r w:rsidRPr="00383D93">
        <w:tab/>
      </w:r>
      <w:r w:rsidRPr="00383D93">
        <w:tab/>
        <w:t xml:space="preserve">                     Pagerintam</w:t>
      </w:r>
      <w:r w:rsidRPr="00383D93">
        <w:tab/>
      </w:r>
      <w:r w:rsidRPr="00383D93">
        <w:tab/>
        <w:t xml:space="preserve">         Labai geram</w:t>
      </w: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3"/>
        <w:gridCol w:w="3295"/>
        <w:gridCol w:w="3140"/>
      </w:tblGrid>
      <w:tr w:rsidR="0003231E" w:rsidRPr="00383D93" w14:paraId="4A6A09AC" w14:textId="77777777" w:rsidTr="00C0729B">
        <w:tc>
          <w:tcPr>
            <w:tcW w:w="3173" w:type="dxa"/>
          </w:tcPr>
          <w:p w14:paraId="5D3B8DEE" w14:textId="77777777" w:rsidR="0003231E" w:rsidRPr="00383D93" w:rsidRDefault="0003231E" w:rsidP="00C0729B">
            <w:pPr>
              <w:jc w:val="both"/>
            </w:pPr>
            <w:r w:rsidRPr="00383D93">
              <w:t>Paviršiaus kauburiukai arba įdubos, tikrinant 2 m liniuote</w:t>
            </w:r>
          </w:p>
        </w:tc>
        <w:tc>
          <w:tcPr>
            <w:tcW w:w="3295" w:type="dxa"/>
            <w:vAlign w:val="center"/>
          </w:tcPr>
          <w:p w14:paraId="50C0B8F4" w14:textId="77777777" w:rsidR="0003231E" w:rsidRPr="00383D93" w:rsidRDefault="0003231E" w:rsidP="00C0729B">
            <w:pPr>
              <w:jc w:val="both"/>
            </w:pPr>
            <w:r w:rsidRPr="00383D93">
              <w:t>Ne daugiau 2 (3 mm gylio)</w:t>
            </w:r>
          </w:p>
        </w:tc>
        <w:tc>
          <w:tcPr>
            <w:tcW w:w="3140" w:type="dxa"/>
            <w:vAlign w:val="center"/>
          </w:tcPr>
          <w:p w14:paraId="0C844C26" w14:textId="77777777" w:rsidR="0003231E" w:rsidRPr="00383D93" w:rsidRDefault="0003231E" w:rsidP="00C0729B">
            <w:pPr>
              <w:jc w:val="both"/>
            </w:pPr>
            <w:r w:rsidRPr="00383D93">
              <w:t>Ne daugiau 2 (3 mm gylio)</w:t>
            </w:r>
          </w:p>
        </w:tc>
      </w:tr>
      <w:tr w:rsidR="0003231E" w:rsidRPr="00383D93" w14:paraId="7AC18BCE" w14:textId="77777777" w:rsidTr="00C0729B">
        <w:tc>
          <w:tcPr>
            <w:tcW w:w="3173" w:type="dxa"/>
            <w:vAlign w:val="center"/>
          </w:tcPr>
          <w:p w14:paraId="6101EA58" w14:textId="77777777" w:rsidR="0003231E" w:rsidRPr="00383D93" w:rsidRDefault="0003231E" w:rsidP="00C0729B">
            <w:pPr>
              <w:jc w:val="both"/>
            </w:pPr>
            <w:r w:rsidRPr="00383D93">
              <w:t>Sienų nuokrypos nuo vertikalės</w:t>
            </w:r>
          </w:p>
        </w:tc>
        <w:tc>
          <w:tcPr>
            <w:tcW w:w="3295" w:type="dxa"/>
          </w:tcPr>
          <w:p w14:paraId="21880A29" w14:textId="77777777" w:rsidR="0003231E" w:rsidRPr="00383D93" w:rsidRDefault="0003231E" w:rsidP="00C0729B">
            <w:pPr>
              <w:jc w:val="both"/>
            </w:pPr>
            <w:r w:rsidRPr="00383D93">
              <w:t>1 mm – 1 metrui, bet ne daugiau 10 mm per patalpos ilgį ar aukštį</w:t>
            </w:r>
          </w:p>
        </w:tc>
        <w:tc>
          <w:tcPr>
            <w:tcW w:w="3140" w:type="dxa"/>
          </w:tcPr>
          <w:p w14:paraId="7AFA98B7" w14:textId="77777777" w:rsidR="0003231E" w:rsidRPr="00383D93" w:rsidRDefault="0003231E" w:rsidP="00C0729B">
            <w:pPr>
              <w:jc w:val="both"/>
            </w:pPr>
            <w:r w:rsidRPr="00383D93">
              <w:t>1 mm – I metrui, bet ne daugiau kaip 5 mm per patalpos ilgį ar aukštį.</w:t>
            </w:r>
          </w:p>
        </w:tc>
      </w:tr>
    </w:tbl>
    <w:p w14:paraId="6E1D4A41" w14:textId="77777777" w:rsidR="0003231E" w:rsidRPr="00383D93" w:rsidRDefault="0003231E" w:rsidP="0003231E">
      <w:pPr>
        <w:jc w:val="both"/>
      </w:pPr>
    </w:p>
    <w:p w14:paraId="74B69985" w14:textId="77777777" w:rsidR="0003231E" w:rsidRPr="00383D93" w:rsidRDefault="0003231E" w:rsidP="0003231E">
      <w:pPr>
        <w:ind w:firstLine="720"/>
        <w:jc w:val="both"/>
      </w:pPr>
      <w:r w:rsidRPr="00383D93">
        <w:t>Vidinio interjero tinkuojami paviršiai turi būti pilnai padengti tinko sluoksniu ir visi nuvarvėjimai bei nelygios vietos sienų plytų ar blokelių mūre turi būti užtinkuotos.</w:t>
      </w:r>
    </w:p>
    <w:p w14:paraId="1C2C718A" w14:textId="77777777" w:rsidR="0003231E" w:rsidRPr="00383D93" w:rsidRDefault="0003231E" w:rsidP="0003231E">
      <w:pPr>
        <w:ind w:firstLine="720"/>
        <w:jc w:val="both"/>
      </w:pPr>
      <w:r w:rsidRPr="00383D93">
        <w:t xml:space="preserve">Bet kokie tinkavimo darbų defektai turi būti tuojau pat pašalinami ir tinkavimo darbai tiek išorėje, tiek viduje turi būti aukštos kokybės. Patalpos ir teritorija po tinkavimo darbų turi būti sutvarkytos. </w:t>
      </w:r>
    </w:p>
    <w:p w14:paraId="700C7619" w14:textId="77777777" w:rsidR="0003231E" w:rsidRPr="00383D93" w:rsidRDefault="0003231E" w:rsidP="0003231E">
      <w:pPr>
        <w:ind w:firstLine="720"/>
        <w:jc w:val="both"/>
      </w:pPr>
      <w:r w:rsidRPr="00383D93">
        <w:t>Jeigu atsirastų plyšių, bangų, kapiliarinių skilimų, atplaišų ar erozija tinkuotuose paviršiuose po darbų pabaigos, tokie defektai turi būti pašalinti. Rangovas turi apmokėti pertinkavimo išlaidas ir perdažymo darbus.</w:t>
      </w:r>
    </w:p>
    <w:p w14:paraId="291B9B6A" w14:textId="77777777" w:rsidR="0003231E" w:rsidRPr="00383D93" w:rsidRDefault="0003231E" w:rsidP="0003231E">
      <w:pPr>
        <w:ind w:firstLine="720"/>
        <w:jc w:val="both"/>
      </w:pPr>
      <w:r w:rsidRPr="00383D93">
        <w:t xml:space="preserve">Cokolis tinkuojamas cementiniu tinku. Prieš pradedant darbus, atliekami paruošiamieji darbai: paviršiai nuvalomi nuo dulkių, tepalų ir kt. </w:t>
      </w:r>
    </w:p>
    <w:p w14:paraId="2325EE94" w14:textId="77777777" w:rsidR="0003231E" w:rsidRPr="00383D93" w:rsidRDefault="00F04F00">
      <w:pPr>
        <w:pStyle w:val="Antrat4"/>
        <w:widowControl/>
        <w:numPr>
          <w:ilvl w:val="2"/>
          <w:numId w:val="101"/>
        </w:numPr>
        <w:suppressAutoHyphens w:val="0"/>
        <w:spacing w:after="60"/>
        <w:jc w:val="both"/>
      </w:pPr>
      <w:bookmarkStart w:id="1361" w:name="_Toc292089036"/>
      <w:r w:rsidRPr="00383D93">
        <w:rPr>
          <w:i w:val="0"/>
        </w:rPr>
        <w:t xml:space="preserve"> </w:t>
      </w:r>
      <w:r w:rsidR="0003231E" w:rsidRPr="00383D93">
        <w:rPr>
          <w:i w:val="0"/>
        </w:rPr>
        <w:t>Tinkavimas žiemos metu</w:t>
      </w:r>
      <w:bookmarkEnd w:id="1361"/>
      <w:r w:rsidR="0003231E" w:rsidRPr="00383D93">
        <w:rPr>
          <w:i w:val="0"/>
        </w:rPr>
        <w:tab/>
      </w:r>
    </w:p>
    <w:p w14:paraId="013E58AB" w14:textId="77777777" w:rsidR="0003231E" w:rsidRPr="00383D93" w:rsidRDefault="0003231E" w:rsidP="0003231E">
      <w:pPr>
        <w:ind w:firstLine="720"/>
        <w:jc w:val="both"/>
      </w:pPr>
      <w:r w:rsidRPr="00383D93">
        <w:t>Tinkuojant sienas žiemos metu, jų drėgnumas neturi viršyti 8 %.</w:t>
      </w:r>
    </w:p>
    <w:p w14:paraId="4FDC54BD" w14:textId="77777777" w:rsidR="0003231E" w:rsidRPr="00383D93" w:rsidRDefault="0003231E" w:rsidP="0003231E">
      <w:pPr>
        <w:ind w:firstLine="720"/>
        <w:jc w:val="both"/>
      </w:pPr>
      <w:r w:rsidRPr="00383D93">
        <w:t>Atliekant tinkavimo darbus žiemos metu, esant minusinei 5–15°C temperatūrai, reikia naudoti skiedinius su kalcio chlorido, natrio chlorido priedais bei chloruotas ar negesintas kalkes.</w:t>
      </w:r>
    </w:p>
    <w:p w14:paraId="52ABAE7A" w14:textId="77777777" w:rsidR="0003231E" w:rsidRPr="00DF2EFC" w:rsidRDefault="0003231E" w:rsidP="00486705">
      <w:pPr>
        <w:ind w:firstLine="720"/>
        <w:jc w:val="both"/>
      </w:pPr>
      <w:r w:rsidRPr="00383D93">
        <w:t>Patalpose, kuriose žiemą reikia atlikti apdailos darbus, oro temperatūra turi būti ne žemesnė kaip 10°C, o santykinis drėgnumas ne didesnis kaip 70 %. Skiedinio temperatūra tinkuojant turi būti ne žemesnė kaip 8°C. Po tinkavimo patalpose palaikyti 10°C temperatūrą.</w:t>
      </w:r>
    </w:p>
    <w:p w14:paraId="1F515F21" w14:textId="77777777" w:rsidR="0003231E" w:rsidRPr="001828BF" w:rsidRDefault="0003231E" w:rsidP="00A4054F">
      <w:pPr>
        <w:ind w:firstLine="720"/>
        <w:jc w:val="both"/>
      </w:pPr>
    </w:p>
    <w:p w14:paraId="0FBB428B" w14:textId="77777777" w:rsidR="00A4054F" w:rsidRPr="001828BF" w:rsidRDefault="00F04F00">
      <w:pPr>
        <w:pStyle w:val="Antrat2"/>
        <w:numPr>
          <w:ilvl w:val="1"/>
          <w:numId w:val="101"/>
        </w:numPr>
        <w:spacing w:before="0" w:after="0"/>
        <w:ind w:left="0" w:firstLine="0"/>
        <w:rPr>
          <w:rFonts w:cs="Times New Roman"/>
        </w:rPr>
      </w:pPr>
      <w:bookmarkStart w:id="1362" w:name="_Toc456970378"/>
      <w:r>
        <w:rPr>
          <w:rFonts w:cs="Times New Roman"/>
          <w:sz w:val="24"/>
          <w:szCs w:val="24"/>
        </w:rPr>
        <w:t xml:space="preserve"> </w:t>
      </w:r>
      <w:bookmarkStart w:id="1363" w:name="_Toc229037477"/>
      <w:r w:rsidR="00A4054F" w:rsidRPr="00CC7535">
        <w:rPr>
          <w:rFonts w:cs="Times New Roman"/>
          <w:sz w:val="24"/>
          <w:szCs w:val="24"/>
        </w:rPr>
        <w:t>Siūlių</w:t>
      </w:r>
      <w:r w:rsidR="00A4054F" w:rsidRPr="001828BF">
        <w:rPr>
          <w:rFonts w:cs="Times New Roman"/>
        </w:rPr>
        <w:t xml:space="preserve"> </w:t>
      </w:r>
      <w:r w:rsidR="00A4054F" w:rsidRPr="00CC7535">
        <w:rPr>
          <w:rFonts w:cs="Times New Roman"/>
          <w:sz w:val="24"/>
          <w:szCs w:val="24"/>
        </w:rPr>
        <w:t>sandarinimas</w:t>
      </w:r>
      <w:bookmarkEnd w:id="1362"/>
      <w:bookmarkEnd w:id="1363"/>
    </w:p>
    <w:p w14:paraId="1DF481E6" w14:textId="77777777" w:rsidR="00A4054F" w:rsidRPr="001828BF" w:rsidRDefault="00F04F00">
      <w:pPr>
        <w:pStyle w:val="Antrat3"/>
        <w:numPr>
          <w:ilvl w:val="2"/>
          <w:numId w:val="101"/>
        </w:numPr>
        <w:tabs>
          <w:tab w:val="left" w:pos="0"/>
        </w:tabs>
        <w:spacing w:before="0" w:after="0"/>
        <w:ind w:left="0" w:firstLine="0"/>
      </w:pPr>
      <w:bookmarkStart w:id="1364" w:name="_Toc456970379"/>
      <w:r>
        <w:t xml:space="preserve"> </w:t>
      </w:r>
      <w:bookmarkStart w:id="1365" w:name="_Toc229037478"/>
      <w:r w:rsidR="00A4054F" w:rsidRPr="001828BF">
        <w:t>Medžiagos</w:t>
      </w:r>
      <w:bookmarkEnd w:id="1364"/>
      <w:bookmarkEnd w:id="1365"/>
    </w:p>
    <w:p w14:paraId="48281F42" w14:textId="77777777" w:rsidR="00A4054F" w:rsidRPr="001828BF" w:rsidRDefault="00A4054F" w:rsidP="00A4054F">
      <w:pPr>
        <w:ind w:firstLine="720"/>
        <w:jc w:val="both"/>
      </w:pPr>
      <w:r w:rsidRPr="001828BF">
        <w:t>Prieš pradėdamas darbus, Rangovas privalo surinkti šią informaciją:</w:t>
      </w:r>
    </w:p>
    <w:p w14:paraId="4644047D" w14:textId="77777777" w:rsidR="00A4054F" w:rsidRPr="001828BF" w:rsidRDefault="00A4054F" w:rsidP="003D4ED5">
      <w:pPr>
        <w:widowControl w:val="0"/>
        <w:numPr>
          <w:ilvl w:val="0"/>
          <w:numId w:val="31"/>
        </w:numPr>
        <w:tabs>
          <w:tab w:val="left" w:pos="720"/>
        </w:tabs>
        <w:suppressAutoHyphens/>
        <w:jc w:val="both"/>
      </w:pPr>
      <w:r w:rsidRPr="001828BF">
        <w:t>po tris pavyzdžius kiekvieno tipo medžiagos, kurią jis ketina naudoti darbams;</w:t>
      </w:r>
    </w:p>
    <w:p w14:paraId="3A6CFD43" w14:textId="77777777" w:rsidR="00A4054F" w:rsidRPr="001828BF" w:rsidRDefault="00A4054F" w:rsidP="003D4ED5">
      <w:pPr>
        <w:widowControl w:val="0"/>
        <w:numPr>
          <w:ilvl w:val="0"/>
          <w:numId w:val="31"/>
        </w:numPr>
        <w:tabs>
          <w:tab w:val="left" w:pos="720"/>
        </w:tabs>
        <w:suppressAutoHyphens/>
        <w:jc w:val="both"/>
      </w:pPr>
      <w:r w:rsidRPr="001828BF">
        <w:t>tris kopijas gamintojo parengtų rekomendacijų (su instrukcijomis) savo pasirinkimui pagrįsti ir patvirtinti įvairių medžiagų tinkamumą naudoti su atitinkamų tipų siūlėmis.</w:t>
      </w:r>
    </w:p>
    <w:p w14:paraId="023CC29E" w14:textId="77777777" w:rsidR="00A4054F" w:rsidRPr="001828BF" w:rsidRDefault="00A4054F" w:rsidP="00A4054F">
      <w:pPr>
        <w:ind w:left="720"/>
        <w:jc w:val="both"/>
      </w:pPr>
    </w:p>
    <w:p w14:paraId="7002E19D" w14:textId="77777777" w:rsidR="00A4054F" w:rsidRPr="001828BF" w:rsidRDefault="00A4054F" w:rsidP="00A4054F">
      <w:pPr>
        <w:ind w:firstLine="720"/>
        <w:jc w:val="both"/>
      </w:pPr>
      <w:r w:rsidRPr="001828BF">
        <w:t>Medžiagos turi būti tiekiamos originaliame įpakavime, uždarytose dėžėse su aiškiomis etiketėmis, nurodančiomis gamintojo pavadinimą, gaminio tipą ir vienetų kiekį. Visos supakuotos medžiagos, kiek tai įmanoma, turėtų būti pristatomos tiesiogiai iš gamintojo. Šios medžiagos turėtų būti sandėliuojamos tiksliai prisilaikant gamintojo instrukcijų.</w:t>
      </w:r>
    </w:p>
    <w:p w14:paraId="39964969" w14:textId="77777777" w:rsidR="00A4054F" w:rsidRPr="001828BF" w:rsidRDefault="00A4054F" w:rsidP="00A4054F">
      <w:pPr>
        <w:ind w:firstLine="720"/>
        <w:jc w:val="both"/>
      </w:pPr>
      <w:r w:rsidRPr="001828BF">
        <w:t>Tirpikliai ir valymo priemonės turi būti be alyvos priemaišų ir atitikti sandariklio gamintojo  rekomendacijas.</w:t>
      </w:r>
    </w:p>
    <w:p w14:paraId="558B17FC" w14:textId="77777777" w:rsidR="00A4054F" w:rsidRPr="001828BF" w:rsidRDefault="00A4054F" w:rsidP="00A4054F">
      <w:pPr>
        <w:ind w:firstLine="720"/>
        <w:jc w:val="both"/>
      </w:pPr>
      <w:r w:rsidRPr="001828BF">
        <w:t>Išorei skirti sandarinimo mišiniai turi būti naudojami taip:</w:t>
      </w:r>
    </w:p>
    <w:p w14:paraId="54240C64" w14:textId="77777777" w:rsidR="00A4054F" w:rsidRPr="001828BF" w:rsidRDefault="00A4054F" w:rsidP="003D4ED5">
      <w:pPr>
        <w:widowControl w:val="0"/>
        <w:numPr>
          <w:ilvl w:val="0"/>
          <w:numId w:val="18"/>
        </w:numPr>
        <w:tabs>
          <w:tab w:val="left" w:pos="720"/>
        </w:tabs>
        <w:suppressAutoHyphens/>
        <w:jc w:val="both"/>
      </w:pPr>
      <w:r w:rsidRPr="001828BF">
        <w:t>silikonai turi būti naudojami vietoje išlietų betoninių konstrukcijų ar surenkamojo betono elementų vertikaliųjų siūlių, o taip pat parametrinių siūlių sandarinimui;</w:t>
      </w:r>
    </w:p>
    <w:p w14:paraId="05FC3D1C" w14:textId="77777777" w:rsidR="00A4054F" w:rsidRPr="001828BF" w:rsidRDefault="00A4054F" w:rsidP="003D4ED5">
      <w:pPr>
        <w:widowControl w:val="0"/>
        <w:numPr>
          <w:ilvl w:val="0"/>
          <w:numId w:val="18"/>
        </w:numPr>
        <w:tabs>
          <w:tab w:val="left" w:pos="720"/>
        </w:tabs>
        <w:suppressAutoHyphens/>
        <w:jc w:val="both"/>
      </w:pPr>
      <w:r w:rsidRPr="001828BF">
        <w:lastRenderedPageBreak/>
        <w:t>polisulfidai, pagaminti iš vieno komponento, gali būti naudojami vertikalių elementų arba lubų siūlėms, sandarinimui tarp skirtingų medžiagų, o taip pat temperatūrinių siūlių užpildymui;</w:t>
      </w:r>
    </w:p>
    <w:p w14:paraId="38C11A6A" w14:textId="77777777" w:rsidR="00A4054F" w:rsidRPr="001828BF" w:rsidRDefault="00A4054F" w:rsidP="003D4ED5">
      <w:pPr>
        <w:widowControl w:val="0"/>
        <w:numPr>
          <w:ilvl w:val="0"/>
          <w:numId w:val="18"/>
        </w:numPr>
        <w:tabs>
          <w:tab w:val="left" w:pos="720"/>
        </w:tabs>
        <w:suppressAutoHyphens/>
        <w:jc w:val="both"/>
      </w:pPr>
      <w:r w:rsidRPr="001828BF">
        <w:t>poliuretanas, pagamintas iš dviejų komponentų, turi būti naudojamas horizontalioms siūlėms, transporto veikiamiems paviršiams ir betono siūlėms.</w:t>
      </w:r>
    </w:p>
    <w:p w14:paraId="631F13AC" w14:textId="77777777" w:rsidR="00A4054F" w:rsidRPr="001828BF" w:rsidRDefault="00A4054F" w:rsidP="00A4054F">
      <w:pPr>
        <w:widowControl w:val="0"/>
        <w:tabs>
          <w:tab w:val="left" w:pos="720"/>
        </w:tabs>
        <w:suppressAutoHyphens/>
        <w:ind w:left="720"/>
        <w:jc w:val="both"/>
      </w:pPr>
    </w:p>
    <w:p w14:paraId="3A428C0B" w14:textId="77777777" w:rsidR="00A4054F" w:rsidRPr="001828BF" w:rsidRDefault="00F04F00">
      <w:pPr>
        <w:pStyle w:val="Antrat3"/>
        <w:numPr>
          <w:ilvl w:val="2"/>
          <w:numId w:val="101"/>
        </w:numPr>
        <w:spacing w:before="0" w:after="0"/>
        <w:ind w:left="0" w:firstLine="0"/>
      </w:pPr>
      <w:bookmarkStart w:id="1366" w:name="_Toc456970380"/>
      <w:r>
        <w:t xml:space="preserve"> </w:t>
      </w:r>
      <w:bookmarkStart w:id="1367" w:name="_Toc229037479"/>
      <w:r w:rsidR="00A4054F" w:rsidRPr="001828BF">
        <w:t>Sandarinimo darbai</w:t>
      </w:r>
      <w:bookmarkEnd w:id="1366"/>
      <w:bookmarkEnd w:id="1367"/>
    </w:p>
    <w:p w14:paraId="260364AE" w14:textId="77777777" w:rsidR="00A4054F" w:rsidRPr="001828BF" w:rsidRDefault="00A4054F" w:rsidP="00A4054F">
      <w:pPr>
        <w:ind w:firstLine="720"/>
        <w:jc w:val="both"/>
      </w:pPr>
      <w:r w:rsidRPr="001828BF">
        <w:t>Sandarinimo darbai neturi būti pradedami, kai aplinkos temperatūra yra žemiau 5°C arba virš 32°C. Sandarinimo darbai išorėje neturi būti vykdomi lietingomis dienomis.</w:t>
      </w:r>
    </w:p>
    <w:p w14:paraId="6B3A2327" w14:textId="77777777" w:rsidR="00A4054F" w:rsidRPr="001828BF" w:rsidRDefault="00A4054F" w:rsidP="00A4054F">
      <w:pPr>
        <w:ind w:firstLine="720"/>
        <w:jc w:val="both"/>
      </w:pPr>
      <w:r w:rsidRPr="001828BF">
        <w:t>Jeigu gamintojas reikalauja, turi būti atliekamas gruntavimas.</w:t>
      </w:r>
    </w:p>
    <w:p w14:paraId="306374FF" w14:textId="77777777" w:rsidR="00A4054F" w:rsidRPr="001828BF" w:rsidRDefault="00A4054F" w:rsidP="00A4054F">
      <w:pPr>
        <w:ind w:firstLine="720"/>
        <w:jc w:val="both"/>
      </w:pPr>
      <w:r w:rsidRPr="001828BF">
        <w:t>Prieš panaudojant sandariklį, siūlės turi būti kruopščiai išvalytos, pašalinant iš jų visas pašalines medžiagas, tokias kaip dulkės, alyva, tepalai, vanduo ir paviršiaus purvas.</w:t>
      </w:r>
    </w:p>
    <w:p w14:paraId="728C2EC7" w14:textId="77777777" w:rsidR="00A4054F" w:rsidRPr="001828BF" w:rsidRDefault="00A4054F" w:rsidP="00A4054F">
      <w:pPr>
        <w:ind w:firstLine="720"/>
        <w:jc w:val="both"/>
      </w:pPr>
      <w:r w:rsidRPr="001828BF">
        <w:t>Sandarikliai turi būti naudojami siūlėse, kurių minimalus plotis ir gylis siekia 6 mm.</w:t>
      </w:r>
    </w:p>
    <w:p w14:paraId="06EB87D3" w14:textId="77777777" w:rsidR="00A4054F" w:rsidRPr="001828BF" w:rsidRDefault="00A4054F" w:rsidP="00A4054F">
      <w:pPr>
        <w:ind w:firstLine="720"/>
        <w:jc w:val="both"/>
      </w:pPr>
      <w:r w:rsidRPr="001828BF">
        <w:t>Sandarinimo mišinio gylis turi būti toks pat kaip siūlės plotis, iki 13 mm pločio. Temperatūrinių ir kitų siūlių, kurių plotis yra tarp 25 ir 50 mm,  gylis išlieka  13 mm. Siūlių, kurių plotis viršija  50 mm,  gylis turi būti toks, kokį nustato sandarinimo mišinio gamintojas.</w:t>
      </w:r>
    </w:p>
    <w:p w14:paraId="14C66320" w14:textId="77777777" w:rsidR="00A4054F" w:rsidRPr="001828BF" w:rsidRDefault="00A4054F" w:rsidP="00A4054F">
      <w:pPr>
        <w:ind w:firstLine="720"/>
        <w:jc w:val="both"/>
      </w:pPr>
      <w:r w:rsidRPr="001828BF">
        <w:t>Metalinių konstrukcijų jungtims:</w:t>
      </w:r>
    </w:p>
    <w:p w14:paraId="19D58251" w14:textId="77777777" w:rsidR="00A4054F" w:rsidRPr="001828BF" w:rsidRDefault="00A4054F" w:rsidP="00A4054F">
      <w:pPr>
        <w:ind w:left="720"/>
        <w:jc w:val="both"/>
      </w:pPr>
      <w:r w:rsidRPr="001828BF">
        <w:t>Jungtyse, kurių tarpas yra tarp 6 ir 13 mm, sandarinimo mišinio gylis turi būti nuo 6 iki 13 mm. Jungtyse, kurių tarpas viršija 25 mm, sandariklio gylis turi siekti iki 13 mm.</w:t>
      </w:r>
    </w:p>
    <w:p w14:paraId="2EF5200A" w14:textId="77777777" w:rsidR="00A4054F" w:rsidRPr="001828BF" w:rsidRDefault="00A4054F" w:rsidP="00A4054F">
      <w:pPr>
        <w:ind w:left="720"/>
        <w:jc w:val="both"/>
      </w:pPr>
    </w:p>
    <w:p w14:paraId="0CDAE578" w14:textId="77777777" w:rsidR="00A4054F" w:rsidRPr="00385D5B" w:rsidRDefault="00F04F00">
      <w:pPr>
        <w:pStyle w:val="Antrat2"/>
        <w:numPr>
          <w:ilvl w:val="1"/>
          <w:numId w:val="101"/>
        </w:numPr>
        <w:tabs>
          <w:tab w:val="left" w:pos="0"/>
        </w:tabs>
        <w:spacing w:before="0" w:after="0"/>
        <w:ind w:left="0" w:firstLine="0"/>
        <w:rPr>
          <w:rFonts w:cs="Times New Roman"/>
          <w:sz w:val="24"/>
          <w:szCs w:val="24"/>
        </w:rPr>
      </w:pPr>
      <w:bookmarkStart w:id="1368" w:name="_Toc456970381"/>
      <w:r>
        <w:rPr>
          <w:rFonts w:cs="Times New Roman"/>
          <w:sz w:val="24"/>
          <w:szCs w:val="24"/>
        </w:rPr>
        <w:t xml:space="preserve"> </w:t>
      </w:r>
      <w:bookmarkStart w:id="1369" w:name="_Toc229037480"/>
      <w:r w:rsidR="00A4054F" w:rsidRPr="00385D5B">
        <w:rPr>
          <w:rFonts w:cs="Times New Roman"/>
          <w:sz w:val="24"/>
          <w:szCs w:val="24"/>
        </w:rPr>
        <w:t>Kiti metalo darbai</w:t>
      </w:r>
      <w:bookmarkEnd w:id="1368"/>
      <w:bookmarkEnd w:id="1369"/>
    </w:p>
    <w:p w14:paraId="44A1EB29" w14:textId="77777777" w:rsidR="00A4054F" w:rsidRPr="001828BF" w:rsidRDefault="00F04F00">
      <w:pPr>
        <w:pStyle w:val="Antrat3"/>
        <w:numPr>
          <w:ilvl w:val="2"/>
          <w:numId w:val="101"/>
        </w:numPr>
        <w:tabs>
          <w:tab w:val="left" w:pos="0"/>
        </w:tabs>
        <w:spacing w:before="0" w:after="0"/>
        <w:ind w:left="0" w:firstLine="0"/>
      </w:pPr>
      <w:bookmarkStart w:id="1370" w:name="_Toc456970382"/>
      <w:r>
        <w:t xml:space="preserve"> </w:t>
      </w:r>
      <w:bookmarkStart w:id="1371" w:name="_Toc229037481"/>
      <w:r w:rsidR="00A4054F" w:rsidRPr="001828BF">
        <w:t>Medžiagos</w:t>
      </w:r>
      <w:bookmarkEnd w:id="1370"/>
      <w:bookmarkEnd w:id="1371"/>
    </w:p>
    <w:p w14:paraId="12C75113" w14:textId="77777777" w:rsidR="00A4054F" w:rsidRPr="001828BF" w:rsidRDefault="00A4054F" w:rsidP="00A4054F">
      <w:pPr>
        <w:ind w:firstLine="720"/>
        <w:jc w:val="both"/>
      </w:pPr>
      <w:r w:rsidRPr="001828BF">
        <w:t>Turi būti naudojamas aukštos kokybės konstrukcinis plienas St 37.12 pagal ISO 630 arba kitą patvirtintą standartą.</w:t>
      </w:r>
    </w:p>
    <w:p w14:paraId="037DFCD4" w14:textId="77777777" w:rsidR="00A4054F" w:rsidRPr="001828BF" w:rsidRDefault="00A4054F" w:rsidP="00A4054F">
      <w:pPr>
        <w:ind w:firstLine="720"/>
        <w:jc w:val="both"/>
      </w:pPr>
      <w:r w:rsidRPr="001828BF">
        <w:t>Plienas turi būti naujas, smulkaus ir vienodo grūdėtumo, be atsilupimų, pūslelių ar įtrūkimų, glotnaus paviršiaus, švarus ir be rūdžių pėdsakų. Matmenys ir skerspjūviai turi būti visiškai tikslūs.</w:t>
      </w:r>
    </w:p>
    <w:p w14:paraId="135909F7" w14:textId="77777777" w:rsidR="00A4054F" w:rsidRPr="001828BF" w:rsidRDefault="00A4054F" w:rsidP="00A4054F">
      <w:pPr>
        <w:jc w:val="both"/>
      </w:pPr>
    </w:p>
    <w:p w14:paraId="59DFFE01" w14:textId="77777777" w:rsidR="00A4054F" w:rsidRPr="001828BF" w:rsidRDefault="00F04F00">
      <w:pPr>
        <w:pStyle w:val="Antrat3"/>
        <w:numPr>
          <w:ilvl w:val="2"/>
          <w:numId w:val="101"/>
        </w:numPr>
        <w:tabs>
          <w:tab w:val="left" w:pos="0"/>
        </w:tabs>
        <w:spacing w:before="0" w:after="0"/>
        <w:ind w:left="0" w:firstLine="0"/>
      </w:pPr>
      <w:bookmarkStart w:id="1372" w:name="_Toc456970383"/>
      <w:r>
        <w:t xml:space="preserve"> </w:t>
      </w:r>
      <w:bookmarkStart w:id="1373" w:name="_Toc229037482"/>
      <w:r w:rsidR="00A4054F" w:rsidRPr="001828BF">
        <w:t>Darbų vykdymas</w:t>
      </w:r>
      <w:bookmarkEnd w:id="1372"/>
      <w:bookmarkEnd w:id="1373"/>
    </w:p>
    <w:p w14:paraId="01204BD3" w14:textId="77777777" w:rsidR="00A4054F" w:rsidRPr="001828BF" w:rsidRDefault="00A4054F" w:rsidP="00A4054F">
      <w:pPr>
        <w:ind w:firstLine="720"/>
        <w:jc w:val="both"/>
      </w:pPr>
      <w:r w:rsidRPr="001828BF">
        <w:t>Visi sujungimai turi būti geriausios tvirtos konstrukcijos pagal normalią darbų praktiką.</w:t>
      </w:r>
    </w:p>
    <w:p w14:paraId="4F09A0DD" w14:textId="77777777" w:rsidR="00A4054F" w:rsidRPr="001828BF" w:rsidRDefault="00A4054F" w:rsidP="00A4054F">
      <w:pPr>
        <w:ind w:firstLine="720"/>
        <w:jc w:val="both"/>
      </w:pPr>
      <w:r w:rsidRPr="001828BF">
        <w:t>Sujungimai turi būti atliekami suvirinant elektros lanku. Visus šiuos suvirinimo darbus tiek plieno liejykloje, tiek statybvietėje turi atlikti patyrę suvirintojai, turintys  išduotus kvalifikacijos pažymėjimus. Suvirinimui elektros lanku skirti elektrodai turi būti laikomi uždengti ir visiškai tinkantys šiam tikslui.</w:t>
      </w:r>
    </w:p>
    <w:p w14:paraId="3F6D1581" w14:textId="77777777" w:rsidR="00A4054F" w:rsidRPr="001828BF" w:rsidRDefault="00A4054F" w:rsidP="00A4054F">
      <w:pPr>
        <w:ind w:firstLine="720"/>
        <w:jc w:val="both"/>
      </w:pPr>
      <w:r w:rsidRPr="001828BF">
        <w:t>Siūlės turi būti užpildomos vienodu zigzago pavidalo elektrodo judesiu mažiausiai dviem sluoksniais. Prieš uždedant naują sluoksnį, ankstesniajam turi būti leista atvėsti, po to jis gerai išvalomas.</w:t>
      </w:r>
    </w:p>
    <w:p w14:paraId="56DEC549" w14:textId="77777777" w:rsidR="00A4054F" w:rsidRPr="001828BF" w:rsidRDefault="00A4054F" w:rsidP="00A4054F">
      <w:pPr>
        <w:ind w:firstLine="720"/>
        <w:jc w:val="both"/>
      </w:pPr>
    </w:p>
    <w:p w14:paraId="3B43700A" w14:textId="77777777" w:rsidR="00A4054F" w:rsidRPr="001828BF" w:rsidRDefault="00F04F00">
      <w:pPr>
        <w:pStyle w:val="Antrat3"/>
        <w:numPr>
          <w:ilvl w:val="2"/>
          <w:numId w:val="101"/>
        </w:numPr>
        <w:tabs>
          <w:tab w:val="left" w:pos="0"/>
        </w:tabs>
        <w:spacing w:before="0" w:after="0"/>
        <w:ind w:left="0" w:firstLine="0"/>
      </w:pPr>
      <w:bookmarkStart w:id="1374" w:name="_Toc456970384"/>
      <w:r>
        <w:t xml:space="preserve"> </w:t>
      </w:r>
      <w:bookmarkStart w:id="1375" w:name="_Toc229037483"/>
      <w:r w:rsidR="00A4054F" w:rsidRPr="001828BF">
        <w:t>Plieno gaminių dažymas</w:t>
      </w:r>
      <w:bookmarkEnd w:id="1374"/>
      <w:bookmarkEnd w:id="1375"/>
    </w:p>
    <w:p w14:paraId="252E0667" w14:textId="77777777" w:rsidR="00A4054F" w:rsidRPr="001828BF" w:rsidRDefault="00A4054F" w:rsidP="00A4054F">
      <w:pPr>
        <w:ind w:firstLine="720"/>
        <w:jc w:val="both"/>
      </w:pPr>
      <w:r w:rsidRPr="001828BF">
        <w:t>Plieno gaminiai turi būti nudažyti mažiausiai dviem sluoksniais aliejinių dažų.</w:t>
      </w:r>
    </w:p>
    <w:p w14:paraId="71B85DEE" w14:textId="77777777" w:rsidR="00A4054F" w:rsidRPr="001828BF" w:rsidRDefault="00A4054F" w:rsidP="00A4054F">
      <w:pPr>
        <w:jc w:val="both"/>
      </w:pPr>
    </w:p>
    <w:p w14:paraId="48F85C5C" w14:textId="77777777" w:rsidR="00A4054F" w:rsidRPr="001828BF" w:rsidRDefault="00F04F00">
      <w:pPr>
        <w:pStyle w:val="Antrat2"/>
        <w:numPr>
          <w:ilvl w:val="1"/>
          <w:numId w:val="101"/>
        </w:numPr>
        <w:spacing w:before="0" w:after="0"/>
        <w:ind w:left="0" w:firstLine="0"/>
        <w:rPr>
          <w:rFonts w:cs="Times New Roman"/>
        </w:rPr>
      </w:pPr>
      <w:bookmarkStart w:id="1376" w:name="_Toc456970385"/>
      <w:r>
        <w:rPr>
          <w:rFonts w:cs="Times New Roman"/>
          <w:sz w:val="24"/>
          <w:szCs w:val="24"/>
        </w:rPr>
        <w:t xml:space="preserve"> </w:t>
      </w:r>
      <w:bookmarkStart w:id="1377" w:name="_Toc229037484"/>
      <w:r w:rsidR="00A4054F" w:rsidRPr="00385D5B">
        <w:rPr>
          <w:rFonts w:cs="Times New Roman"/>
          <w:sz w:val="24"/>
          <w:szCs w:val="24"/>
        </w:rPr>
        <w:t>Dažymas</w:t>
      </w:r>
      <w:bookmarkEnd w:id="1376"/>
      <w:bookmarkEnd w:id="1377"/>
    </w:p>
    <w:p w14:paraId="7AFC1AA6" w14:textId="77777777" w:rsidR="00A4054F" w:rsidRPr="001828BF" w:rsidRDefault="00F04F00">
      <w:pPr>
        <w:pStyle w:val="Antrat3"/>
        <w:numPr>
          <w:ilvl w:val="2"/>
          <w:numId w:val="101"/>
        </w:numPr>
        <w:tabs>
          <w:tab w:val="left" w:pos="0"/>
        </w:tabs>
        <w:spacing w:before="0" w:after="0"/>
        <w:ind w:left="0" w:firstLine="0"/>
      </w:pPr>
      <w:bookmarkStart w:id="1378" w:name="_Toc456970386"/>
      <w:r>
        <w:t xml:space="preserve"> </w:t>
      </w:r>
      <w:bookmarkStart w:id="1379" w:name="_Toc229037485"/>
      <w:r w:rsidR="00A4054F" w:rsidRPr="001828BF">
        <w:t>Bendroji dalis</w:t>
      </w:r>
      <w:bookmarkEnd w:id="1378"/>
      <w:bookmarkEnd w:id="1379"/>
    </w:p>
    <w:p w14:paraId="34973B5B" w14:textId="77777777" w:rsidR="00A4054F" w:rsidRPr="001828BF" w:rsidRDefault="00A4054F" w:rsidP="00A4054F">
      <w:pPr>
        <w:ind w:firstLine="360"/>
        <w:jc w:val="both"/>
      </w:pPr>
      <w:r w:rsidRPr="001828BF">
        <w:t xml:space="preserve">Paviršiai, kurie neturi būti dažomi: </w:t>
      </w:r>
    </w:p>
    <w:p w14:paraId="28CCDF03" w14:textId="77777777" w:rsidR="00A4054F" w:rsidRPr="001828BF" w:rsidRDefault="00A4054F" w:rsidP="003D4ED5">
      <w:pPr>
        <w:numPr>
          <w:ilvl w:val="0"/>
          <w:numId w:val="34"/>
        </w:numPr>
        <w:jc w:val="both"/>
      </w:pPr>
      <w:r w:rsidRPr="001828BF">
        <w:t xml:space="preserve">nerūdijantis plienas, </w:t>
      </w:r>
    </w:p>
    <w:p w14:paraId="56943E78" w14:textId="77777777" w:rsidR="00A4054F" w:rsidRPr="001828BF" w:rsidRDefault="00A4054F" w:rsidP="003D4ED5">
      <w:pPr>
        <w:numPr>
          <w:ilvl w:val="0"/>
          <w:numId w:val="34"/>
        </w:numPr>
        <w:jc w:val="both"/>
      </w:pPr>
      <w:r w:rsidRPr="001828BF">
        <w:t xml:space="preserve">aliuminis, </w:t>
      </w:r>
    </w:p>
    <w:p w14:paraId="102D6D45" w14:textId="77777777" w:rsidR="00A4054F" w:rsidRPr="001828BF" w:rsidRDefault="00A4054F" w:rsidP="003D4ED5">
      <w:pPr>
        <w:numPr>
          <w:ilvl w:val="0"/>
          <w:numId w:val="34"/>
        </w:numPr>
        <w:jc w:val="both"/>
      </w:pPr>
      <w:r w:rsidRPr="001828BF">
        <w:t xml:space="preserve">varis, </w:t>
      </w:r>
    </w:p>
    <w:p w14:paraId="39C5A438" w14:textId="77777777" w:rsidR="00A4054F" w:rsidRPr="001828BF" w:rsidRDefault="00A4054F" w:rsidP="003D4ED5">
      <w:pPr>
        <w:numPr>
          <w:ilvl w:val="0"/>
          <w:numId w:val="34"/>
        </w:numPr>
        <w:jc w:val="both"/>
      </w:pPr>
      <w:r w:rsidRPr="001828BF">
        <w:t xml:space="preserve">bronza, </w:t>
      </w:r>
    </w:p>
    <w:p w14:paraId="6E39BC00" w14:textId="77777777" w:rsidR="00A4054F" w:rsidRPr="001828BF" w:rsidRDefault="00A4054F" w:rsidP="003D4ED5">
      <w:pPr>
        <w:numPr>
          <w:ilvl w:val="0"/>
          <w:numId w:val="34"/>
        </w:numPr>
        <w:jc w:val="both"/>
      </w:pPr>
      <w:r w:rsidRPr="001828BF">
        <w:t xml:space="preserve">gamykliniu būdu jau paruošti paviršiai, </w:t>
      </w:r>
    </w:p>
    <w:p w14:paraId="37EE4D07" w14:textId="77777777" w:rsidR="00A4054F" w:rsidRPr="001828BF" w:rsidRDefault="00A4054F" w:rsidP="003D4ED5">
      <w:pPr>
        <w:numPr>
          <w:ilvl w:val="0"/>
          <w:numId w:val="34"/>
        </w:numPr>
        <w:jc w:val="both"/>
      </w:pPr>
      <w:r w:rsidRPr="001828BF">
        <w:t xml:space="preserve">izoliuoti paviršiai, </w:t>
      </w:r>
    </w:p>
    <w:p w14:paraId="4C0DD74A" w14:textId="77777777" w:rsidR="00A4054F" w:rsidRPr="001828BF" w:rsidRDefault="00A4054F" w:rsidP="003D4ED5">
      <w:pPr>
        <w:numPr>
          <w:ilvl w:val="0"/>
          <w:numId w:val="34"/>
        </w:numPr>
        <w:jc w:val="both"/>
      </w:pPr>
      <w:r w:rsidRPr="001828BF">
        <w:t>paviršiai, skirti tvirtinimui betone.</w:t>
      </w:r>
    </w:p>
    <w:p w14:paraId="4A09123E" w14:textId="77777777" w:rsidR="00A4054F" w:rsidRPr="001828BF" w:rsidRDefault="00A4054F" w:rsidP="00A4054F">
      <w:pPr>
        <w:ind w:left="720"/>
        <w:jc w:val="both"/>
      </w:pPr>
    </w:p>
    <w:p w14:paraId="590D9EA0" w14:textId="77777777" w:rsidR="00A4054F" w:rsidRPr="001828BF" w:rsidRDefault="00F04F00">
      <w:pPr>
        <w:pStyle w:val="Antrat3"/>
        <w:numPr>
          <w:ilvl w:val="2"/>
          <w:numId w:val="101"/>
        </w:numPr>
        <w:tabs>
          <w:tab w:val="left" w:pos="0"/>
        </w:tabs>
        <w:spacing w:before="0" w:after="0"/>
        <w:ind w:left="0" w:firstLine="0"/>
      </w:pPr>
      <w:bookmarkStart w:id="1380" w:name="_Toc456970387"/>
      <w:r>
        <w:lastRenderedPageBreak/>
        <w:t xml:space="preserve"> </w:t>
      </w:r>
      <w:bookmarkStart w:id="1381" w:name="_Toc229037486"/>
      <w:r w:rsidR="00A4054F" w:rsidRPr="001828BF">
        <w:t>Medžiagos</w:t>
      </w:r>
      <w:bookmarkEnd w:id="1380"/>
      <w:bookmarkEnd w:id="1381"/>
    </w:p>
    <w:p w14:paraId="7A8B529D" w14:textId="77777777" w:rsidR="00A4054F" w:rsidRPr="001828BF" w:rsidRDefault="00A4054F" w:rsidP="00A4054F">
      <w:pPr>
        <w:ind w:firstLine="720"/>
        <w:jc w:val="both"/>
      </w:pPr>
      <w:r w:rsidRPr="001828BF">
        <w:t>Galutiniame projekte turi būti pateikta:</w:t>
      </w:r>
    </w:p>
    <w:p w14:paraId="4DED3FDB" w14:textId="77777777" w:rsidR="00A4054F" w:rsidRPr="001828BF" w:rsidRDefault="00A4054F" w:rsidP="003D4ED5">
      <w:pPr>
        <w:widowControl w:val="0"/>
        <w:numPr>
          <w:ilvl w:val="0"/>
          <w:numId w:val="32"/>
        </w:numPr>
        <w:tabs>
          <w:tab w:val="left" w:pos="720"/>
        </w:tabs>
        <w:suppressAutoHyphens/>
        <w:jc w:val="both"/>
      </w:pPr>
      <w:r w:rsidRPr="001828BF">
        <w:t>dažomų paviršių sąrašas, siūlomas dažų tipas ir gamintojo rekomendacijos, apimančios nurodymus dėl paviršių paruošimo bei produktų naudojimo ir rekomenduojamą išdžiūvusios dangos storį.</w:t>
      </w:r>
    </w:p>
    <w:p w14:paraId="21B780EA" w14:textId="77777777" w:rsidR="00A4054F" w:rsidRPr="001828BF" w:rsidRDefault="00A4054F" w:rsidP="003D4ED5">
      <w:pPr>
        <w:widowControl w:val="0"/>
        <w:numPr>
          <w:ilvl w:val="0"/>
          <w:numId w:val="32"/>
        </w:numPr>
        <w:tabs>
          <w:tab w:val="left" w:pos="720"/>
        </w:tabs>
        <w:suppressAutoHyphens/>
        <w:jc w:val="both"/>
      </w:pPr>
      <w:r w:rsidRPr="001828BF">
        <w:t>trys spalvų skalės rinkiniai su visais spalvų tipais. Gavęs patvirtinimą dėl pasirinktų spalvų, Rangovas privalo pateikti po tris kiekvienos spalvos 300 × 300 mm dydžio pavyzdžius. Ant kiekvieno pavyzdžio turi būti pažymėtas apdailos tipas, spalvos skaičius ir pavadinimas, blizgesio tipas, blizgesio vienetai ir partijos numeris.</w:t>
      </w:r>
    </w:p>
    <w:p w14:paraId="17D94802" w14:textId="77777777" w:rsidR="00A4054F" w:rsidRPr="001828BF" w:rsidRDefault="00A4054F" w:rsidP="003D4ED5">
      <w:pPr>
        <w:widowControl w:val="0"/>
        <w:numPr>
          <w:ilvl w:val="0"/>
          <w:numId w:val="32"/>
        </w:numPr>
        <w:tabs>
          <w:tab w:val="left" w:pos="720"/>
        </w:tabs>
        <w:suppressAutoHyphens/>
        <w:jc w:val="both"/>
      </w:pPr>
      <w:r w:rsidRPr="001828BF">
        <w:t>trys kopijos gamintojų rekomenduojamos kontrolės programos, skirtos statybvietėje naudojamų medžiagų bandymams ir kokybės kontrolei.</w:t>
      </w:r>
    </w:p>
    <w:p w14:paraId="05AC34A5" w14:textId="77777777" w:rsidR="00A4054F" w:rsidRPr="001828BF" w:rsidRDefault="00A4054F" w:rsidP="00A4054F">
      <w:pPr>
        <w:jc w:val="both"/>
      </w:pPr>
    </w:p>
    <w:p w14:paraId="3A6C4F18" w14:textId="77777777" w:rsidR="00A4054F" w:rsidRPr="001828BF" w:rsidRDefault="00A4054F" w:rsidP="00A4054F">
      <w:pPr>
        <w:ind w:firstLine="720"/>
        <w:jc w:val="both"/>
      </w:pPr>
      <w:r w:rsidRPr="001828BF">
        <w:t>Greta reikalavimo pateikti dažų spalvų pavyzdžius, Rangovas, prieš pradėdamas dažymo darbus, privalo paruošti visų numatomų dažyti paviršiaus tipų nudažymo statybvietėje pavyzdžius. Šis reikalavimas yra skirtas pademonstruoti darbo metodiką, apdailos tekstūrą bei darbų kokybę ir spalvą.</w:t>
      </w:r>
    </w:p>
    <w:p w14:paraId="68232B8D" w14:textId="77777777" w:rsidR="00A4054F" w:rsidRPr="001828BF" w:rsidRDefault="00A4054F" w:rsidP="00A4054F">
      <w:pPr>
        <w:ind w:firstLine="720"/>
        <w:jc w:val="both"/>
      </w:pPr>
      <w:r w:rsidRPr="001828BF">
        <w:t>Dažai turi būti pristatomi gamykloje uždarytose skardinėse su etiketėmis, nurodančiomis gamintojo pavadinimą, dažų tipą, pagaminimo datą ir sumaišymo bei praskiedimo instrukcijas.</w:t>
      </w:r>
    </w:p>
    <w:p w14:paraId="284AA647" w14:textId="77777777" w:rsidR="00A4054F" w:rsidRPr="001828BF" w:rsidRDefault="00A4054F" w:rsidP="00A4054F">
      <w:pPr>
        <w:ind w:firstLine="720"/>
        <w:jc w:val="both"/>
      </w:pPr>
      <w:r w:rsidRPr="001828BF">
        <w:t xml:space="preserve">Sandėliavimui turi būti skirtos tinkamos uždaros, gerai ventiliuojamos patalpos atskirai nuo kitų sandėliuojamų statybinių medžiagų. Šiose patalpose turi būti palaikoma ne žemesnė negu 5°C ir ne aukštesnė negu 30°C temperatūra. </w:t>
      </w:r>
      <w:r w:rsidRPr="001828BF">
        <w:tab/>
      </w:r>
    </w:p>
    <w:p w14:paraId="52D9B467" w14:textId="77777777" w:rsidR="00A4054F" w:rsidRPr="001828BF" w:rsidRDefault="00A4054F" w:rsidP="00A4054F">
      <w:pPr>
        <w:ind w:firstLine="720"/>
        <w:jc w:val="both"/>
      </w:pPr>
      <w:r w:rsidRPr="001828BF">
        <w:t>Dažų konteineriai turi būti atidaromi tik prieš pat panaudojimą. Medžiagos, kurių galiojimo terminas pasibaigęs, neturi būti naudojamos.</w:t>
      </w:r>
    </w:p>
    <w:p w14:paraId="04EABF9E" w14:textId="77777777" w:rsidR="00A4054F" w:rsidRPr="001828BF" w:rsidRDefault="00A4054F" w:rsidP="00A4054F">
      <w:pPr>
        <w:ind w:firstLine="720"/>
        <w:jc w:val="both"/>
      </w:pPr>
      <w:r w:rsidRPr="001828BF">
        <w:t>Visos dažymui skirtos medžiagos turi būti aukštos kokybės ir tiekiamos iš pripažintų dažų gamybos įmonių.</w:t>
      </w:r>
    </w:p>
    <w:p w14:paraId="3CC5CEF7" w14:textId="77777777" w:rsidR="00A4054F" w:rsidRPr="001828BF" w:rsidRDefault="00A4054F" w:rsidP="00A4054F">
      <w:pPr>
        <w:ind w:firstLine="720"/>
        <w:jc w:val="both"/>
      </w:pPr>
      <w:r w:rsidRPr="001828BF">
        <w:t>Grunto ir tarpiniai sluoksniai turi būti maždaug to paties atspalvio kaip ir galutinis sluoksnis, tačiau pakankamai skirtingo tono, kad būtų galima atskirti nuo ankstesnio sluoksnio. Visiems sluoksniams naudojami produktai turi būti patiekti to paties gamintojo.</w:t>
      </w:r>
    </w:p>
    <w:p w14:paraId="0BA1A6E9" w14:textId="77777777" w:rsidR="00A4054F" w:rsidRPr="001828BF" w:rsidRDefault="00A4054F" w:rsidP="00A4054F">
      <w:pPr>
        <w:ind w:firstLine="720"/>
        <w:jc w:val="both"/>
      </w:pPr>
      <w:r w:rsidRPr="001828BF">
        <w:t>Visi dažai turi būti paruošti naudojimui, išskyrus tuos, kurie paruošiami vietoje. Netirpūs pigmentai turi būti visiškai sutrinti taip, kad būtų minkšto glaisto struktūros ir galėtų būti tolygiai, kaip homogeniškas mišinys, paskleisti teptuku, voleliu arba pulverizatoriumi, priklausomai nuo gamintojo rekomendacijų.</w:t>
      </w:r>
    </w:p>
    <w:p w14:paraId="538CEF91" w14:textId="77777777" w:rsidR="00A4054F" w:rsidRPr="001828BF" w:rsidRDefault="00A4054F" w:rsidP="00A4054F">
      <w:pPr>
        <w:ind w:firstLine="720"/>
        <w:jc w:val="both"/>
      </w:pPr>
      <w:r w:rsidRPr="001828BF">
        <w:t>Dažai turi būti reikiamo takumo, džiūti ir kietėti be dryžių, nuvarvėjimų ir išsipūtimų.</w:t>
      </w:r>
    </w:p>
    <w:p w14:paraId="60CF6CFC" w14:textId="77777777" w:rsidR="00A4054F" w:rsidRPr="001828BF" w:rsidRDefault="00A4054F" w:rsidP="00A4054F">
      <w:pPr>
        <w:ind w:firstLine="720"/>
        <w:jc w:val="both"/>
      </w:pPr>
    </w:p>
    <w:p w14:paraId="1094DB30" w14:textId="77777777" w:rsidR="00A4054F" w:rsidRPr="001828BF" w:rsidRDefault="00F04F00">
      <w:pPr>
        <w:pStyle w:val="Antrat3"/>
        <w:numPr>
          <w:ilvl w:val="2"/>
          <w:numId w:val="101"/>
        </w:numPr>
        <w:tabs>
          <w:tab w:val="left" w:pos="0"/>
        </w:tabs>
        <w:spacing w:before="0" w:after="0"/>
        <w:ind w:left="0" w:firstLine="0"/>
      </w:pPr>
      <w:bookmarkStart w:id="1382" w:name="_Toc456970388"/>
      <w:r>
        <w:t xml:space="preserve"> </w:t>
      </w:r>
      <w:bookmarkStart w:id="1383" w:name="_Toc229037487"/>
      <w:r w:rsidR="00A4054F" w:rsidRPr="001828BF">
        <w:t>Paviršiaus paruošimas</w:t>
      </w:r>
      <w:bookmarkEnd w:id="1382"/>
      <w:bookmarkEnd w:id="1383"/>
    </w:p>
    <w:p w14:paraId="39A97989" w14:textId="77777777" w:rsidR="00A4054F" w:rsidRPr="001828BF" w:rsidRDefault="00A4054F" w:rsidP="00A4054F">
      <w:pPr>
        <w:ind w:firstLine="720"/>
        <w:jc w:val="both"/>
      </w:pPr>
      <w:r w:rsidRPr="001828BF">
        <w:t>Prieš pradedant dažymą, paviršiai turi būti užlyginti glaistu ir po išdžiovinimo užlyginti švitriniu popieriumi.</w:t>
      </w:r>
    </w:p>
    <w:p w14:paraId="35A83FFB" w14:textId="77777777" w:rsidR="00A4054F" w:rsidRPr="001828BF" w:rsidRDefault="00A4054F" w:rsidP="00A4054F">
      <w:pPr>
        <w:ind w:firstLine="720"/>
        <w:jc w:val="both"/>
      </w:pPr>
      <w:r w:rsidRPr="001828BF">
        <w:t>Paviršiai turi būti padengti grunto sluoksniu per aštuonias valandas po išvalymo.</w:t>
      </w:r>
    </w:p>
    <w:p w14:paraId="12AB5767" w14:textId="77777777" w:rsidR="00A4054F" w:rsidRPr="001828BF" w:rsidRDefault="00A4054F" w:rsidP="00A4054F">
      <w:pPr>
        <w:ind w:firstLine="720"/>
        <w:jc w:val="both"/>
      </w:pPr>
      <w:r w:rsidRPr="001828BF">
        <w:t>Konkrečiau, paviršių paruošimas turi būti atliekamas taip:</w:t>
      </w:r>
    </w:p>
    <w:p w14:paraId="5244CE61" w14:textId="77777777" w:rsidR="00A4054F" w:rsidRPr="001828BF" w:rsidRDefault="00F04F00">
      <w:pPr>
        <w:pStyle w:val="Antrat4"/>
        <w:widowControl/>
        <w:numPr>
          <w:ilvl w:val="3"/>
          <w:numId w:val="101"/>
        </w:numPr>
        <w:suppressAutoHyphens w:val="0"/>
        <w:spacing w:after="60"/>
        <w:ind w:left="0" w:firstLine="0"/>
        <w:rPr>
          <w:i w:val="0"/>
        </w:rPr>
      </w:pPr>
      <w:r>
        <w:rPr>
          <w:i w:val="0"/>
        </w:rPr>
        <w:t xml:space="preserve"> </w:t>
      </w:r>
      <w:r w:rsidR="00A4054F" w:rsidRPr="001828BF">
        <w:rPr>
          <w:i w:val="0"/>
        </w:rPr>
        <w:t>Metaliniai paviršiai</w:t>
      </w:r>
    </w:p>
    <w:p w14:paraId="34AE2F6A" w14:textId="77777777" w:rsidR="00A4054F" w:rsidRPr="001828BF" w:rsidRDefault="00A4054F" w:rsidP="00A4054F">
      <w:pPr>
        <w:ind w:firstLine="720"/>
        <w:jc w:val="both"/>
      </w:pPr>
      <w:r w:rsidRPr="001828BF">
        <w:t>Nuo metalo paviršių valomuoju tirpikliu turi būti visiškai nuvalytos alyvos, tepalai, dažai, druskos ir visi kiti teršalai, pašalintos atsisluoksniuojančios rūdys ir nuodegos. Paviršiai turi būti gruntuojami organiniu cinko gruntu.</w:t>
      </w:r>
    </w:p>
    <w:p w14:paraId="195DB6A0" w14:textId="77777777" w:rsidR="00A4054F" w:rsidRPr="001828BF" w:rsidRDefault="00A4054F" w:rsidP="00A4054F">
      <w:pPr>
        <w:ind w:firstLine="720"/>
        <w:jc w:val="both"/>
      </w:pPr>
      <w:r w:rsidRPr="001828BF">
        <w:t>Tirpikliai nuo cinkuotų paviršių turi būti nuplauti vandeniu. Vanduo ir detergentai turi būti naudojami nuplauti purvui ir chemikalams, o tirpikliai – kitoms medžiagoms.</w:t>
      </w:r>
    </w:p>
    <w:p w14:paraId="3B33C5AF" w14:textId="77777777" w:rsidR="00A4054F" w:rsidRPr="001828BF" w:rsidRDefault="00F04F00">
      <w:pPr>
        <w:pStyle w:val="Antrat4"/>
        <w:widowControl/>
        <w:numPr>
          <w:ilvl w:val="3"/>
          <w:numId w:val="101"/>
        </w:numPr>
        <w:suppressAutoHyphens w:val="0"/>
        <w:spacing w:after="60"/>
        <w:ind w:left="0" w:firstLine="0"/>
      </w:pPr>
      <w:r>
        <w:rPr>
          <w:i w:val="0"/>
        </w:rPr>
        <w:t xml:space="preserve"> </w:t>
      </w:r>
      <w:r w:rsidR="00A4054F" w:rsidRPr="001828BF">
        <w:rPr>
          <w:i w:val="0"/>
        </w:rPr>
        <w:t>Betonas ir mūras</w:t>
      </w:r>
    </w:p>
    <w:p w14:paraId="4C338ED5" w14:textId="77777777" w:rsidR="00A4054F" w:rsidRPr="001828BF" w:rsidRDefault="00A4054F" w:rsidP="00A4054F">
      <w:pPr>
        <w:ind w:firstLine="720"/>
        <w:jc w:val="both"/>
      </w:pPr>
      <w:r w:rsidRPr="001828BF">
        <w:t>Nuo betoninių paviršių turi būti nuvalytas purvas, nesukibęs skiedinys ir jo perteklius, o taip pat alyvų likučiai. Jeigu reikalinga, paviršiai turi būti nuvalomi smėlio srove. Įtrūkimai ir kitokie defektai, pernelyg dideli, kad galėtų būti uždengti dažais, visų pirma turi būti tinkamai užglaistomi.</w:t>
      </w:r>
    </w:p>
    <w:p w14:paraId="70FB6D6C" w14:textId="77777777" w:rsidR="007D1ACE" w:rsidRDefault="00A4054F" w:rsidP="007D1ACE">
      <w:pPr>
        <w:ind w:firstLine="720"/>
        <w:jc w:val="both"/>
      </w:pPr>
      <w:r w:rsidRPr="001828BF">
        <w:lastRenderedPageBreak/>
        <w:t>Nuo mūro turi būti nuvalytas purvas, nesukibęs skiedinys ir jo perteklius, o paviršius visiškai išdžiovintas. Įtrūkimai ir kitokie defektai, pernelyg dideli, kad galėtų būti ištaisyti glaistu, visų pirma turi būti ištaisyti.</w:t>
      </w:r>
    </w:p>
    <w:p w14:paraId="78A1C596" w14:textId="77777777" w:rsidR="007D1ACE" w:rsidRPr="00383D93" w:rsidRDefault="00F04F00">
      <w:pPr>
        <w:pStyle w:val="Antrat4"/>
        <w:widowControl/>
        <w:numPr>
          <w:ilvl w:val="3"/>
          <w:numId w:val="101"/>
        </w:numPr>
        <w:suppressAutoHyphens w:val="0"/>
        <w:spacing w:after="60"/>
        <w:ind w:left="0" w:firstLine="0"/>
        <w:jc w:val="both"/>
        <w:rPr>
          <w:i w:val="0"/>
        </w:rPr>
      </w:pPr>
      <w:bookmarkStart w:id="1384" w:name="_Toc292089079"/>
      <w:r w:rsidRPr="00383D93">
        <w:rPr>
          <w:i w:val="0"/>
        </w:rPr>
        <w:t xml:space="preserve"> </w:t>
      </w:r>
      <w:r w:rsidR="007D1ACE" w:rsidRPr="00383D93">
        <w:rPr>
          <w:i w:val="0"/>
        </w:rPr>
        <w:t>Tinkas</w:t>
      </w:r>
      <w:bookmarkEnd w:id="1384"/>
    </w:p>
    <w:p w14:paraId="71260759" w14:textId="77777777" w:rsidR="007D1ACE" w:rsidRPr="00383D93" w:rsidRDefault="007D1ACE" w:rsidP="007D1ACE">
      <w:pPr>
        <w:ind w:firstLine="720"/>
        <w:jc w:val="both"/>
      </w:pPr>
      <w:r w:rsidRPr="00383D93">
        <w:t>Tinkas turi būti kietas ir sausas. Turi būti atlikti tinkuotų paviršių drėgnumo matavimai higrometru ir jokie dažymo darbai neturėtų būti pradedami, jeigu drėgmės kiekis neatitinka atitinkamo gamintojo rekomendacijų.</w:t>
      </w:r>
    </w:p>
    <w:p w14:paraId="5AF4C4E9" w14:textId="77777777" w:rsidR="007D1ACE" w:rsidRPr="00383D93" w:rsidRDefault="007D1ACE" w:rsidP="007D1ACE">
      <w:pPr>
        <w:ind w:firstLine="720"/>
        <w:jc w:val="both"/>
      </w:pPr>
      <w:r w:rsidRPr="00383D93">
        <w:t>Prieš pradedant dažymo darbus nuo paviršių turi būti nuvalytas smėlis, žemės bei atsilaisvinusios dalelės ir pašalinti paviršiaus defektai.</w:t>
      </w:r>
    </w:p>
    <w:p w14:paraId="7B3307EA" w14:textId="77777777" w:rsidR="007D1ACE" w:rsidRPr="00383D93" w:rsidRDefault="007D1ACE" w:rsidP="007D1ACE">
      <w:pPr>
        <w:ind w:firstLine="720"/>
        <w:jc w:val="both"/>
      </w:pPr>
      <w:r w:rsidRPr="00383D93">
        <w:t>Įtrūkimai ir skylės turi būti atitaisomi glaistu, kuris gerai susiriša su panaudotu tinku, po to užlyginami švitriniu popieriumi.</w:t>
      </w:r>
    </w:p>
    <w:p w14:paraId="6FC3A413" w14:textId="77777777" w:rsidR="007D1ACE" w:rsidRPr="001828BF" w:rsidRDefault="007D1ACE" w:rsidP="00E70C4B">
      <w:pPr>
        <w:ind w:firstLine="720"/>
        <w:jc w:val="both"/>
      </w:pPr>
      <w:r w:rsidRPr="00383D93">
        <w:t>Visų pirma tinkuoti paviršiai turi būti padengti gruntuojamuoju sluoksniu. Jeigu gruntui džiūstant visame paviršiuje nesusidaro vienodas blizgesys, vietos, kuriose pastebimas padidėjęs sugeriamumas, prieš pradedant dažyti kitais sluoksniais, turi būti dar kartą atskirai padengtos gruntu.</w:t>
      </w:r>
    </w:p>
    <w:p w14:paraId="3F7A67B6" w14:textId="77777777" w:rsidR="00A4054F" w:rsidRPr="001828BF" w:rsidRDefault="00F04F00">
      <w:pPr>
        <w:pStyle w:val="Antrat4"/>
        <w:widowControl/>
        <w:numPr>
          <w:ilvl w:val="3"/>
          <w:numId w:val="101"/>
        </w:numPr>
        <w:suppressAutoHyphens w:val="0"/>
        <w:spacing w:after="60"/>
        <w:ind w:left="0" w:firstLine="0"/>
        <w:rPr>
          <w:i w:val="0"/>
        </w:rPr>
      </w:pPr>
      <w:r>
        <w:rPr>
          <w:i w:val="0"/>
        </w:rPr>
        <w:t xml:space="preserve"> </w:t>
      </w:r>
      <w:r w:rsidR="00A4054F" w:rsidRPr="001828BF">
        <w:rPr>
          <w:i w:val="0"/>
        </w:rPr>
        <w:t>Mediniai paviršiai</w:t>
      </w:r>
    </w:p>
    <w:p w14:paraId="55E97FDE" w14:textId="77777777" w:rsidR="00A4054F" w:rsidRPr="001828BF" w:rsidRDefault="00A4054F" w:rsidP="00A4054F">
      <w:pPr>
        <w:ind w:firstLine="720"/>
        <w:jc w:val="both"/>
      </w:pPr>
      <w:r w:rsidRPr="001828BF">
        <w:t>Mediniai paviršiai turi būti nušlifuoti švitriniu popieriumi; bet kokie atsilupę kraštai turi būti pašalinti, o nuo paviršių gerai nuvalytos dulkės.</w:t>
      </w:r>
    </w:p>
    <w:p w14:paraId="79DB3DD0" w14:textId="77777777" w:rsidR="00A4054F" w:rsidRPr="001828BF" w:rsidRDefault="00A4054F" w:rsidP="00A4054F">
      <w:pPr>
        <w:ind w:firstLine="720"/>
        <w:jc w:val="both"/>
      </w:pPr>
      <w:r w:rsidRPr="001828BF">
        <w:t>Mazgai, žiediniai įtrūkimai ir matomos dervos dėmės turi būti nuvalyti ir užpildyti glaistu. Paviršiai turi būti dažomi gruntuojamuoju sluoksniu, o vėliau visos vinių skylės, siūlės ir sujungimai turi būti užpildomi galutinę spalvą atitinkančiu glaistu. Po to paviršiai turi būti nušlifuojami smulkiu švitriniu popieriumi ir nuo jų nuvalomos dulkės.</w:t>
      </w:r>
    </w:p>
    <w:p w14:paraId="6ADF506B" w14:textId="77777777" w:rsidR="00A4054F" w:rsidRPr="001828BF" w:rsidRDefault="00A4054F" w:rsidP="00A4054F">
      <w:pPr>
        <w:jc w:val="both"/>
      </w:pPr>
    </w:p>
    <w:p w14:paraId="141CFC74" w14:textId="77777777" w:rsidR="00A4054F" w:rsidRPr="001828BF" w:rsidRDefault="00F04F00">
      <w:pPr>
        <w:pStyle w:val="Antrat3"/>
        <w:numPr>
          <w:ilvl w:val="2"/>
          <w:numId w:val="101"/>
        </w:numPr>
        <w:tabs>
          <w:tab w:val="left" w:pos="0"/>
        </w:tabs>
        <w:spacing w:before="0" w:after="0"/>
        <w:ind w:left="0" w:firstLine="0"/>
      </w:pPr>
      <w:bookmarkStart w:id="1385" w:name="_Toc456970389"/>
      <w:r>
        <w:t xml:space="preserve"> </w:t>
      </w:r>
      <w:bookmarkStart w:id="1386" w:name="_Toc229037488"/>
      <w:r w:rsidR="00A4054F" w:rsidRPr="001828BF">
        <w:t>Medžiagų naudojimas</w:t>
      </w:r>
      <w:bookmarkEnd w:id="1385"/>
      <w:bookmarkEnd w:id="1386"/>
    </w:p>
    <w:p w14:paraId="370DB10D" w14:textId="77777777" w:rsidR="00A4054F" w:rsidRPr="001828BF" w:rsidRDefault="00A4054F" w:rsidP="00A4054F">
      <w:pPr>
        <w:ind w:firstLine="720"/>
        <w:jc w:val="both"/>
      </w:pPr>
      <w:r w:rsidRPr="001828BF">
        <w:t>Paruošti naudojimui dažai ir medžiagos turi būti gerai išmaišomi. Dažoma turi būti teptukais, voleliais arba pulverizatoriais nenaudojant oro ir laikantis gamintojo rekomendacijų.</w:t>
      </w:r>
    </w:p>
    <w:p w14:paraId="234E216E" w14:textId="77777777" w:rsidR="00A4054F" w:rsidRPr="001828BF" w:rsidRDefault="00A4054F" w:rsidP="00A4054F">
      <w:pPr>
        <w:ind w:firstLine="720"/>
        <w:jc w:val="both"/>
      </w:pPr>
      <w:r w:rsidRPr="001828BF">
        <w:t>Dažomų paviršių drėgnumas turi būti matuojamas elektroniniu higrometru. Jokie dažymo darbai neturi būti pradedami, jeigu paviršiaus drėgnumas viršija šias reikšmes:</w:t>
      </w:r>
    </w:p>
    <w:p w14:paraId="07654D69" w14:textId="77777777" w:rsidR="00A4054F" w:rsidRPr="001828BF" w:rsidRDefault="00A4054F" w:rsidP="003D4ED5">
      <w:pPr>
        <w:widowControl w:val="0"/>
        <w:numPr>
          <w:ilvl w:val="0"/>
          <w:numId w:val="33"/>
        </w:numPr>
        <w:tabs>
          <w:tab w:val="left" w:pos="720"/>
        </w:tabs>
        <w:suppressAutoHyphens/>
        <w:jc w:val="both"/>
      </w:pPr>
      <w:r w:rsidRPr="001828BF">
        <w:t>tinkas, mūras, betonas</w:t>
      </w:r>
      <w:r w:rsidRPr="001828BF">
        <w:tab/>
        <w:t xml:space="preserve"> </w:t>
      </w:r>
      <w:r w:rsidRPr="001828BF">
        <w:tab/>
        <w:t>12 %;</w:t>
      </w:r>
    </w:p>
    <w:p w14:paraId="54575D74" w14:textId="77777777" w:rsidR="00A4054F" w:rsidRPr="001828BF" w:rsidRDefault="00A4054F" w:rsidP="003D4ED5">
      <w:pPr>
        <w:widowControl w:val="0"/>
        <w:numPr>
          <w:ilvl w:val="0"/>
          <w:numId w:val="33"/>
        </w:numPr>
        <w:tabs>
          <w:tab w:val="left" w:pos="720"/>
        </w:tabs>
        <w:suppressAutoHyphens/>
        <w:jc w:val="both"/>
      </w:pPr>
      <w:r w:rsidRPr="001828BF">
        <w:t xml:space="preserve">mediniai paviršiai </w:t>
      </w:r>
      <w:r w:rsidRPr="001828BF">
        <w:tab/>
      </w:r>
      <w:r w:rsidRPr="001828BF">
        <w:tab/>
      </w:r>
      <w:r w:rsidRPr="001828BF">
        <w:tab/>
        <w:t>15 %.</w:t>
      </w:r>
    </w:p>
    <w:p w14:paraId="36A920B4" w14:textId="77777777" w:rsidR="00A4054F" w:rsidRPr="001828BF" w:rsidRDefault="00A4054F" w:rsidP="00A4054F">
      <w:pPr>
        <w:jc w:val="both"/>
      </w:pPr>
    </w:p>
    <w:p w14:paraId="11587302" w14:textId="77777777" w:rsidR="00A4054F" w:rsidRPr="001828BF" w:rsidRDefault="00A4054F" w:rsidP="00A4054F">
      <w:pPr>
        <w:ind w:firstLine="720"/>
        <w:jc w:val="both"/>
      </w:pPr>
      <w:r w:rsidRPr="001828BF">
        <w:t>Rangovas privalo susipažinti ir rūpestingai vykdyti reikalavimus, nurodytus ant kiekvieno dažų indo, minimalios ir maksimalios leistinos dažomų paviršių temperatūros. Jokie dažymo darbai neturi būti vykdomi, kai paviršiaus temperatūra yra žemesnė negu 10°C arba aukštesnė negu 38°C, taip pat kai santykinis drėgnumas viršija 90 %.</w:t>
      </w:r>
    </w:p>
    <w:p w14:paraId="0940D07F" w14:textId="77777777" w:rsidR="00A4054F" w:rsidRPr="001828BF" w:rsidRDefault="00A4054F" w:rsidP="00A4054F">
      <w:pPr>
        <w:ind w:firstLine="720"/>
        <w:jc w:val="both"/>
      </w:pPr>
      <w:r w:rsidRPr="001828BF">
        <w:t>Dažant patalpų vidų, turi būti užtikrinta reikiama ir nuolatinė ventiliacija. Jeigu reikalinga, taip pat turėtų būti įrengtas šildymas, užtikrinantis 10°C viršijančios aplinkos temperatūros palaikymą patalpoje 24 valandas prieš dažymą, dažymo metu ir 48 valandas po dažymo.</w:t>
      </w:r>
    </w:p>
    <w:p w14:paraId="168B5787" w14:textId="77777777" w:rsidR="00A4054F" w:rsidRPr="001828BF" w:rsidRDefault="00A4054F" w:rsidP="00A4054F">
      <w:pPr>
        <w:ind w:firstLine="720"/>
        <w:jc w:val="both"/>
      </w:pPr>
      <w:r w:rsidRPr="001828BF">
        <w:t>Dažai turi būti atidžiai paskleidžiami vadovaujantis gamintojo instrukcijomis. Neturėtų būti paliekama jokių nuvarvėjimų, nenudažytų vietų, pūslių ar kitų defektų. Išbaigti paviršiai turėtų būti vienodo blizgesio, spalvos ir tekstūros.</w:t>
      </w:r>
    </w:p>
    <w:p w14:paraId="7AA9A324" w14:textId="77777777" w:rsidR="00A4054F" w:rsidRPr="001828BF" w:rsidRDefault="00A4054F" w:rsidP="00A4054F">
      <w:pPr>
        <w:ind w:firstLine="720"/>
        <w:jc w:val="both"/>
      </w:pPr>
      <w:r w:rsidRPr="001828BF">
        <w:t>Kiekvienam dažų sluoksniui turėtų būti leidžiama visiškai išdžiūti prieš pradedant dažyti sekantį. Tarp dviejų einančių vienas po kito sluoksnių dažymo ant to paties paviršiaus turėtų praeiti bent 24 valandos, išskyrus atvejus, kada dažų gamintojas nurodo kitaip.</w:t>
      </w:r>
    </w:p>
    <w:p w14:paraId="58E498C2" w14:textId="77777777" w:rsidR="00A4054F" w:rsidRPr="001828BF" w:rsidRDefault="00A4054F" w:rsidP="00A4054F">
      <w:pPr>
        <w:ind w:firstLine="720"/>
        <w:jc w:val="both"/>
      </w:pPr>
      <w:r w:rsidRPr="001828BF">
        <w:t>Metaliniai paviršiai patalpų viduje turėtų būti lygiai nušlifuojami švitriniu popieriumi prieš dažant kiekvieną naują sluoksnį, kad būtų pasiektas lygus ir glotnus pagrindas paskutiniajam sluoksniui.</w:t>
      </w:r>
    </w:p>
    <w:p w14:paraId="54C52DE8" w14:textId="77777777" w:rsidR="00A4054F" w:rsidRPr="001828BF" w:rsidRDefault="00A4054F" w:rsidP="00A4054F">
      <w:pPr>
        <w:ind w:firstLine="720"/>
        <w:jc w:val="both"/>
      </w:pPr>
      <w:r w:rsidRPr="001828BF">
        <w:t>Nenumatomi dažyti paviršiai turėtų būti apsaugoti nuo dažų.</w:t>
      </w:r>
    </w:p>
    <w:p w14:paraId="2B7EF88C" w14:textId="77777777" w:rsidR="00A4054F" w:rsidRPr="001828BF" w:rsidRDefault="00A4054F" w:rsidP="00A4054F">
      <w:pPr>
        <w:ind w:firstLine="720"/>
        <w:jc w:val="both"/>
      </w:pPr>
    </w:p>
    <w:p w14:paraId="4111CF7A" w14:textId="77777777" w:rsidR="00A4054F" w:rsidRPr="00D31E0A" w:rsidRDefault="0083798A" w:rsidP="00627CF3">
      <w:pPr>
        <w:pStyle w:val="Antrat1"/>
        <w:numPr>
          <w:ilvl w:val="5"/>
          <w:numId w:val="66"/>
        </w:numPr>
        <w:ind w:left="420"/>
      </w:pPr>
      <w:bookmarkStart w:id="1387" w:name="_Toc229037489"/>
      <w:r w:rsidRPr="00627CF3">
        <w:rPr>
          <w:sz w:val="24"/>
          <w:szCs w:val="24"/>
        </w:rPr>
        <w:lastRenderedPageBreak/>
        <w:t>L</w:t>
      </w:r>
      <w:r w:rsidR="00A4054F" w:rsidRPr="00627CF3">
        <w:rPr>
          <w:sz w:val="24"/>
          <w:szCs w:val="24"/>
        </w:rPr>
        <w:t>entelė. Visi bandomojo dažymo pavyzdžiai ir etalonai dažytiems paviršiams</w:t>
      </w:r>
      <w:bookmarkEnd w:id="1387"/>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2"/>
        <w:gridCol w:w="3295"/>
        <w:gridCol w:w="3184"/>
      </w:tblGrid>
      <w:tr w:rsidR="00A4054F" w:rsidRPr="001828BF" w14:paraId="150A77EE" w14:textId="77777777" w:rsidTr="00020456">
        <w:trPr>
          <w:trHeight w:val="483"/>
        </w:trPr>
        <w:tc>
          <w:tcPr>
            <w:tcW w:w="3152" w:type="dxa"/>
            <w:vAlign w:val="center"/>
          </w:tcPr>
          <w:p w14:paraId="63515322" w14:textId="77777777" w:rsidR="00A4054F" w:rsidRPr="001828BF" w:rsidRDefault="00A4054F" w:rsidP="00020456">
            <w:pPr>
              <w:jc w:val="center"/>
            </w:pPr>
            <w:r w:rsidRPr="001828BF">
              <w:t>Techniniai reikalavimai</w:t>
            </w:r>
          </w:p>
        </w:tc>
        <w:tc>
          <w:tcPr>
            <w:tcW w:w="3295" w:type="dxa"/>
            <w:vAlign w:val="center"/>
          </w:tcPr>
          <w:p w14:paraId="41EF3B0F" w14:textId="77777777" w:rsidR="00A4054F" w:rsidRPr="001828BF" w:rsidRDefault="00A4054F" w:rsidP="00020456">
            <w:pPr>
              <w:jc w:val="center"/>
            </w:pPr>
            <w:r w:rsidRPr="001828BF">
              <w:t>Ribiniai nuokrypiai, mm</w:t>
            </w:r>
          </w:p>
        </w:tc>
        <w:tc>
          <w:tcPr>
            <w:tcW w:w="3184" w:type="dxa"/>
            <w:vAlign w:val="center"/>
          </w:tcPr>
          <w:p w14:paraId="11B98405" w14:textId="77777777" w:rsidR="00A4054F" w:rsidRPr="001828BF" w:rsidRDefault="00A4054F" w:rsidP="00020456">
            <w:pPr>
              <w:jc w:val="center"/>
            </w:pPr>
            <w:r w:rsidRPr="001828BF">
              <w:t>Kontrolė</w:t>
            </w:r>
          </w:p>
        </w:tc>
      </w:tr>
      <w:tr w:rsidR="00A4054F" w:rsidRPr="001828BF" w14:paraId="0F5F49B7" w14:textId="77777777" w:rsidTr="00020456">
        <w:tc>
          <w:tcPr>
            <w:tcW w:w="3152" w:type="dxa"/>
            <w:vAlign w:val="center"/>
          </w:tcPr>
          <w:p w14:paraId="4DA79D35" w14:textId="77777777" w:rsidR="00A4054F" w:rsidRPr="001828BF" w:rsidRDefault="00A4054F" w:rsidP="00020456">
            <w:pPr>
              <w:jc w:val="both"/>
            </w:pPr>
            <w:r w:rsidRPr="001828BF">
              <w:t>Dažų dangos sluoksnių leidžiamas storis:</w:t>
            </w:r>
          </w:p>
          <w:p w14:paraId="3246D97D" w14:textId="77777777" w:rsidR="00A4054F" w:rsidRPr="001828BF" w:rsidRDefault="00A4054F" w:rsidP="00020456">
            <w:pPr>
              <w:jc w:val="both"/>
            </w:pPr>
            <w:r w:rsidRPr="001828BF">
              <w:t xml:space="preserve">    – glaisto – 0,5 mm</w:t>
            </w:r>
          </w:p>
          <w:p w14:paraId="63126514" w14:textId="77777777" w:rsidR="00A4054F" w:rsidRPr="001828BF" w:rsidRDefault="00A4054F" w:rsidP="00020456">
            <w:pPr>
              <w:jc w:val="both"/>
            </w:pPr>
            <w:r w:rsidRPr="001828BF">
              <w:t xml:space="preserve">    – dažų sluoksnio- 25 mkm</w:t>
            </w:r>
          </w:p>
          <w:p w14:paraId="53BC93D8" w14:textId="77777777" w:rsidR="00A4054F" w:rsidRPr="001828BF" w:rsidRDefault="00A4054F" w:rsidP="00020456">
            <w:pPr>
              <w:jc w:val="both"/>
            </w:pPr>
          </w:p>
        </w:tc>
        <w:tc>
          <w:tcPr>
            <w:tcW w:w="3295" w:type="dxa"/>
            <w:vAlign w:val="center"/>
          </w:tcPr>
          <w:p w14:paraId="0480AEAC" w14:textId="77777777" w:rsidR="00A4054F" w:rsidRPr="001828BF" w:rsidRDefault="00A4054F" w:rsidP="00020456">
            <w:pPr>
              <w:jc w:val="center"/>
            </w:pPr>
            <w:r w:rsidRPr="001828BF">
              <w:t>1,5</w:t>
            </w:r>
          </w:p>
        </w:tc>
        <w:tc>
          <w:tcPr>
            <w:tcW w:w="3184" w:type="dxa"/>
          </w:tcPr>
          <w:p w14:paraId="57B9B0DC" w14:textId="77777777" w:rsidR="00A4054F" w:rsidRPr="001828BF" w:rsidRDefault="00A4054F" w:rsidP="00020456">
            <w:r w:rsidRPr="001828BF">
              <w:t>5 matavimai 50–70m² paviršiaus</w:t>
            </w:r>
          </w:p>
          <w:p w14:paraId="09C2C07E" w14:textId="77777777" w:rsidR="00A4054F" w:rsidRPr="001828BF" w:rsidRDefault="00A4054F" w:rsidP="00020456">
            <w:r w:rsidRPr="001828BF">
              <w:t>arba mažesnis paviršius su matomais defektais</w:t>
            </w:r>
          </w:p>
        </w:tc>
      </w:tr>
    </w:tbl>
    <w:p w14:paraId="559B9DD6" w14:textId="77777777" w:rsidR="00A4054F" w:rsidRPr="001828BF" w:rsidRDefault="00A4054F" w:rsidP="00A4054F">
      <w:pPr>
        <w:jc w:val="both"/>
        <w:rPr>
          <w:b/>
        </w:rPr>
      </w:pPr>
    </w:p>
    <w:p w14:paraId="4E0308F6" w14:textId="77777777" w:rsidR="00A4054F" w:rsidRPr="001828BF" w:rsidRDefault="00E80A5A" w:rsidP="00627CF3">
      <w:pPr>
        <w:pStyle w:val="Antrat1"/>
        <w:numPr>
          <w:ilvl w:val="5"/>
          <w:numId w:val="66"/>
        </w:numPr>
        <w:ind w:left="420"/>
      </w:pPr>
      <w:r>
        <w:t xml:space="preserve"> </w:t>
      </w:r>
      <w:bookmarkStart w:id="1388" w:name="_Toc229037490"/>
      <w:r w:rsidR="0083798A" w:rsidRPr="00627CF3">
        <w:rPr>
          <w:sz w:val="24"/>
          <w:szCs w:val="24"/>
        </w:rPr>
        <w:t>Le</w:t>
      </w:r>
      <w:r w:rsidR="00A4054F" w:rsidRPr="00627CF3">
        <w:rPr>
          <w:sz w:val="24"/>
          <w:szCs w:val="24"/>
        </w:rPr>
        <w:t>ntelė. Reikalavimai baigtam paviršiui</w:t>
      </w:r>
      <w:bookmarkEnd w:id="1388"/>
    </w:p>
    <w:tbl>
      <w:tblPr>
        <w:tblW w:w="0" w:type="auto"/>
        <w:tblInd w:w="108" w:type="dxa"/>
        <w:tblLayout w:type="fixed"/>
        <w:tblLook w:val="0000" w:firstRow="0" w:lastRow="0" w:firstColumn="0" w:lastColumn="0" w:noHBand="0" w:noVBand="0"/>
      </w:tblPr>
      <w:tblGrid>
        <w:gridCol w:w="5785"/>
        <w:gridCol w:w="1742"/>
        <w:gridCol w:w="2115"/>
      </w:tblGrid>
      <w:tr w:rsidR="00A4054F" w:rsidRPr="001828BF" w14:paraId="612AC3B5" w14:textId="77777777" w:rsidTr="00020456">
        <w:trPr>
          <w:trHeight w:val="889"/>
        </w:trPr>
        <w:tc>
          <w:tcPr>
            <w:tcW w:w="5785" w:type="dxa"/>
            <w:tcBorders>
              <w:top w:val="single" w:sz="12" w:space="0" w:color="auto"/>
              <w:left w:val="single" w:sz="12" w:space="0" w:color="auto"/>
              <w:bottom w:val="single" w:sz="12" w:space="0" w:color="auto"/>
              <w:right w:val="single" w:sz="2" w:space="0" w:color="000000"/>
            </w:tcBorders>
            <w:vAlign w:val="center"/>
          </w:tcPr>
          <w:p w14:paraId="657BA69F" w14:textId="77777777" w:rsidR="00A4054F" w:rsidRPr="001828BF" w:rsidRDefault="00A4054F" w:rsidP="00020456">
            <w:pPr>
              <w:jc w:val="center"/>
            </w:pPr>
            <w:r w:rsidRPr="001828BF">
              <w:t>Techniniai reikalavimai</w:t>
            </w:r>
          </w:p>
        </w:tc>
        <w:tc>
          <w:tcPr>
            <w:tcW w:w="1742" w:type="dxa"/>
            <w:tcBorders>
              <w:top w:val="single" w:sz="12" w:space="0" w:color="auto"/>
              <w:left w:val="single" w:sz="2" w:space="0" w:color="000000"/>
              <w:bottom w:val="single" w:sz="12" w:space="0" w:color="auto"/>
              <w:right w:val="single" w:sz="2" w:space="0" w:color="000000"/>
            </w:tcBorders>
            <w:vAlign w:val="center"/>
          </w:tcPr>
          <w:p w14:paraId="53B4191F" w14:textId="77777777" w:rsidR="00A4054F" w:rsidRPr="001828BF" w:rsidRDefault="00A4054F" w:rsidP="00020456">
            <w:pPr>
              <w:jc w:val="center"/>
            </w:pPr>
            <w:r w:rsidRPr="001828BF">
              <w:t>Leistini nuokrypiai,</w:t>
            </w:r>
            <w:r w:rsidR="00385D5B">
              <w:t xml:space="preserve"> </w:t>
            </w:r>
            <w:r w:rsidRPr="001828BF">
              <w:t>mm</w:t>
            </w:r>
          </w:p>
        </w:tc>
        <w:tc>
          <w:tcPr>
            <w:tcW w:w="2115" w:type="dxa"/>
            <w:tcBorders>
              <w:top w:val="single" w:sz="12" w:space="0" w:color="auto"/>
              <w:left w:val="single" w:sz="2" w:space="0" w:color="000000"/>
              <w:bottom w:val="single" w:sz="12" w:space="0" w:color="auto"/>
              <w:right w:val="single" w:sz="12" w:space="0" w:color="auto"/>
            </w:tcBorders>
            <w:vAlign w:val="center"/>
          </w:tcPr>
          <w:p w14:paraId="3F34A1AA" w14:textId="77777777" w:rsidR="00A4054F" w:rsidRPr="001828BF" w:rsidRDefault="00A4054F" w:rsidP="00020456">
            <w:pPr>
              <w:jc w:val="center"/>
            </w:pPr>
            <w:r w:rsidRPr="001828BF">
              <w:t>Kontrolė</w:t>
            </w:r>
          </w:p>
        </w:tc>
      </w:tr>
      <w:tr w:rsidR="00A4054F" w:rsidRPr="001828BF" w14:paraId="71C57723" w14:textId="77777777" w:rsidTr="00020456">
        <w:tc>
          <w:tcPr>
            <w:tcW w:w="5785" w:type="dxa"/>
            <w:tcBorders>
              <w:top w:val="single" w:sz="12" w:space="0" w:color="auto"/>
              <w:left w:val="single" w:sz="12" w:space="0" w:color="auto"/>
              <w:bottom w:val="dotted" w:sz="4" w:space="0" w:color="auto"/>
              <w:right w:val="single" w:sz="2" w:space="0" w:color="000000"/>
            </w:tcBorders>
          </w:tcPr>
          <w:p w14:paraId="40A2E580" w14:textId="77777777" w:rsidR="00A4054F" w:rsidRPr="001828BF" w:rsidRDefault="00A4054F" w:rsidP="00020456">
            <w:pPr>
              <w:jc w:val="both"/>
            </w:pPr>
            <w:r w:rsidRPr="001828BF">
              <w:t>Paviršiai, padengti vandeniniais dažais, turi būti vieno tono, be juostų, dėmių, nuotekų, purslų ir ištrintų vietų</w:t>
            </w:r>
          </w:p>
        </w:tc>
        <w:tc>
          <w:tcPr>
            <w:tcW w:w="1742" w:type="dxa"/>
            <w:tcBorders>
              <w:top w:val="single" w:sz="12" w:space="0" w:color="auto"/>
              <w:left w:val="single" w:sz="2" w:space="0" w:color="000000"/>
              <w:bottom w:val="dotted" w:sz="4" w:space="0" w:color="auto"/>
              <w:right w:val="single" w:sz="2" w:space="0" w:color="000000"/>
            </w:tcBorders>
            <w:vAlign w:val="center"/>
          </w:tcPr>
          <w:p w14:paraId="444B24CF" w14:textId="77777777" w:rsidR="00A4054F" w:rsidRPr="001828BF" w:rsidRDefault="00A4054F" w:rsidP="00020456">
            <w:pPr>
              <w:jc w:val="center"/>
            </w:pPr>
          </w:p>
        </w:tc>
        <w:tc>
          <w:tcPr>
            <w:tcW w:w="2115" w:type="dxa"/>
            <w:tcBorders>
              <w:top w:val="single" w:sz="12" w:space="0" w:color="auto"/>
              <w:left w:val="single" w:sz="2" w:space="0" w:color="000000"/>
              <w:bottom w:val="dotted" w:sz="4" w:space="0" w:color="auto"/>
              <w:right w:val="single" w:sz="12" w:space="0" w:color="auto"/>
            </w:tcBorders>
            <w:vAlign w:val="center"/>
          </w:tcPr>
          <w:p w14:paraId="11CFF3B7" w14:textId="77777777" w:rsidR="00A4054F" w:rsidRPr="001828BF" w:rsidRDefault="00A4054F" w:rsidP="00020456">
            <w:pPr>
              <w:jc w:val="center"/>
            </w:pPr>
          </w:p>
        </w:tc>
      </w:tr>
      <w:tr w:rsidR="00A4054F" w:rsidRPr="001828BF" w14:paraId="344C7B34" w14:textId="77777777" w:rsidTr="00020456">
        <w:tc>
          <w:tcPr>
            <w:tcW w:w="5785" w:type="dxa"/>
            <w:tcBorders>
              <w:top w:val="dotted" w:sz="4" w:space="0" w:color="auto"/>
              <w:left w:val="single" w:sz="12" w:space="0" w:color="auto"/>
              <w:bottom w:val="dotted" w:sz="4" w:space="0" w:color="auto"/>
              <w:right w:val="single" w:sz="2" w:space="0" w:color="000000"/>
            </w:tcBorders>
          </w:tcPr>
          <w:p w14:paraId="3F787ABE" w14:textId="77777777" w:rsidR="00A4054F" w:rsidRPr="001828BF" w:rsidRDefault="00A4054F" w:rsidP="00020456">
            <w:pPr>
              <w:jc w:val="both"/>
            </w:pPr>
            <w:r w:rsidRPr="001828BF">
              <w:t>Vietiniai ištaisymai 3 m atstumu nuo paviršiaus neturi būti matomi</w:t>
            </w:r>
          </w:p>
        </w:tc>
        <w:tc>
          <w:tcPr>
            <w:tcW w:w="1742" w:type="dxa"/>
            <w:tcBorders>
              <w:top w:val="dotted" w:sz="4" w:space="0" w:color="auto"/>
              <w:left w:val="single" w:sz="2" w:space="0" w:color="000000"/>
              <w:bottom w:val="dotted" w:sz="4" w:space="0" w:color="auto"/>
              <w:right w:val="single" w:sz="2" w:space="0" w:color="000000"/>
            </w:tcBorders>
            <w:vAlign w:val="center"/>
          </w:tcPr>
          <w:p w14:paraId="0C099CC6" w14:textId="77777777" w:rsidR="00A4054F" w:rsidRPr="001828BF" w:rsidRDefault="00A4054F" w:rsidP="00020456">
            <w:pPr>
              <w:jc w:val="center"/>
            </w:pPr>
            <w:r w:rsidRPr="001828BF">
              <w:t>–</w:t>
            </w:r>
          </w:p>
        </w:tc>
        <w:tc>
          <w:tcPr>
            <w:tcW w:w="2115" w:type="dxa"/>
            <w:tcBorders>
              <w:top w:val="dotted" w:sz="4" w:space="0" w:color="auto"/>
              <w:left w:val="single" w:sz="2" w:space="0" w:color="000000"/>
              <w:bottom w:val="dotted" w:sz="4" w:space="0" w:color="auto"/>
              <w:right w:val="single" w:sz="12" w:space="0" w:color="auto"/>
            </w:tcBorders>
            <w:vAlign w:val="center"/>
          </w:tcPr>
          <w:p w14:paraId="67D011EC" w14:textId="77777777" w:rsidR="00A4054F" w:rsidRPr="001828BF" w:rsidRDefault="00A4054F" w:rsidP="00020456">
            <w:pPr>
              <w:jc w:val="center"/>
            </w:pPr>
            <w:r w:rsidRPr="001828BF">
              <w:t>Vizualinė apžiūra</w:t>
            </w:r>
          </w:p>
        </w:tc>
      </w:tr>
      <w:tr w:rsidR="00A4054F" w:rsidRPr="001828BF" w14:paraId="04CA8105" w14:textId="77777777" w:rsidTr="00020456">
        <w:tc>
          <w:tcPr>
            <w:tcW w:w="5785" w:type="dxa"/>
            <w:tcBorders>
              <w:top w:val="dotted" w:sz="4" w:space="0" w:color="auto"/>
              <w:left w:val="single" w:sz="12" w:space="0" w:color="auto"/>
              <w:bottom w:val="dotted" w:sz="4" w:space="0" w:color="auto"/>
              <w:right w:val="single" w:sz="2" w:space="0" w:color="000000"/>
            </w:tcBorders>
          </w:tcPr>
          <w:p w14:paraId="751F4604" w14:textId="77777777" w:rsidR="00A4054F" w:rsidRPr="001828BF" w:rsidRDefault="00A4054F" w:rsidP="00020456">
            <w:pPr>
              <w:jc w:val="both"/>
            </w:pPr>
            <w:r w:rsidRPr="001828BF">
              <w:t>Paviršiai, padengti nevandeniniais dažais, turi būti vieno tono matinio arba blizgančio paviršiaus</w:t>
            </w:r>
          </w:p>
        </w:tc>
        <w:tc>
          <w:tcPr>
            <w:tcW w:w="1742" w:type="dxa"/>
            <w:tcBorders>
              <w:top w:val="dotted" w:sz="4" w:space="0" w:color="auto"/>
              <w:left w:val="single" w:sz="2" w:space="0" w:color="000000"/>
              <w:bottom w:val="dotted" w:sz="4" w:space="0" w:color="auto"/>
              <w:right w:val="single" w:sz="2" w:space="0" w:color="000000"/>
            </w:tcBorders>
            <w:vAlign w:val="center"/>
          </w:tcPr>
          <w:p w14:paraId="4BCDF646" w14:textId="77777777" w:rsidR="00A4054F" w:rsidRPr="001828BF" w:rsidRDefault="00A4054F" w:rsidP="00020456">
            <w:pPr>
              <w:jc w:val="center"/>
            </w:pPr>
          </w:p>
        </w:tc>
        <w:tc>
          <w:tcPr>
            <w:tcW w:w="2115" w:type="dxa"/>
            <w:tcBorders>
              <w:top w:val="dotted" w:sz="4" w:space="0" w:color="auto"/>
              <w:left w:val="single" w:sz="2" w:space="0" w:color="000000"/>
              <w:bottom w:val="dotted" w:sz="4" w:space="0" w:color="auto"/>
              <w:right w:val="single" w:sz="12" w:space="0" w:color="auto"/>
            </w:tcBorders>
            <w:vAlign w:val="center"/>
          </w:tcPr>
          <w:p w14:paraId="376DA7C8" w14:textId="77777777" w:rsidR="00A4054F" w:rsidRPr="001828BF" w:rsidRDefault="00A4054F" w:rsidP="00020456">
            <w:pPr>
              <w:jc w:val="center"/>
            </w:pPr>
          </w:p>
        </w:tc>
      </w:tr>
      <w:tr w:rsidR="00A4054F" w:rsidRPr="001828BF" w14:paraId="110A66CD" w14:textId="77777777" w:rsidTr="00020456">
        <w:tc>
          <w:tcPr>
            <w:tcW w:w="5785" w:type="dxa"/>
            <w:tcBorders>
              <w:top w:val="dotted" w:sz="4" w:space="0" w:color="auto"/>
              <w:left w:val="single" w:sz="12" w:space="0" w:color="auto"/>
              <w:bottom w:val="dotted" w:sz="4" w:space="0" w:color="auto"/>
              <w:right w:val="single" w:sz="2" w:space="0" w:color="000000"/>
            </w:tcBorders>
          </w:tcPr>
          <w:p w14:paraId="67C45CBA" w14:textId="77777777" w:rsidR="00A4054F" w:rsidRPr="001828BF" w:rsidRDefault="00A4054F" w:rsidP="00020456">
            <w:pPr>
              <w:jc w:val="both"/>
            </w:pPr>
            <w:r w:rsidRPr="001828BF">
              <w:t>Negali būti išsisluoksniavimo pūslių, raukšlių, dažų kruopelių, nelygumų, teptuko ar volelio žymių, neturi prasišviesti apatiniai dažų sluoksniai</w:t>
            </w:r>
          </w:p>
        </w:tc>
        <w:tc>
          <w:tcPr>
            <w:tcW w:w="1742" w:type="dxa"/>
            <w:tcBorders>
              <w:top w:val="dotted" w:sz="4" w:space="0" w:color="auto"/>
              <w:left w:val="single" w:sz="2" w:space="0" w:color="000000"/>
              <w:bottom w:val="dotted" w:sz="4" w:space="0" w:color="auto"/>
              <w:right w:val="single" w:sz="2" w:space="0" w:color="000000"/>
            </w:tcBorders>
            <w:vAlign w:val="center"/>
          </w:tcPr>
          <w:p w14:paraId="73264972" w14:textId="77777777" w:rsidR="00A4054F" w:rsidRPr="001828BF" w:rsidRDefault="00A4054F" w:rsidP="00020456">
            <w:pPr>
              <w:jc w:val="center"/>
            </w:pPr>
          </w:p>
        </w:tc>
        <w:tc>
          <w:tcPr>
            <w:tcW w:w="2115" w:type="dxa"/>
            <w:tcBorders>
              <w:top w:val="dotted" w:sz="4" w:space="0" w:color="auto"/>
              <w:left w:val="single" w:sz="2" w:space="0" w:color="000000"/>
              <w:bottom w:val="dotted" w:sz="4" w:space="0" w:color="auto"/>
              <w:right w:val="single" w:sz="12" w:space="0" w:color="auto"/>
            </w:tcBorders>
            <w:vAlign w:val="center"/>
          </w:tcPr>
          <w:p w14:paraId="1EDCA09D" w14:textId="77777777" w:rsidR="00A4054F" w:rsidRPr="001828BF" w:rsidRDefault="00A4054F" w:rsidP="00020456">
            <w:pPr>
              <w:jc w:val="center"/>
            </w:pPr>
          </w:p>
        </w:tc>
      </w:tr>
      <w:tr w:rsidR="00A4054F" w:rsidRPr="001828BF" w14:paraId="4D1CE129" w14:textId="77777777" w:rsidTr="00020456">
        <w:tc>
          <w:tcPr>
            <w:tcW w:w="5785" w:type="dxa"/>
            <w:tcBorders>
              <w:top w:val="dotted" w:sz="4" w:space="0" w:color="auto"/>
              <w:left w:val="single" w:sz="12" w:space="0" w:color="auto"/>
              <w:bottom w:val="dotted" w:sz="4" w:space="0" w:color="auto"/>
              <w:right w:val="single" w:sz="2" w:space="0" w:color="000000"/>
            </w:tcBorders>
          </w:tcPr>
          <w:p w14:paraId="5716900D" w14:textId="77777777" w:rsidR="00A4054F" w:rsidRPr="001828BF" w:rsidRDefault="00A4054F" w:rsidP="00020456">
            <w:pPr>
              <w:jc w:val="both"/>
            </w:pPr>
            <w:r w:rsidRPr="001828BF">
              <w:t>Pridėjus prie išdžiūvusio dažyto paviršiaus tamponą ir juo pabraukus, ant jo neturi likti dažų žymių</w:t>
            </w:r>
          </w:p>
        </w:tc>
        <w:tc>
          <w:tcPr>
            <w:tcW w:w="1742" w:type="dxa"/>
            <w:tcBorders>
              <w:top w:val="dotted" w:sz="4" w:space="0" w:color="auto"/>
              <w:left w:val="single" w:sz="2" w:space="0" w:color="000000"/>
              <w:bottom w:val="dotted" w:sz="4" w:space="0" w:color="auto"/>
              <w:right w:val="single" w:sz="2" w:space="0" w:color="000000"/>
            </w:tcBorders>
            <w:vAlign w:val="center"/>
          </w:tcPr>
          <w:p w14:paraId="17A12ACD" w14:textId="77777777" w:rsidR="00A4054F" w:rsidRPr="001828BF" w:rsidRDefault="00A4054F" w:rsidP="00020456">
            <w:pPr>
              <w:jc w:val="center"/>
            </w:pPr>
            <w:r w:rsidRPr="001828BF">
              <w:t>–</w:t>
            </w:r>
          </w:p>
        </w:tc>
        <w:tc>
          <w:tcPr>
            <w:tcW w:w="2115" w:type="dxa"/>
            <w:tcBorders>
              <w:top w:val="dotted" w:sz="4" w:space="0" w:color="auto"/>
              <w:left w:val="single" w:sz="2" w:space="0" w:color="000000"/>
              <w:bottom w:val="dotted" w:sz="4" w:space="0" w:color="auto"/>
              <w:right w:val="single" w:sz="12" w:space="0" w:color="auto"/>
            </w:tcBorders>
            <w:vAlign w:val="center"/>
          </w:tcPr>
          <w:p w14:paraId="1CF3B96A" w14:textId="77777777" w:rsidR="00A4054F" w:rsidRPr="001828BF" w:rsidRDefault="00A4054F" w:rsidP="00020456">
            <w:pPr>
              <w:jc w:val="center"/>
            </w:pPr>
            <w:r w:rsidRPr="001828BF">
              <w:t>Vizualinė apžiūra</w:t>
            </w:r>
          </w:p>
        </w:tc>
      </w:tr>
      <w:tr w:rsidR="00A4054F" w:rsidRPr="001828BF" w14:paraId="51FA6FA8" w14:textId="77777777" w:rsidTr="00020456">
        <w:tc>
          <w:tcPr>
            <w:tcW w:w="5785" w:type="dxa"/>
            <w:tcBorders>
              <w:top w:val="dotted" w:sz="4" w:space="0" w:color="auto"/>
              <w:left w:val="single" w:sz="12" w:space="0" w:color="auto"/>
              <w:bottom w:val="dotted" w:sz="4" w:space="0" w:color="auto"/>
              <w:right w:val="single" w:sz="2" w:space="0" w:color="000000"/>
            </w:tcBorders>
          </w:tcPr>
          <w:p w14:paraId="67F6D0F0" w14:textId="77777777" w:rsidR="00A4054F" w:rsidRPr="001828BF" w:rsidRDefault="00A4054F" w:rsidP="00020456">
            <w:pPr>
              <w:jc w:val="both"/>
            </w:pPr>
            <w:r w:rsidRPr="001828BF">
              <w:t>Dviejų skirtingų spalvų paviršių sandūros linijos kreivumas atskiruose ruožuose</w:t>
            </w:r>
          </w:p>
        </w:tc>
        <w:tc>
          <w:tcPr>
            <w:tcW w:w="1742" w:type="dxa"/>
            <w:tcBorders>
              <w:top w:val="dotted" w:sz="4" w:space="0" w:color="auto"/>
              <w:left w:val="single" w:sz="2" w:space="0" w:color="000000"/>
              <w:bottom w:val="dotted" w:sz="4" w:space="0" w:color="auto"/>
              <w:right w:val="single" w:sz="2" w:space="0" w:color="000000"/>
            </w:tcBorders>
            <w:vAlign w:val="center"/>
          </w:tcPr>
          <w:p w14:paraId="02BA6860" w14:textId="77777777" w:rsidR="00A4054F" w:rsidRPr="001828BF" w:rsidRDefault="00A4054F" w:rsidP="00020456">
            <w:pPr>
              <w:jc w:val="center"/>
            </w:pPr>
            <w:r w:rsidRPr="001828BF">
              <w:t>2</w:t>
            </w:r>
          </w:p>
        </w:tc>
        <w:tc>
          <w:tcPr>
            <w:tcW w:w="2115" w:type="dxa"/>
            <w:tcBorders>
              <w:top w:val="dotted" w:sz="4" w:space="0" w:color="auto"/>
              <w:left w:val="single" w:sz="2" w:space="0" w:color="000000"/>
              <w:bottom w:val="dotted" w:sz="4" w:space="0" w:color="auto"/>
              <w:right w:val="single" w:sz="12" w:space="0" w:color="auto"/>
            </w:tcBorders>
            <w:vAlign w:val="center"/>
          </w:tcPr>
          <w:p w14:paraId="4442CE8A" w14:textId="77777777" w:rsidR="00A4054F" w:rsidRPr="001828BF" w:rsidRDefault="00A4054F" w:rsidP="00020456">
            <w:pPr>
              <w:jc w:val="center"/>
            </w:pPr>
            <w:r w:rsidRPr="001828BF">
              <w:t>Matuojant liniuote</w:t>
            </w:r>
          </w:p>
        </w:tc>
      </w:tr>
      <w:tr w:rsidR="00A4054F" w:rsidRPr="001828BF" w14:paraId="6DF4EF50" w14:textId="77777777" w:rsidTr="00020456">
        <w:tc>
          <w:tcPr>
            <w:tcW w:w="5785" w:type="dxa"/>
            <w:tcBorders>
              <w:top w:val="dotted" w:sz="4" w:space="0" w:color="auto"/>
              <w:left w:val="single" w:sz="12" w:space="0" w:color="auto"/>
              <w:bottom w:val="single" w:sz="12" w:space="0" w:color="auto"/>
              <w:right w:val="single" w:sz="2" w:space="0" w:color="000000"/>
            </w:tcBorders>
          </w:tcPr>
          <w:p w14:paraId="0F9A639D" w14:textId="77777777" w:rsidR="00A4054F" w:rsidRPr="001828BF" w:rsidRDefault="00A4054F" w:rsidP="00020456">
            <w:pPr>
              <w:jc w:val="both"/>
            </w:pPr>
            <w:r w:rsidRPr="001828BF">
              <w:t>Dažytų paviršių skiriamųjų juostelių (apvadų) linijų kreivumas ar gretimo kitos spalvos paviršiaus uždažymas (1 m ilgio ruože)</w:t>
            </w:r>
          </w:p>
        </w:tc>
        <w:tc>
          <w:tcPr>
            <w:tcW w:w="1742" w:type="dxa"/>
            <w:tcBorders>
              <w:top w:val="dotted" w:sz="4" w:space="0" w:color="auto"/>
              <w:left w:val="single" w:sz="2" w:space="0" w:color="000000"/>
              <w:bottom w:val="single" w:sz="12" w:space="0" w:color="auto"/>
              <w:right w:val="single" w:sz="2" w:space="0" w:color="000000"/>
            </w:tcBorders>
            <w:vAlign w:val="center"/>
          </w:tcPr>
          <w:p w14:paraId="30EC40DF" w14:textId="77777777" w:rsidR="00A4054F" w:rsidRPr="001828BF" w:rsidRDefault="00A4054F" w:rsidP="00020456">
            <w:pPr>
              <w:jc w:val="center"/>
            </w:pPr>
            <w:r w:rsidRPr="001828BF">
              <w:t>1</w:t>
            </w:r>
          </w:p>
        </w:tc>
        <w:tc>
          <w:tcPr>
            <w:tcW w:w="2115" w:type="dxa"/>
            <w:tcBorders>
              <w:top w:val="dotted" w:sz="4" w:space="0" w:color="auto"/>
              <w:left w:val="single" w:sz="2" w:space="0" w:color="000000"/>
              <w:bottom w:val="single" w:sz="12" w:space="0" w:color="auto"/>
              <w:right w:val="single" w:sz="12" w:space="0" w:color="auto"/>
            </w:tcBorders>
            <w:vAlign w:val="center"/>
          </w:tcPr>
          <w:p w14:paraId="728185BF" w14:textId="77777777" w:rsidR="00A4054F" w:rsidRPr="001828BF" w:rsidRDefault="00A4054F" w:rsidP="00020456">
            <w:pPr>
              <w:jc w:val="center"/>
            </w:pPr>
            <w:r w:rsidRPr="001828BF">
              <w:t>Matuojant liniuote</w:t>
            </w:r>
          </w:p>
        </w:tc>
      </w:tr>
    </w:tbl>
    <w:p w14:paraId="688DC4E0" w14:textId="77777777" w:rsidR="00A4054F" w:rsidRPr="001828BF" w:rsidRDefault="00A4054F" w:rsidP="00A4054F">
      <w:pPr>
        <w:jc w:val="both"/>
      </w:pPr>
    </w:p>
    <w:p w14:paraId="21C6A61C" w14:textId="77777777" w:rsidR="00A4054F" w:rsidRPr="001828BF" w:rsidRDefault="00A4054F" w:rsidP="00A4054F">
      <w:pPr>
        <w:ind w:firstLine="720"/>
        <w:jc w:val="both"/>
      </w:pPr>
      <w:r w:rsidRPr="001828BF">
        <w:t>Sieniniai elektros lizdai, metalinės rėmų dalys, rankenos, spynos ir t.t., tvirtinimo priemonės prieš pradedant dažymą turi būti nuimtos. Visos šios dalys turi būti tvarkingai saugomos, išvalomos ir grąžinamos į savo vietas užbaigus dažymo darbus. Metalinių dalių valymui neturėtų būti naudojami tirpikliai, kurie gali pažeisti jų dekoratyvinę dangą. Dalys, kurių praktiškai neįmanoma nuimti, turi būti uždengiamos.</w:t>
      </w:r>
    </w:p>
    <w:p w14:paraId="5CDF46C1" w14:textId="77777777" w:rsidR="00A4054F" w:rsidRPr="001828BF" w:rsidRDefault="00A4054F" w:rsidP="00A4054F">
      <w:pPr>
        <w:ind w:firstLine="720"/>
        <w:jc w:val="both"/>
      </w:pPr>
      <w:r w:rsidRPr="001828BF">
        <w:t>Elektros ir mechaninės įrangos grotelės, gaubtai ir technologiniai dangčiai turi būti nuimami ir dažomi atskirai.</w:t>
      </w:r>
    </w:p>
    <w:p w14:paraId="7CAA37FF" w14:textId="77777777" w:rsidR="00A4054F" w:rsidRPr="001828BF" w:rsidRDefault="00A4054F" w:rsidP="00A4054F">
      <w:pPr>
        <w:ind w:firstLine="720"/>
        <w:jc w:val="both"/>
      </w:pPr>
      <w:r w:rsidRPr="001828BF">
        <w:t>Pliki vamzdžiai (taip pat ir izoliaciniai), paskirstymo dėžutės, specialios atramos, žiedai ir laikikliai turi būti gruntuojami ir dažomi.</w:t>
      </w:r>
    </w:p>
    <w:p w14:paraId="29332255" w14:textId="77777777" w:rsidR="00A4054F" w:rsidRPr="001828BF" w:rsidRDefault="00A4054F" w:rsidP="00A4054F">
      <w:pPr>
        <w:ind w:firstLine="720"/>
        <w:jc w:val="both"/>
      </w:pPr>
      <w:r w:rsidRPr="001828BF">
        <w:t>Visi izoliaciniai vamzdžiai ir elektros įranga, kuri lieka atvira dažytame plote, turi būti nudažoma, jeigu laikoma, kad tai reikalinga. Dažų spalva ir tekstūra turi atitikti aplinkinius paviršius.</w:t>
      </w:r>
    </w:p>
    <w:p w14:paraId="29B8D18D" w14:textId="77777777" w:rsidR="00A4054F" w:rsidRPr="001828BF" w:rsidRDefault="00A4054F" w:rsidP="00A4054F">
      <w:pPr>
        <w:ind w:firstLine="720"/>
        <w:jc w:val="both"/>
      </w:pPr>
      <w:r w:rsidRPr="001828BF">
        <w:t>Įranga, izoliaciniai vamzdžiai, kabeliai ir apskritai visi atviri tinklai turi būti dažomi spalvomis, kurių reikalauja atitinkamų techninių specifikacijų spalvų kodai. Šie darbai taip pat apima srautų kryptį nurodančias strėles, pavadinimus bei atpažinimo numerius ir t.t. Naudojami spalvų kodai turi atitikti susijusių specifikacijų reikalavimus.</w:t>
      </w:r>
    </w:p>
    <w:p w14:paraId="324BCA51" w14:textId="77777777" w:rsidR="00A4054F" w:rsidRPr="001828BF" w:rsidRDefault="00A4054F" w:rsidP="00A4054F">
      <w:pPr>
        <w:ind w:firstLine="720"/>
        <w:jc w:val="both"/>
      </w:pPr>
      <w:r w:rsidRPr="001828BF">
        <w:t>Rangovas privalo vykdyti dažymo darbų kokybės kontrolę ir tenkinti specialiuosius reikalavimus, pateiktus lentelėje.</w:t>
      </w:r>
    </w:p>
    <w:p w14:paraId="209D52D4" w14:textId="77777777" w:rsidR="00A4054F" w:rsidRPr="001828BF" w:rsidRDefault="00A4054F" w:rsidP="00A4054F">
      <w:pPr>
        <w:ind w:firstLine="720"/>
        <w:jc w:val="both"/>
      </w:pPr>
      <w:r w:rsidRPr="001828BF">
        <w:lastRenderedPageBreak/>
        <w:t>Kiekvieno sluoksnio paviršiai turi būti lygūs, be nuotekų. Dažų sluoksnis turi būti tvirtai ir tolygiai sukibęs su dengiamuoju paviršiumi. Dažytų paviršių kokybė vertinama tik dažams visiškai išdžiūvus.</w:t>
      </w:r>
    </w:p>
    <w:p w14:paraId="4E7F5AD8" w14:textId="77777777" w:rsidR="00A4054F" w:rsidRPr="001828BF" w:rsidRDefault="00A4054F" w:rsidP="00A4054F">
      <w:pPr>
        <w:jc w:val="both"/>
      </w:pPr>
    </w:p>
    <w:p w14:paraId="06CCE36B" w14:textId="77777777" w:rsidR="00A4054F" w:rsidRPr="001828BF" w:rsidRDefault="00F04F00">
      <w:pPr>
        <w:pStyle w:val="Antrat2"/>
        <w:numPr>
          <w:ilvl w:val="1"/>
          <w:numId w:val="101"/>
        </w:numPr>
        <w:spacing w:before="0" w:after="0"/>
        <w:ind w:left="0" w:firstLine="0"/>
        <w:jc w:val="both"/>
        <w:rPr>
          <w:rFonts w:cs="Times New Roman"/>
          <w:sz w:val="24"/>
          <w:szCs w:val="24"/>
        </w:rPr>
      </w:pPr>
      <w:bookmarkStart w:id="1389" w:name="_Toc292089096"/>
      <w:bookmarkStart w:id="1390" w:name="_Toc423335872"/>
      <w:bookmarkStart w:id="1391" w:name="_Toc456970390"/>
      <w:bookmarkStart w:id="1392" w:name="_Hlk216856654"/>
      <w:r>
        <w:rPr>
          <w:rFonts w:cs="Times New Roman"/>
          <w:sz w:val="24"/>
          <w:szCs w:val="24"/>
        </w:rPr>
        <w:t xml:space="preserve"> </w:t>
      </w:r>
      <w:bookmarkStart w:id="1393" w:name="_Toc229037491"/>
      <w:r w:rsidR="00A4054F" w:rsidRPr="001828BF">
        <w:rPr>
          <w:rFonts w:cs="Times New Roman"/>
          <w:sz w:val="24"/>
          <w:szCs w:val="24"/>
        </w:rPr>
        <w:t>Priešgaisrinė apsauga</w:t>
      </w:r>
      <w:bookmarkEnd w:id="1389"/>
      <w:bookmarkEnd w:id="1390"/>
      <w:bookmarkEnd w:id="1391"/>
      <w:bookmarkEnd w:id="1393"/>
    </w:p>
    <w:p w14:paraId="7D3D3644" w14:textId="77777777" w:rsidR="00A4054F" w:rsidRDefault="00A4054F" w:rsidP="00A4054F">
      <w:pPr>
        <w:ind w:firstLine="720"/>
        <w:jc w:val="both"/>
      </w:pPr>
      <w:r w:rsidRPr="001828BF">
        <w:t xml:space="preserve">Nuotekų valymo įrenginių </w:t>
      </w:r>
      <w:r w:rsidR="0057721C">
        <w:t>statiniai</w:t>
      </w:r>
      <w:r w:rsidRPr="001828BF">
        <w:t xml:space="preserve"> turi atitikti Lietuvos galiojančių gaisrinės saugos standartų reikalavimus. </w:t>
      </w:r>
      <w:r w:rsidR="00362526">
        <w:t xml:space="preserve">Pastatui </w:t>
      </w:r>
      <w:r w:rsidRPr="001828BF">
        <w:t>turi būti nustatytos ugniai atsparumo kategorijos ir gaisringumo klasė. Pagal nustatytą ugniai atsparumo kategoriją ir gaisringumo klasę projektuojant pastatą ir įrenginius visos statybai numatytos medžiagas ir konstrukcijas turi atitikti STR 2.01.04:2004 keliamus reikalavimus</w:t>
      </w:r>
      <w:bookmarkEnd w:id="1392"/>
      <w:r w:rsidRPr="001828BF">
        <w:t>.</w:t>
      </w:r>
    </w:p>
    <w:p w14:paraId="3057C9F6" w14:textId="77777777" w:rsidR="007D1ACE" w:rsidRPr="001828BF" w:rsidRDefault="007D1ACE" w:rsidP="00A4054F">
      <w:pPr>
        <w:ind w:firstLine="720"/>
        <w:jc w:val="both"/>
      </w:pPr>
    </w:p>
    <w:p w14:paraId="32EBB491" w14:textId="77777777" w:rsidR="007D1ACE" w:rsidRPr="004F1890" w:rsidRDefault="00F04F00">
      <w:pPr>
        <w:pStyle w:val="Antrat2"/>
        <w:numPr>
          <w:ilvl w:val="1"/>
          <w:numId w:val="101"/>
        </w:numPr>
        <w:spacing w:before="0" w:after="0"/>
        <w:ind w:left="0" w:firstLine="0"/>
        <w:jc w:val="both"/>
        <w:rPr>
          <w:sz w:val="24"/>
          <w:szCs w:val="24"/>
        </w:rPr>
      </w:pPr>
      <w:bookmarkStart w:id="1394" w:name="_Toc292089098"/>
      <w:bookmarkStart w:id="1395" w:name="_Toc423335873"/>
      <w:bookmarkStart w:id="1396" w:name="_Toc457805837"/>
      <w:r w:rsidRPr="009F66A6">
        <w:rPr>
          <w:sz w:val="24"/>
          <w:szCs w:val="24"/>
        </w:rPr>
        <w:t xml:space="preserve"> </w:t>
      </w:r>
      <w:bookmarkStart w:id="1397" w:name="_Toc229037492"/>
      <w:r w:rsidR="007D1ACE" w:rsidRPr="004F1890">
        <w:rPr>
          <w:sz w:val="24"/>
          <w:szCs w:val="24"/>
        </w:rPr>
        <w:t>Šildymas</w:t>
      </w:r>
      <w:bookmarkEnd w:id="1394"/>
      <w:bookmarkEnd w:id="1395"/>
      <w:bookmarkEnd w:id="1396"/>
      <w:bookmarkEnd w:id="1397"/>
    </w:p>
    <w:p w14:paraId="177ADC1F" w14:textId="77777777" w:rsidR="007D1ACE" w:rsidRPr="004F1890" w:rsidRDefault="007D1ACE" w:rsidP="007D1ACE">
      <w:pPr>
        <w:pStyle w:val="Pagrindinistekstas"/>
        <w:jc w:val="both"/>
        <w:rPr>
          <w:lang w:val="lt-LT"/>
        </w:rPr>
      </w:pPr>
    </w:p>
    <w:p w14:paraId="5F5B42A3" w14:textId="77777777" w:rsidR="007D1ACE" w:rsidRPr="004F1890" w:rsidRDefault="00F04F00">
      <w:pPr>
        <w:pStyle w:val="Antrat3"/>
        <w:numPr>
          <w:ilvl w:val="2"/>
          <w:numId w:val="101"/>
        </w:numPr>
        <w:spacing w:before="0" w:after="0" w:line="360" w:lineRule="auto"/>
        <w:ind w:left="0" w:firstLine="0"/>
        <w:jc w:val="both"/>
        <w:rPr>
          <w:szCs w:val="24"/>
        </w:rPr>
      </w:pPr>
      <w:bookmarkStart w:id="1398" w:name="_Toc292089100"/>
      <w:bookmarkStart w:id="1399" w:name="_Toc423335874"/>
      <w:bookmarkStart w:id="1400" w:name="_Toc457805838"/>
      <w:r w:rsidRPr="004F1890">
        <w:rPr>
          <w:szCs w:val="24"/>
        </w:rPr>
        <w:t xml:space="preserve"> </w:t>
      </w:r>
      <w:bookmarkStart w:id="1401" w:name="_Toc229037493"/>
      <w:r w:rsidR="007D1ACE" w:rsidRPr="004F1890">
        <w:rPr>
          <w:szCs w:val="24"/>
        </w:rPr>
        <w:t>Paneliniai elektriniai šildytuvai</w:t>
      </w:r>
      <w:bookmarkEnd w:id="1398"/>
      <w:bookmarkEnd w:id="1399"/>
      <w:bookmarkEnd w:id="1400"/>
      <w:bookmarkEnd w:id="1401"/>
    </w:p>
    <w:p w14:paraId="4B185BF4" w14:textId="77777777" w:rsidR="007D1ACE" w:rsidRPr="004F1890" w:rsidRDefault="007D1ACE" w:rsidP="007D1ACE">
      <w:pPr>
        <w:ind w:firstLine="720"/>
        <w:jc w:val="both"/>
      </w:pPr>
      <w:r w:rsidRPr="004F1890">
        <w:t>Paneliniai elektriniai šildytuvai turi būti IP20 su normalia paviršiaus temperatūra (60°C) su mechaniniu termostatu ir jungikliu.</w:t>
      </w:r>
    </w:p>
    <w:p w14:paraId="008C7956" w14:textId="77777777" w:rsidR="007D1ACE" w:rsidRPr="004F1890" w:rsidRDefault="00F04F00">
      <w:pPr>
        <w:pStyle w:val="Antrat4"/>
        <w:widowControl/>
        <w:numPr>
          <w:ilvl w:val="3"/>
          <w:numId w:val="101"/>
        </w:numPr>
        <w:suppressAutoHyphens w:val="0"/>
        <w:spacing w:after="60"/>
        <w:ind w:left="0" w:firstLine="0"/>
        <w:jc w:val="both"/>
        <w:rPr>
          <w:i w:val="0"/>
        </w:rPr>
      </w:pPr>
      <w:bookmarkStart w:id="1402" w:name="_Toc292089105"/>
      <w:r w:rsidRPr="004F1890">
        <w:rPr>
          <w:i w:val="0"/>
        </w:rPr>
        <w:t xml:space="preserve"> </w:t>
      </w:r>
      <w:r w:rsidR="007D1ACE" w:rsidRPr="004F1890">
        <w:rPr>
          <w:i w:val="0"/>
        </w:rPr>
        <w:t>Termostatiniai ventiliai</w:t>
      </w:r>
      <w:bookmarkEnd w:id="1402"/>
    </w:p>
    <w:p w14:paraId="2817759E" w14:textId="77777777" w:rsidR="007D1ACE" w:rsidRPr="004F1890" w:rsidRDefault="007D1ACE" w:rsidP="007D1ACE">
      <w:pPr>
        <w:ind w:firstLine="720"/>
        <w:jc w:val="both"/>
      </w:pPr>
      <w:r w:rsidRPr="004F1890">
        <w:t>Temperatūros reguliavimui ir šildymo sistemos prietaisų efektyvumo užtikrinimui ant termostatinio ventilio statoma termostato galva. Ant termostatų turi būti apsauginiai gaubtai ir užrakinimo žiedai. Armatūra turi būti tiekiama su kokybę liudijančiais dokumentais ir sertifikatais.</w:t>
      </w:r>
    </w:p>
    <w:p w14:paraId="2707E9AB" w14:textId="77777777" w:rsidR="007D1ACE" w:rsidRPr="004F1890" w:rsidRDefault="007D1ACE" w:rsidP="007D1ACE">
      <w:pPr>
        <w:ind w:firstLine="720"/>
        <w:jc w:val="both"/>
      </w:pPr>
    </w:p>
    <w:p w14:paraId="759C1E18" w14:textId="77777777" w:rsidR="007D1ACE" w:rsidRPr="004F1890" w:rsidRDefault="00F04F00">
      <w:pPr>
        <w:pStyle w:val="Antrat2"/>
        <w:numPr>
          <w:ilvl w:val="1"/>
          <w:numId w:val="101"/>
        </w:numPr>
        <w:spacing w:before="0" w:after="0"/>
        <w:ind w:left="0" w:firstLine="0"/>
        <w:jc w:val="both"/>
        <w:rPr>
          <w:sz w:val="24"/>
          <w:szCs w:val="24"/>
        </w:rPr>
      </w:pPr>
      <w:bookmarkStart w:id="1403" w:name="_Toc292089111"/>
      <w:bookmarkStart w:id="1404" w:name="_Toc423335875"/>
      <w:bookmarkStart w:id="1405" w:name="_Toc457805839"/>
      <w:r w:rsidRPr="004F1890">
        <w:rPr>
          <w:sz w:val="24"/>
          <w:szCs w:val="24"/>
        </w:rPr>
        <w:t xml:space="preserve"> </w:t>
      </w:r>
      <w:bookmarkStart w:id="1406" w:name="_Toc229037494"/>
      <w:r w:rsidR="007D1ACE" w:rsidRPr="004F1890">
        <w:rPr>
          <w:sz w:val="24"/>
          <w:szCs w:val="24"/>
        </w:rPr>
        <w:t>Vėdinimas</w:t>
      </w:r>
      <w:bookmarkEnd w:id="1403"/>
      <w:bookmarkEnd w:id="1404"/>
      <w:bookmarkEnd w:id="1405"/>
      <w:bookmarkEnd w:id="1406"/>
    </w:p>
    <w:p w14:paraId="013B8688" w14:textId="77777777" w:rsidR="007D1ACE" w:rsidRPr="004F1890" w:rsidRDefault="007D1ACE" w:rsidP="007D1ACE">
      <w:pPr>
        <w:pStyle w:val="Pagrindinistekstas"/>
        <w:jc w:val="both"/>
        <w:rPr>
          <w:lang w:val="lt-LT"/>
        </w:rPr>
      </w:pPr>
    </w:p>
    <w:p w14:paraId="63A4B864" w14:textId="77777777" w:rsidR="007D1ACE" w:rsidRPr="004F1890" w:rsidRDefault="007D1ACE">
      <w:pPr>
        <w:pStyle w:val="Antrat3"/>
        <w:numPr>
          <w:ilvl w:val="2"/>
          <w:numId w:val="101"/>
        </w:numPr>
        <w:spacing w:before="0" w:after="0" w:line="360" w:lineRule="auto"/>
        <w:ind w:left="0" w:firstLine="0"/>
        <w:jc w:val="both"/>
        <w:rPr>
          <w:szCs w:val="24"/>
        </w:rPr>
      </w:pPr>
      <w:bookmarkStart w:id="1407" w:name="_Toc292089112"/>
      <w:bookmarkStart w:id="1408" w:name="_Toc423335876"/>
      <w:bookmarkStart w:id="1409" w:name="_Toc457805840"/>
      <w:r w:rsidRPr="004F1890">
        <w:rPr>
          <w:szCs w:val="24"/>
        </w:rPr>
        <w:t xml:space="preserve"> </w:t>
      </w:r>
      <w:bookmarkStart w:id="1410" w:name="_Toc229037495"/>
      <w:r w:rsidRPr="004F1890">
        <w:rPr>
          <w:szCs w:val="24"/>
        </w:rPr>
        <w:t>Oro tiekimo įrenginys</w:t>
      </w:r>
      <w:bookmarkEnd w:id="1407"/>
      <w:bookmarkEnd w:id="1408"/>
      <w:bookmarkEnd w:id="1409"/>
      <w:bookmarkEnd w:id="1410"/>
    </w:p>
    <w:p w14:paraId="4142BBE1" w14:textId="77777777" w:rsidR="007D1ACE" w:rsidRPr="004F1890" w:rsidRDefault="007D1ACE" w:rsidP="007D1ACE">
      <w:pPr>
        <w:ind w:firstLine="720"/>
        <w:jc w:val="both"/>
      </w:pPr>
      <w:r w:rsidRPr="004F1890">
        <w:t>Oro tiekimo įrenginys – skirtas oro padavimui į patalpas. Jis susideda iš tiekiamo oro ventiliatoriaus, elektrinio ar vandens šildytuvo, oro filtro ir automatinio valdymo įrangos. Įrenginys yra jungiamas prie ortakių kaip slėgio, taip ir siurbimo pusėje. Dvipusio siurbimo radialinį ventiliatorių suka nereikalaujantis aptarnavimo variklis su išoriniu rotoriumi. Rutuliniai variklio guoliai užsandarinami ir jie nereikalauja jokio aptarnavimo. Oro kiekis reguliuojamas dažnio keitikliais. Šildymo sekcija susideda iš elektrinių šildymo elementų pagamintų iš nerūdijančio plieno. Ji turi dvi apsaugas nuo perkaitimo. Slėgio kritimas šildytuve yra labai nežymus. Ant šildytuvo nesikaupia dulkės. Įrenginio korpusas pagamintas iš 0,9 mm storio cinkuotos plieno skardos. Vidiniai paviršiai izoliuoti stiklo pluošto medžiaga padengtais 50 mm storio mineralinės vatos lakštais, mažinančiais ventiliatoriaus triukšmą ir saugančiais nuo kondensacijos.</w:t>
      </w:r>
    </w:p>
    <w:p w14:paraId="382E8D17" w14:textId="77777777" w:rsidR="007D1ACE" w:rsidRPr="004F1890" w:rsidRDefault="007D1ACE" w:rsidP="007D1ACE">
      <w:pPr>
        <w:ind w:firstLine="720"/>
        <w:jc w:val="both"/>
      </w:pPr>
    </w:p>
    <w:p w14:paraId="6CE789D6" w14:textId="77777777" w:rsidR="007D1ACE" w:rsidRPr="004F1890" w:rsidRDefault="007D1ACE">
      <w:pPr>
        <w:pStyle w:val="Antrat3"/>
        <w:numPr>
          <w:ilvl w:val="2"/>
          <w:numId w:val="101"/>
        </w:numPr>
        <w:tabs>
          <w:tab w:val="left" w:pos="0"/>
        </w:tabs>
        <w:spacing w:before="0" w:after="0" w:line="360" w:lineRule="auto"/>
        <w:ind w:left="0" w:firstLine="0"/>
        <w:jc w:val="both"/>
        <w:rPr>
          <w:szCs w:val="24"/>
        </w:rPr>
      </w:pPr>
      <w:bookmarkStart w:id="1411" w:name="_Toc292089113"/>
      <w:bookmarkStart w:id="1412" w:name="_Toc423335877"/>
      <w:bookmarkStart w:id="1413" w:name="_Toc457805841"/>
      <w:r w:rsidRPr="004F1890">
        <w:rPr>
          <w:szCs w:val="24"/>
        </w:rPr>
        <w:t xml:space="preserve"> </w:t>
      </w:r>
      <w:bookmarkStart w:id="1414" w:name="_Toc229037496"/>
      <w:r w:rsidRPr="004F1890">
        <w:rPr>
          <w:szCs w:val="24"/>
        </w:rPr>
        <w:t>Oro tiekimo vožtuvas</w:t>
      </w:r>
      <w:bookmarkEnd w:id="1411"/>
      <w:bookmarkEnd w:id="1412"/>
      <w:bookmarkEnd w:id="1413"/>
      <w:bookmarkEnd w:id="1414"/>
    </w:p>
    <w:p w14:paraId="099FD8D2" w14:textId="77777777" w:rsidR="007D1ACE" w:rsidRPr="004F1890" w:rsidRDefault="007D1ACE" w:rsidP="007D1ACE">
      <w:pPr>
        <w:ind w:firstLine="720"/>
        <w:jc w:val="both"/>
      </w:pPr>
      <w:r w:rsidRPr="004F1890">
        <w:t>Oro padavimo vožtuvas skirtas oro srauto patekimo į patalpas uždarymui arba atidarymui. Jį valdo variklis, kuris įjungus ventiliatorių, atidaro vožtuvą, bei ventiliatorių - išjungus - jį automatiškai uždaro ir sustabdo oro patekimą į patalpas. Vožtuvo korpusas ir plokštelės pagamintos iš 1,5 mm storio cinkuotos plieninės skardos. Vožtuvas atidaromas ir uždaromas varikliu, tvirtinamu ant vožtuvo ašies su svirtimi, kuri perduoda sukimo momentą. Pasukimo kampas 90°. Pasukimo kampą galima keisti kas 5°.</w:t>
      </w:r>
    </w:p>
    <w:p w14:paraId="544DB05A" w14:textId="77777777" w:rsidR="007D1ACE" w:rsidRPr="004F1890" w:rsidRDefault="007D1ACE" w:rsidP="007D1ACE">
      <w:pPr>
        <w:ind w:firstLine="720"/>
        <w:jc w:val="both"/>
      </w:pPr>
    </w:p>
    <w:p w14:paraId="43735226" w14:textId="77777777" w:rsidR="007D1ACE" w:rsidRPr="004F1890" w:rsidRDefault="007D1ACE">
      <w:pPr>
        <w:pStyle w:val="Antrat3"/>
        <w:numPr>
          <w:ilvl w:val="2"/>
          <w:numId w:val="101"/>
        </w:numPr>
        <w:spacing w:before="0" w:after="0" w:line="360" w:lineRule="auto"/>
        <w:ind w:left="0" w:firstLine="0"/>
        <w:jc w:val="both"/>
        <w:rPr>
          <w:szCs w:val="24"/>
        </w:rPr>
      </w:pPr>
      <w:bookmarkStart w:id="1415" w:name="_Toc292089114"/>
      <w:bookmarkStart w:id="1416" w:name="_Toc423335878"/>
      <w:bookmarkStart w:id="1417" w:name="_Toc457805842"/>
      <w:r w:rsidRPr="004F1890">
        <w:rPr>
          <w:szCs w:val="24"/>
        </w:rPr>
        <w:t xml:space="preserve"> </w:t>
      </w:r>
      <w:bookmarkStart w:id="1418" w:name="_Toc229037497"/>
      <w:r w:rsidRPr="004F1890">
        <w:rPr>
          <w:szCs w:val="24"/>
        </w:rPr>
        <w:t>Oro valymo filtras</w:t>
      </w:r>
      <w:bookmarkEnd w:id="1415"/>
      <w:bookmarkEnd w:id="1416"/>
      <w:bookmarkEnd w:id="1417"/>
      <w:bookmarkEnd w:id="1418"/>
    </w:p>
    <w:p w14:paraId="3A235366" w14:textId="77777777" w:rsidR="007D1ACE" w:rsidRPr="004F1890" w:rsidRDefault="007D1ACE" w:rsidP="007D1ACE">
      <w:pPr>
        <w:ind w:firstLine="720"/>
        <w:jc w:val="both"/>
      </w:pPr>
      <w:r w:rsidRPr="004F1890">
        <w:t>Oro valymo filtras skirtas paduodamo oro išvalymui. Filtras turi kontrolines dureles filtruojančios medžiagos pakeitimui. Filtruojančios medžiagos klasė tiekiamam oriu – F4 pagal DIN 24185, 2 dalį atspari temperatūrai iki + 100</w:t>
      </w:r>
      <w:r w:rsidRPr="004F1890">
        <w:rPr>
          <w:vertAlign w:val="superscript"/>
        </w:rPr>
        <w:t>o</w:t>
      </w:r>
      <w:r w:rsidRPr="004F1890">
        <w:t xml:space="preserve">C. Švariame filtre slėgio kritimas yra labai nežymus, </w:t>
      </w:r>
      <w:r w:rsidRPr="004F1890">
        <w:lastRenderedPageBreak/>
        <w:t>galutinis rekomenduojamas slėgio kritimas filtre yra 200 Pa, todėl filtro tarnavimo amžius yra pakankamai ilgas. Įrenginyje numatyti išvadai skirti matuoti slėgių skirtumą abejose filtro pusėse.</w:t>
      </w:r>
    </w:p>
    <w:p w14:paraId="7843307D" w14:textId="77777777" w:rsidR="007D1ACE" w:rsidRPr="004F1890" w:rsidRDefault="007D1ACE" w:rsidP="007D1ACE">
      <w:pPr>
        <w:ind w:firstLine="720"/>
        <w:jc w:val="both"/>
      </w:pPr>
    </w:p>
    <w:p w14:paraId="44A833B4" w14:textId="77777777" w:rsidR="007D1ACE" w:rsidRPr="004F1890" w:rsidRDefault="007D1ACE">
      <w:pPr>
        <w:pStyle w:val="Antrat3"/>
        <w:numPr>
          <w:ilvl w:val="2"/>
          <w:numId w:val="101"/>
        </w:numPr>
        <w:spacing w:before="0" w:after="0" w:line="360" w:lineRule="auto"/>
        <w:ind w:left="0" w:firstLine="0"/>
        <w:jc w:val="both"/>
        <w:rPr>
          <w:szCs w:val="24"/>
        </w:rPr>
      </w:pPr>
      <w:bookmarkStart w:id="1419" w:name="_Toc292089115"/>
      <w:bookmarkStart w:id="1420" w:name="_Toc423335879"/>
      <w:bookmarkStart w:id="1421" w:name="_Toc457805843"/>
      <w:r w:rsidRPr="004F1890">
        <w:rPr>
          <w:szCs w:val="24"/>
        </w:rPr>
        <w:t xml:space="preserve"> </w:t>
      </w:r>
      <w:bookmarkStart w:id="1422" w:name="_Toc229037498"/>
      <w:r w:rsidRPr="004F1890">
        <w:rPr>
          <w:szCs w:val="24"/>
        </w:rPr>
        <w:t>Oro šalinimo - tiekimo difuzorius</w:t>
      </w:r>
      <w:bookmarkEnd w:id="1419"/>
      <w:bookmarkEnd w:id="1420"/>
      <w:bookmarkEnd w:id="1421"/>
      <w:bookmarkEnd w:id="1422"/>
    </w:p>
    <w:p w14:paraId="03D469D2" w14:textId="77777777" w:rsidR="007D1ACE" w:rsidRPr="004F1890" w:rsidRDefault="007D1ACE" w:rsidP="007D1ACE">
      <w:pPr>
        <w:ind w:firstLine="720"/>
        <w:jc w:val="both"/>
      </w:pPr>
      <w:r w:rsidRPr="004F1890">
        <w:t>Oro srautas reguliuojamas per centrinę ašį, vožtuvo pagalba. Pagamintas iš presuoto plieno, komplektuojamas su  tvirtinimo žiedu.</w:t>
      </w:r>
    </w:p>
    <w:p w14:paraId="06EC4036" w14:textId="77777777" w:rsidR="007D1ACE" w:rsidRPr="004F1890" w:rsidRDefault="007D1ACE" w:rsidP="007D1ACE">
      <w:pPr>
        <w:spacing w:line="360" w:lineRule="auto"/>
        <w:ind w:firstLine="720"/>
        <w:jc w:val="both"/>
      </w:pPr>
    </w:p>
    <w:p w14:paraId="3067FD75" w14:textId="77777777" w:rsidR="007D1ACE" w:rsidRPr="004F1890" w:rsidRDefault="007D1ACE">
      <w:pPr>
        <w:pStyle w:val="Antrat3"/>
        <w:numPr>
          <w:ilvl w:val="2"/>
          <w:numId w:val="101"/>
        </w:numPr>
        <w:spacing w:before="0" w:after="0" w:line="360" w:lineRule="auto"/>
        <w:ind w:left="0" w:firstLine="0"/>
        <w:jc w:val="both"/>
        <w:rPr>
          <w:szCs w:val="24"/>
        </w:rPr>
      </w:pPr>
      <w:bookmarkStart w:id="1423" w:name="_Toc292089116"/>
      <w:bookmarkStart w:id="1424" w:name="_Toc423335880"/>
      <w:bookmarkStart w:id="1425" w:name="_Toc457805844"/>
      <w:r w:rsidRPr="004F1890">
        <w:rPr>
          <w:szCs w:val="24"/>
        </w:rPr>
        <w:t xml:space="preserve"> </w:t>
      </w:r>
      <w:bookmarkStart w:id="1426" w:name="_Toc229037499"/>
      <w:r w:rsidRPr="004F1890">
        <w:rPr>
          <w:szCs w:val="24"/>
        </w:rPr>
        <w:t>Lubinis oro tiekimo difuzorius</w:t>
      </w:r>
      <w:bookmarkEnd w:id="1423"/>
      <w:bookmarkEnd w:id="1424"/>
      <w:bookmarkEnd w:id="1425"/>
      <w:bookmarkEnd w:id="1426"/>
    </w:p>
    <w:p w14:paraId="207340EE" w14:textId="77777777" w:rsidR="007D1ACE" w:rsidRPr="004F1890" w:rsidRDefault="007D1ACE" w:rsidP="007D1ACE">
      <w:pPr>
        <w:ind w:firstLine="720"/>
        <w:jc w:val="both"/>
      </w:pPr>
      <w:r w:rsidRPr="004F1890">
        <w:t>Lubinis oro tiekimo difuzorius skirtas didelio oro kiekio išleidimui su pajungimo dėže. Pagamintas iš plieno. Oro pajungimo dėžė akustikai izoliuota, turi sklendę ir matavimo prietaisą.</w:t>
      </w:r>
    </w:p>
    <w:p w14:paraId="008EB29F" w14:textId="77777777" w:rsidR="007D1ACE" w:rsidRPr="004F1890" w:rsidRDefault="007D1ACE" w:rsidP="007D1ACE">
      <w:pPr>
        <w:ind w:firstLine="720"/>
        <w:jc w:val="both"/>
      </w:pPr>
    </w:p>
    <w:p w14:paraId="7D672E29" w14:textId="77777777" w:rsidR="007D1ACE" w:rsidRPr="004F1890" w:rsidRDefault="007D1ACE">
      <w:pPr>
        <w:pStyle w:val="Antrat3"/>
        <w:numPr>
          <w:ilvl w:val="2"/>
          <w:numId w:val="101"/>
        </w:numPr>
        <w:tabs>
          <w:tab w:val="left" w:pos="0"/>
        </w:tabs>
        <w:spacing w:before="0" w:after="0"/>
        <w:ind w:left="0" w:firstLine="0"/>
        <w:jc w:val="both"/>
        <w:rPr>
          <w:szCs w:val="24"/>
        </w:rPr>
      </w:pPr>
      <w:bookmarkStart w:id="1427" w:name="_Toc292089117"/>
      <w:bookmarkStart w:id="1428" w:name="_Toc423335881"/>
      <w:bookmarkStart w:id="1429" w:name="_Toc457805845"/>
      <w:r w:rsidRPr="004F1890">
        <w:rPr>
          <w:szCs w:val="24"/>
        </w:rPr>
        <w:t xml:space="preserve"> </w:t>
      </w:r>
      <w:bookmarkStart w:id="1430" w:name="_Toc229037500"/>
      <w:r w:rsidRPr="004F1890">
        <w:rPr>
          <w:szCs w:val="24"/>
        </w:rPr>
        <w:t>Kanalinės grotelės</w:t>
      </w:r>
      <w:bookmarkEnd w:id="1427"/>
      <w:bookmarkEnd w:id="1428"/>
      <w:bookmarkEnd w:id="1429"/>
      <w:bookmarkEnd w:id="1430"/>
    </w:p>
    <w:p w14:paraId="7A62E822" w14:textId="77777777" w:rsidR="007D1ACE" w:rsidRPr="004F1890" w:rsidRDefault="00F04F00">
      <w:pPr>
        <w:pStyle w:val="Antrat4"/>
        <w:widowControl/>
        <w:numPr>
          <w:ilvl w:val="3"/>
          <w:numId w:val="101"/>
        </w:numPr>
        <w:suppressAutoHyphens w:val="0"/>
        <w:spacing w:after="60" w:line="360" w:lineRule="auto"/>
        <w:ind w:left="0" w:firstLine="0"/>
        <w:jc w:val="both"/>
        <w:rPr>
          <w:i w:val="0"/>
        </w:rPr>
      </w:pPr>
      <w:bookmarkStart w:id="1431" w:name="_Toc292089118"/>
      <w:r w:rsidRPr="004F1890">
        <w:rPr>
          <w:i w:val="0"/>
        </w:rPr>
        <w:t xml:space="preserve"> </w:t>
      </w:r>
      <w:r w:rsidR="007D1ACE" w:rsidRPr="004F1890">
        <w:rPr>
          <w:i w:val="0"/>
        </w:rPr>
        <w:t>Vidaus grotelės</w:t>
      </w:r>
      <w:bookmarkEnd w:id="1431"/>
      <w:r w:rsidR="007D1ACE" w:rsidRPr="004F1890">
        <w:rPr>
          <w:i w:val="0"/>
        </w:rPr>
        <w:t xml:space="preserve"> </w:t>
      </w:r>
    </w:p>
    <w:p w14:paraId="3F7054DE" w14:textId="77777777" w:rsidR="007D1ACE" w:rsidRPr="004F1890" w:rsidRDefault="007D1ACE" w:rsidP="007D1ACE">
      <w:pPr>
        <w:ind w:firstLine="720"/>
        <w:jc w:val="both"/>
      </w:pPr>
      <w:r w:rsidRPr="004F1890">
        <w:t>Grotelės  skirtos oro paėmimui ir išleidimui. Viengubas oro srauto krypties reguliavimas su sklende. Medžiaga – plienas.</w:t>
      </w:r>
    </w:p>
    <w:p w14:paraId="53748D82" w14:textId="77777777" w:rsidR="007D1ACE" w:rsidRPr="004F1890" w:rsidRDefault="00F04F00">
      <w:pPr>
        <w:pStyle w:val="Antrat4"/>
        <w:widowControl/>
        <w:numPr>
          <w:ilvl w:val="3"/>
          <w:numId w:val="101"/>
        </w:numPr>
        <w:suppressAutoHyphens w:val="0"/>
        <w:spacing w:after="60"/>
        <w:ind w:left="0" w:firstLine="0"/>
        <w:jc w:val="both"/>
        <w:rPr>
          <w:i w:val="0"/>
        </w:rPr>
      </w:pPr>
      <w:bookmarkStart w:id="1432" w:name="_Toc292089119"/>
      <w:r w:rsidRPr="004F1890">
        <w:rPr>
          <w:i w:val="0"/>
        </w:rPr>
        <w:t xml:space="preserve"> </w:t>
      </w:r>
      <w:r w:rsidR="007D1ACE" w:rsidRPr="004F1890">
        <w:rPr>
          <w:i w:val="0"/>
        </w:rPr>
        <w:t>Išorinės grotelės</w:t>
      </w:r>
      <w:bookmarkEnd w:id="1432"/>
    </w:p>
    <w:p w14:paraId="39658B4B" w14:textId="77777777" w:rsidR="007D1ACE" w:rsidRPr="004F1890" w:rsidRDefault="007D1ACE" w:rsidP="007D1ACE">
      <w:pPr>
        <w:ind w:firstLine="720"/>
        <w:jc w:val="both"/>
      </w:pPr>
      <w:r w:rsidRPr="004F1890">
        <w:t>Grotelės  skirtos oro paėmimui. Grotelių konstrukcija apsaugo nuo lietaus ir sniego. Pagamintos iš cinkuoto metalo, žingsnis tarp plunksnų – 50 mm. Grotelių sudedamosios dalys: rėmelis, plunksnų kasetė, apsauginis cinkuoto metalo tinklelis.</w:t>
      </w:r>
    </w:p>
    <w:p w14:paraId="079D98A3" w14:textId="77777777" w:rsidR="007D1ACE" w:rsidRPr="004F1890" w:rsidRDefault="007D1ACE" w:rsidP="007D1ACE">
      <w:pPr>
        <w:ind w:firstLine="720"/>
        <w:jc w:val="both"/>
      </w:pPr>
    </w:p>
    <w:p w14:paraId="43F55744" w14:textId="77777777" w:rsidR="007D1ACE" w:rsidRPr="004F1890" w:rsidRDefault="007D1ACE">
      <w:pPr>
        <w:pStyle w:val="Antrat3"/>
        <w:numPr>
          <w:ilvl w:val="2"/>
          <w:numId w:val="101"/>
        </w:numPr>
        <w:spacing w:before="0" w:after="0" w:line="360" w:lineRule="auto"/>
        <w:ind w:left="0" w:firstLine="0"/>
        <w:jc w:val="both"/>
        <w:rPr>
          <w:szCs w:val="24"/>
        </w:rPr>
      </w:pPr>
      <w:bookmarkStart w:id="1433" w:name="_Toc292089120"/>
      <w:bookmarkStart w:id="1434" w:name="_Toc423335882"/>
      <w:bookmarkStart w:id="1435" w:name="_Toc457805846"/>
      <w:r w:rsidRPr="004F1890">
        <w:rPr>
          <w:szCs w:val="24"/>
        </w:rPr>
        <w:t xml:space="preserve"> </w:t>
      </w:r>
      <w:bookmarkStart w:id="1436" w:name="_Toc229037501"/>
      <w:r w:rsidRPr="004F1890">
        <w:rPr>
          <w:szCs w:val="24"/>
        </w:rPr>
        <w:t>Oro reguliavimo – matavimo sklendės</w:t>
      </w:r>
      <w:bookmarkEnd w:id="1433"/>
      <w:bookmarkEnd w:id="1434"/>
      <w:bookmarkEnd w:id="1435"/>
      <w:bookmarkEnd w:id="1436"/>
    </w:p>
    <w:p w14:paraId="3621B26E" w14:textId="77777777" w:rsidR="007D1ACE" w:rsidRPr="004F1890" w:rsidRDefault="007D1ACE" w:rsidP="007D1ACE">
      <w:pPr>
        <w:ind w:firstLine="720"/>
        <w:jc w:val="both"/>
      </w:pPr>
      <w:r w:rsidRPr="004F1890">
        <w:t>Vėdinimo sistemų hidrauliniam sureguliavimui ant apvalių ortakių - atšakų numatytos oro reguliavimo sklendės. Šios sklendės viduje yra daug metalinių mentelių, kurias pasukant galima keisti skerspjūvį oro pratekėjimui. Kūginis mentelių išdėstymas užtikrina tylų sklendės darbą ir simetrinį oro srautą ašies atžvilgiu. Sklendėje numatytas oro srauto matavimas hidrauliniam sureguliavimui. Matuojama - mikromanometru, nustatant - oro slėgio kritimą sklendėje. Sklendės konstrukcija garantuoja didelį srauto matavimo tikslumą, ji kalibruojama gamykloje. Sklendės korpusas pagamintas iš plieninės cinkuotos skardos. Sklendė jungiama su ortakiais moviniais sujungimais per gumines tarpines, kurios užtikrina vėdinimo sistemos hermetiškumą.</w:t>
      </w:r>
    </w:p>
    <w:p w14:paraId="45C700ED" w14:textId="77777777" w:rsidR="007D1ACE" w:rsidRPr="004F1890" w:rsidRDefault="007D1ACE" w:rsidP="007D1ACE">
      <w:pPr>
        <w:ind w:firstLine="720"/>
        <w:jc w:val="both"/>
      </w:pPr>
      <w:r w:rsidRPr="004F1890">
        <w:t>Vėdinimo sistemų hidrauliniam sureguliavimui arba uždarymui ant atšakų numatyti uždarymo vožtuvai, valdomi rankiniu būdu. Vidinis uždarymo diskas turi būti su gumine tarpine.</w:t>
      </w:r>
    </w:p>
    <w:p w14:paraId="7E7B4B33" w14:textId="77777777" w:rsidR="007D1ACE" w:rsidRPr="004F1890" w:rsidRDefault="007D1ACE" w:rsidP="007D1ACE">
      <w:pPr>
        <w:jc w:val="both"/>
      </w:pPr>
    </w:p>
    <w:p w14:paraId="5B00F231" w14:textId="77777777" w:rsidR="007D1ACE" w:rsidRPr="004F1890" w:rsidRDefault="007D1ACE">
      <w:pPr>
        <w:pStyle w:val="Antrat3"/>
        <w:numPr>
          <w:ilvl w:val="2"/>
          <w:numId w:val="101"/>
        </w:numPr>
        <w:spacing w:before="0" w:after="0" w:line="360" w:lineRule="auto"/>
        <w:ind w:left="0" w:firstLine="0"/>
        <w:jc w:val="both"/>
        <w:rPr>
          <w:szCs w:val="24"/>
        </w:rPr>
      </w:pPr>
      <w:bookmarkStart w:id="1437" w:name="_Toc292089121"/>
      <w:bookmarkStart w:id="1438" w:name="_Toc423335883"/>
      <w:bookmarkStart w:id="1439" w:name="_Toc457805847"/>
      <w:r w:rsidRPr="004F1890">
        <w:rPr>
          <w:szCs w:val="24"/>
        </w:rPr>
        <w:t xml:space="preserve"> </w:t>
      </w:r>
      <w:bookmarkStart w:id="1440" w:name="_Toc229037502"/>
      <w:r w:rsidRPr="004F1890">
        <w:rPr>
          <w:szCs w:val="24"/>
        </w:rPr>
        <w:t>Garso slopintuvai</w:t>
      </w:r>
      <w:bookmarkEnd w:id="1437"/>
      <w:bookmarkEnd w:id="1438"/>
      <w:bookmarkEnd w:id="1439"/>
      <w:bookmarkEnd w:id="1440"/>
    </w:p>
    <w:p w14:paraId="4E5815A5" w14:textId="77777777" w:rsidR="007D1ACE" w:rsidRPr="004F1890" w:rsidRDefault="007D1ACE" w:rsidP="007D1ACE">
      <w:pPr>
        <w:ind w:firstLine="720"/>
        <w:jc w:val="both"/>
      </w:pPr>
      <w:r w:rsidRPr="004F1890">
        <w:t>Kanalinėje vėdinimo sistemoje statomi garso slopintuvai, kurie sumažina triukšmo lygį iki leistino.</w:t>
      </w:r>
    </w:p>
    <w:p w14:paraId="24433E99" w14:textId="77777777" w:rsidR="007D1ACE" w:rsidRPr="004F1890" w:rsidRDefault="007D1ACE" w:rsidP="007D1ACE">
      <w:pPr>
        <w:jc w:val="both"/>
      </w:pPr>
    </w:p>
    <w:p w14:paraId="42C53D63" w14:textId="77777777" w:rsidR="007D1ACE" w:rsidRPr="004F1890" w:rsidRDefault="007D1ACE">
      <w:pPr>
        <w:pStyle w:val="Antrat3"/>
        <w:numPr>
          <w:ilvl w:val="2"/>
          <w:numId w:val="101"/>
        </w:numPr>
        <w:spacing w:before="0" w:after="0" w:line="360" w:lineRule="auto"/>
        <w:ind w:left="0" w:firstLine="0"/>
        <w:jc w:val="both"/>
        <w:rPr>
          <w:szCs w:val="24"/>
        </w:rPr>
      </w:pPr>
      <w:bookmarkStart w:id="1441" w:name="_Toc292089122"/>
      <w:bookmarkStart w:id="1442" w:name="_Toc423335884"/>
      <w:bookmarkStart w:id="1443" w:name="_Toc457805848"/>
      <w:r w:rsidRPr="004F1890">
        <w:rPr>
          <w:szCs w:val="24"/>
        </w:rPr>
        <w:t xml:space="preserve"> </w:t>
      </w:r>
      <w:bookmarkStart w:id="1444" w:name="_Toc229037503"/>
      <w:r w:rsidRPr="004F1890">
        <w:rPr>
          <w:szCs w:val="24"/>
        </w:rPr>
        <w:t>Ventiliatoriai</w:t>
      </w:r>
      <w:bookmarkEnd w:id="1441"/>
      <w:bookmarkEnd w:id="1442"/>
      <w:bookmarkEnd w:id="1443"/>
      <w:r w:rsidR="00D31E0A" w:rsidRPr="004F1890">
        <w:rPr>
          <w:szCs w:val="24"/>
        </w:rPr>
        <w:t xml:space="preserve">. </w:t>
      </w:r>
      <w:r w:rsidRPr="004F1890">
        <w:t>Stoginiai</w:t>
      </w:r>
      <w:bookmarkEnd w:id="1444"/>
    </w:p>
    <w:p w14:paraId="23D0D596" w14:textId="77777777" w:rsidR="007D1ACE" w:rsidRPr="004F1890" w:rsidRDefault="007D1ACE" w:rsidP="007D1ACE">
      <w:pPr>
        <w:ind w:firstLine="720"/>
        <w:jc w:val="both"/>
      </w:pPr>
      <w:r w:rsidRPr="004F1890">
        <w:t>Ventiliatoriai turi darbo ratą su atgal lenktomis darbo rato mentėmis ir variklį su išoriniu rotoriumi. Visi trifaziai varikliai sujungti pagal schemą D/Y, todėl reikalui esant jie gali dirbti dviem greičiais. Varikliai montuojami ant efektyviai vibracijas slopinančių amortizatorių. Korpusas pagamintas iš aliuminio. Darbo ratai iki 355 dydžio pagaminti iš poliamido PA6 256V, o nuo 400 dydžio iš aliuminio.</w:t>
      </w:r>
    </w:p>
    <w:p w14:paraId="1D9E8E12" w14:textId="77777777" w:rsidR="007D1ACE" w:rsidRPr="004F1890" w:rsidRDefault="007D1ACE" w:rsidP="007D1ACE">
      <w:pPr>
        <w:ind w:firstLine="720"/>
        <w:jc w:val="both"/>
      </w:pPr>
      <w:r w:rsidRPr="004F1890">
        <w:t>Variklių apsaugai nuo perkaitimo ventiliatoriuose nuo 355 dydžio naudojami įmontuoti šiluminės apsaugos kontaktai su išoriniais išvadais, kurie yra jungiami prie variklio apsaugos įtaiso. Variklio apsaugos klasė IP 44. Oro šalinimas vertikalus.</w:t>
      </w:r>
    </w:p>
    <w:p w14:paraId="66BD1351" w14:textId="77777777" w:rsidR="007D1ACE" w:rsidRPr="004F1890" w:rsidRDefault="00F04F00">
      <w:pPr>
        <w:pStyle w:val="Antrat4"/>
        <w:widowControl/>
        <w:numPr>
          <w:ilvl w:val="3"/>
          <w:numId w:val="101"/>
        </w:numPr>
        <w:suppressAutoHyphens w:val="0"/>
        <w:spacing w:after="60"/>
        <w:ind w:left="0" w:firstLine="0"/>
        <w:jc w:val="both"/>
        <w:rPr>
          <w:i w:val="0"/>
        </w:rPr>
      </w:pPr>
      <w:bookmarkStart w:id="1445" w:name="_Toc292089123"/>
      <w:r w:rsidRPr="004F1890">
        <w:rPr>
          <w:i w:val="0"/>
        </w:rPr>
        <w:lastRenderedPageBreak/>
        <w:t xml:space="preserve"> </w:t>
      </w:r>
      <w:r w:rsidR="007D1ACE" w:rsidRPr="004F1890">
        <w:rPr>
          <w:i w:val="0"/>
        </w:rPr>
        <w:t>Stoginiai sprogimui saugūs</w:t>
      </w:r>
      <w:bookmarkEnd w:id="1445"/>
    </w:p>
    <w:p w14:paraId="7E9AEEE7" w14:textId="77777777" w:rsidR="007D1ACE" w:rsidRPr="004F1890" w:rsidRDefault="007D1ACE" w:rsidP="007D1ACE">
      <w:pPr>
        <w:ind w:firstLine="720"/>
        <w:jc w:val="both"/>
      </w:pPr>
      <w:r w:rsidRPr="004F1890">
        <w:t xml:space="preserve">Išmetamas oras iš ventiliatoriaus yra nukreipiamas vertikaliai aukštyn. Variklio apsaugai nuo perkaitimo naudojami įmontuoti termistoriai su išoriniais išvadais, kurie turi būti jungiami prie variklio apsaugos relės. </w:t>
      </w:r>
    </w:p>
    <w:p w14:paraId="18CC0403" w14:textId="77777777" w:rsidR="007D1ACE" w:rsidRPr="004F1890" w:rsidRDefault="00F04F00">
      <w:pPr>
        <w:pStyle w:val="Antrat4"/>
        <w:widowControl/>
        <w:numPr>
          <w:ilvl w:val="3"/>
          <w:numId w:val="101"/>
        </w:numPr>
        <w:suppressAutoHyphens w:val="0"/>
        <w:spacing w:after="60"/>
        <w:ind w:left="0" w:firstLine="0"/>
        <w:jc w:val="both"/>
        <w:rPr>
          <w:i w:val="0"/>
        </w:rPr>
      </w:pPr>
      <w:bookmarkStart w:id="1446" w:name="_Toc292089124"/>
      <w:r w:rsidRPr="004F1890">
        <w:rPr>
          <w:i w:val="0"/>
        </w:rPr>
        <w:t xml:space="preserve"> </w:t>
      </w:r>
      <w:r w:rsidR="007D1ACE" w:rsidRPr="004F1890">
        <w:rPr>
          <w:i w:val="0"/>
        </w:rPr>
        <w:t>Nesprogūs</w:t>
      </w:r>
      <w:bookmarkEnd w:id="1446"/>
    </w:p>
    <w:p w14:paraId="65C2B6BD" w14:textId="77777777" w:rsidR="007D1ACE" w:rsidRPr="004F1890" w:rsidRDefault="007D1ACE" w:rsidP="007D1ACE">
      <w:pPr>
        <w:ind w:firstLine="720"/>
        <w:jc w:val="both"/>
      </w:pPr>
      <w:r w:rsidRPr="004F1890">
        <w:t>Nesprogūs modeliai tenkina standartų BS EN 60079-0:2004 ir BS EN 60079-7:2003 reikalavimus.</w:t>
      </w:r>
    </w:p>
    <w:p w14:paraId="79E94DB8" w14:textId="77777777" w:rsidR="007D1ACE" w:rsidRPr="004F1890" w:rsidRDefault="00F04F00">
      <w:pPr>
        <w:pStyle w:val="Antrat4"/>
        <w:widowControl/>
        <w:numPr>
          <w:ilvl w:val="3"/>
          <w:numId w:val="101"/>
        </w:numPr>
        <w:suppressAutoHyphens w:val="0"/>
        <w:spacing w:after="60"/>
        <w:ind w:left="0" w:firstLine="0"/>
        <w:jc w:val="both"/>
        <w:rPr>
          <w:i w:val="0"/>
        </w:rPr>
      </w:pPr>
      <w:bookmarkStart w:id="1447" w:name="_Toc292089125"/>
      <w:r w:rsidRPr="004F1890">
        <w:rPr>
          <w:i w:val="0"/>
        </w:rPr>
        <w:t xml:space="preserve"> </w:t>
      </w:r>
      <w:r w:rsidR="007D1ACE" w:rsidRPr="004F1890">
        <w:rPr>
          <w:i w:val="0"/>
        </w:rPr>
        <w:t>Kanaliniai (apvalūs)</w:t>
      </w:r>
      <w:bookmarkEnd w:id="1447"/>
    </w:p>
    <w:p w14:paraId="06577C9D" w14:textId="77777777" w:rsidR="007D1ACE" w:rsidRPr="004F1890" w:rsidRDefault="007D1ACE" w:rsidP="007D1ACE">
      <w:pPr>
        <w:ind w:firstLine="720"/>
        <w:jc w:val="both"/>
      </w:pPr>
      <w:r w:rsidRPr="004F1890">
        <w:t>Ventiliatoriai montuojami į ortakį, jungiami moviniu sujungimu. Šių ventiliatorių greitis reguliuojamas. Varikliai vienfaziai 230V, 50 Hz asinchroninės indukcijos varikliai iš žemame slėgyje lieto aliuminio.</w:t>
      </w:r>
    </w:p>
    <w:p w14:paraId="655454BF" w14:textId="77777777" w:rsidR="007D1ACE" w:rsidRPr="004F1890" w:rsidRDefault="00F04F00">
      <w:pPr>
        <w:pStyle w:val="Antrat4"/>
        <w:widowControl/>
        <w:numPr>
          <w:ilvl w:val="3"/>
          <w:numId w:val="101"/>
        </w:numPr>
        <w:suppressAutoHyphens w:val="0"/>
        <w:spacing w:after="60"/>
        <w:ind w:left="0" w:firstLine="0"/>
        <w:jc w:val="both"/>
        <w:rPr>
          <w:i w:val="0"/>
        </w:rPr>
      </w:pPr>
      <w:bookmarkStart w:id="1448" w:name="_Toc292089126"/>
      <w:r w:rsidRPr="004F1890">
        <w:rPr>
          <w:i w:val="0"/>
        </w:rPr>
        <w:t xml:space="preserve"> </w:t>
      </w:r>
      <w:r w:rsidR="007D1ACE" w:rsidRPr="004F1890">
        <w:rPr>
          <w:i w:val="0"/>
        </w:rPr>
        <w:t>Buitiniai</w:t>
      </w:r>
      <w:bookmarkEnd w:id="1448"/>
    </w:p>
    <w:p w14:paraId="6F4408B0" w14:textId="77777777" w:rsidR="007D1ACE" w:rsidRPr="004F1890" w:rsidRDefault="007D1ACE" w:rsidP="007D1ACE">
      <w:pPr>
        <w:ind w:firstLine="720"/>
        <w:jc w:val="both"/>
      </w:pPr>
      <w:r w:rsidRPr="004F1890">
        <w:t>Ventiliatoriai pašalina kvapus ir drėgmę iš WC ir dušų. Į komplektą įeina atbulinės traukos sklendė, laikmatis ir drėgnomatis. Varikliai vienfaziai, 230V, 50Hz.</w:t>
      </w:r>
    </w:p>
    <w:p w14:paraId="200E37F5" w14:textId="77777777" w:rsidR="007D1ACE" w:rsidRPr="004F1890" w:rsidRDefault="007D1ACE" w:rsidP="007D1ACE">
      <w:pPr>
        <w:ind w:firstLine="720"/>
        <w:jc w:val="both"/>
      </w:pPr>
    </w:p>
    <w:p w14:paraId="5C857AC2" w14:textId="77777777" w:rsidR="007D1ACE" w:rsidRPr="004F1890" w:rsidRDefault="00F04F00">
      <w:pPr>
        <w:pStyle w:val="Antrat3"/>
        <w:numPr>
          <w:ilvl w:val="2"/>
          <w:numId w:val="101"/>
        </w:numPr>
        <w:spacing w:before="0" w:after="0"/>
        <w:ind w:left="0" w:firstLine="0"/>
        <w:jc w:val="both"/>
        <w:rPr>
          <w:szCs w:val="24"/>
        </w:rPr>
      </w:pPr>
      <w:bookmarkStart w:id="1449" w:name="_Toc292089127"/>
      <w:bookmarkStart w:id="1450" w:name="_Toc423335885"/>
      <w:bookmarkStart w:id="1451" w:name="_Toc457805849"/>
      <w:r w:rsidRPr="004F1890">
        <w:rPr>
          <w:szCs w:val="24"/>
        </w:rPr>
        <w:t xml:space="preserve"> </w:t>
      </w:r>
      <w:bookmarkStart w:id="1452" w:name="_Toc229037504"/>
      <w:r w:rsidR="007D1ACE" w:rsidRPr="004F1890">
        <w:rPr>
          <w:szCs w:val="24"/>
        </w:rPr>
        <w:t>Stogo kaminėlis</w:t>
      </w:r>
      <w:bookmarkEnd w:id="1449"/>
      <w:bookmarkEnd w:id="1450"/>
      <w:bookmarkEnd w:id="1451"/>
      <w:bookmarkEnd w:id="1452"/>
    </w:p>
    <w:p w14:paraId="07C34CA1" w14:textId="77777777" w:rsidR="007D1ACE" w:rsidRPr="004F1890" w:rsidRDefault="007D1ACE" w:rsidP="007D1ACE">
      <w:pPr>
        <w:ind w:firstLine="720"/>
        <w:jc w:val="both"/>
      </w:pPr>
      <w:r w:rsidRPr="004F1890">
        <w:t xml:space="preserve">Su apkabomis stogo kaminėlį lengva pritvirtinti prie stogo šlaito. Stogo kaminėlis taip pat atlieka garso slopintuvo funkcijas. Pagaminta iš cinkuotos plieno skardos. Izoliuotas 50mm storio mineralinės vatos sluoksniu. Vidiniai paviršiai padengti perforuota cinkuota skarda. Kaminėlio dengiančioji plokštė plokščia. Dengiamosios plokštės pagamintos iš karštu būdu juodos spalvos milteliniu emaliu padengtos cinkuotos plieno skardos. </w:t>
      </w:r>
    </w:p>
    <w:p w14:paraId="6A5F8265" w14:textId="77777777" w:rsidR="007D1ACE" w:rsidRPr="004F1890" w:rsidRDefault="007D1ACE" w:rsidP="007D1ACE">
      <w:pPr>
        <w:ind w:firstLine="720"/>
        <w:jc w:val="both"/>
      </w:pPr>
    </w:p>
    <w:p w14:paraId="6D1A4896" w14:textId="77777777" w:rsidR="007D1ACE" w:rsidRPr="004F1890" w:rsidRDefault="00F04F00">
      <w:pPr>
        <w:pStyle w:val="Antrat3"/>
        <w:numPr>
          <w:ilvl w:val="2"/>
          <w:numId w:val="101"/>
        </w:numPr>
        <w:spacing w:before="0" w:after="0"/>
        <w:ind w:left="0" w:firstLine="0"/>
        <w:jc w:val="both"/>
        <w:rPr>
          <w:szCs w:val="24"/>
        </w:rPr>
      </w:pPr>
      <w:bookmarkStart w:id="1453" w:name="_Toc292089128"/>
      <w:bookmarkStart w:id="1454" w:name="_Toc423335886"/>
      <w:bookmarkStart w:id="1455" w:name="_Toc457805850"/>
      <w:r w:rsidRPr="004F1890">
        <w:rPr>
          <w:szCs w:val="24"/>
        </w:rPr>
        <w:t xml:space="preserve"> </w:t>
      </w:r>
      <w:bookmarkStart w:id="1456" w:name="_Toc229037505"/>
      <w:r w:rsidR="007D1ACE" w:rsidRPr="004F1890">
        <w:rPr>
          <w:szCs w:val="24"/>
        </w:rPr>
        <w:t>Drėgmės surinkėjas</w:t>
      </w:r>
      <w:bookmarkEnd w:id="1453"/>
      <w:bookmarkEnd w:id="1454"/>
      <w:bookmarkEnd w:id="1455"/>
      <w:bookmarkEnd w:id="1456"/>
    </w:p>
    <w:p w14:paraId="245F91EA" w14:textId="77777777" w:rsidR="007D1ACE" w:rsidRPr="004F1890" w:rsidRDefault="007D1ACE" w:rsidP="007D1ACE">
      <w:pPr>
        <w:ind w:firstLine="720"/>
        <w:jc w:val="both"/>
      </w:pPr>
      <w:r w:rsidRPr="004F1890">
        <w:t>Kilnojamas agregatas, turi vandens konteinerį, oro filtrą, lizdą išoriniam hidrostatui. Elektroninis, pilnai automatizuotas valdymas,su integruota atitirpinimo funkcija, galima prijungti drenažo vamzdį.</w:t>
      </w:r>
    </w:p>
    <w:p w14:paraId="016D7562" w14:textId="77777777" w:rsidR="007D1ACE" w:rsidRPr="004F1890" w:rsidRDefault="007D1ACE" w:rsidP="007D1ACE">
      <w:pPr>
        <w:jc w:val="both"/>
      </w:pPr>
    </w:p>
    <w:p w14:paraId="5F3CECFE" w14:textId="77777777" w:rsidR="007D1ACE" w:rsidRPr="004F1890" w:rsidRDefault="00F04F00">
      <w:pPr>
        <w:pStyle w:val="Antrat3"/>
        <w:numPr>
          <w:ilvl w:val="2"/>
          <w:numId w:val="101"/>
        </w:numPr>
        <w:tabs>
          <w:tab w:val="left" w:pos="0"/>
        </w:tabs>
        <w:spacing w:before="0" w:after="0"/>
        <w:ind w:left="0" w:firstLine="0"/>
        <w:jc w:val="both"/>
        <w:rPr>
          <w:szCs w:val="24"/>
        </w:rPr>
      </w:pPr>
      <w:bookmarkStart w:id="1457" w:name="_Toc292089129"/>
      <w:bookmarkStart w:id="1458" w:name="_Toc423335887"/>
      <w:bookmarkStart w:id="1459" w:name="_Toc457805851"/>
      <w:r w:rsidRPr="004F1890">
        <w:rPr>
          <w:szCs w:val="24"/>
        </w:rPr>
        <w:t xml:space="preserve"> </w:t>
      </w:r>
      <w:bookmarkStart w:id="1460" w:name="_Toc229037506"/>
      <w:r w:rsidR="007D1ACE" w:rsidRPr="004F1890">
        <w:rPr>
          <w:szCs w:val="24"/>
        </w:rPr>
        <w:t>Ortakiai ir jų fasoninės dalys</w:t>
      </w:r>
      <w:bookmarkEnd w:id="1457"/>
      <w:bookmarkEnd w:id="1458"/>
      <w:bookmarkEnd w:id="1459"/>
      <w:bookmarkEnd w:id="1460"/>
    </w:p>
    <w:p w14:paraId="3F5CB58D" w14:textId="77777777" w:rsidR="007D1ACE" w:rsidRPr="004F1890" w:rsidRDefault="007D1ACE" w:rsidP="007D1ACE">
      <w:pPr>
        <w:ind w:firstLine="360"/>
        <w:jc w:val="both"/>
      </w:pPr>
      <w:r w:rsidRPr="004F1890">
        <w:t>Ortakiai ir jų fasoninės dalys iš cinkuotos skardos ar nerūdijančio plieno tokio storio:</w:t>
      </w:r>
    </w:p>
    <w:p w14:paraId="62ADA907" w14:textId="77777777" w:rsidR="007D1ACE" w:rsidRPr="004F1890" w:rsidRDefault="007D1ACE" w:rsidP="003D4ED5">
      <w:pPr>
        <w:widowControl w:val="0"/>
        <w:numPr>
          <w:ilvl w:val="0"/>
          <w:numId w:val="36"/>
        </w:numPr>
        <w:tabs>
          <w:tab w:val="left" w:pos="720"/>
        </w:tabs>
        <w:suppressAutoHyphens/>
        <w:jc w:val="both"/>
      </w:pPr>
      <w:r w:rsidRPr="004F1890">
        <w:t>apvaliems iki 200 mm skersmens – 0,5 mm;</w:t>
      </w:r>
    </w:p>
    <w:p w14:paraId="3B3A6455" w14:textId="77777777" w:rsidR="007D1ACE" w:rsidRPr="004F1890" w:rsidRDefault="007D1ACE" w:rsidP="003D4ED5">
      <w:pPr>
        <w:widowControl w:val="0"/>
        <w:numPr>
          <w:ilvl w:val="0"/>
          <w:numId w:val="36"/>
        </w:numPr>
        <w:tabs>
          <w:tab w:val="left" w:pos="720"/>
        </w:tabs>
        <w:suppressAutoHyphens/>
        <w:jc w:val="both"/>
      </w:pPr>
      <w:r w:rsidRPr="004F1890">
        <w:t>apvaliems 250-450 mm skersmens – 0,6 mm;</w:t>
      </w:r>
    </w:p>
    <w:p w14:paraId="4A27F535" w14:textId="77777777" w:rsidR="007D1ACE" w:rsidRPr="004F1890" w:rsidRDefault="007D1ACE" w:rsidP="003D4ED5">
      <w:pPr>
        <w:widowControl w:val="0"/>
        <w:numPr>
          <w:ilvl w:val="0"/>
          <w:numId w:val="36"/>
        </w:numPr>
        <w:tabs>
          <w:tab w:val="left" w:pos="720"/>
        </w:tabs>
        <w:suppressAutoHyphens/>
        <w:jc w:val="both"/>
      </w:pPr>
      <w:r w:rsidRPr="004F1890">
        <w:t>apvaliems 500-900 mm skersmens – 0,7 mm;</w:t>
      </w:r>
    </w:p>
    <w:p w14:paraId="79F6D468" w14:textId="77777777" w:rsidR="007D1ACE" w:rsidRPr="004F1890" w:rsidRDefault="007D1ACE" w:rsidP="003D4ED5">
      <w:pPr>
        <w:widowControl w:val="0"/>
        <w:numPr>
          <w:ilvl w:val="0"/>
          <w:numId w:val="36"/>
        </w:numPr>
        <w:tabs>
          <w:tab w:val="left" w:pos="720"/>
        </w:tabs>
        <w:suppressAutoHyphens/>
        <w:jc w:val="both"/>
      </w:pPr>
      <w:r w:rsidRPr="004F1890">
        <w:t>stačiakampiams su didžiausia kraštine iki 1000 mm – 0,7 mm storio su išvalcuotomis standumo įdubomis.</w:t>
      </w:r>
    </w:p>
    <w:p w14:paraId="0D3F980A" w14:textId="77777777" w:rsidR="007D1ACE" w:rsidRPr="004F1890" w:rsidRDefault="007D1ACE" w:rsidP="007D1ACE">
      <w:pPr>
        <w:jc w:val="both"/>
      </w:pPr>
    </w:p>
    <w:p w14:paraId="5BB86DA8" w14:textId="77777777" w:rsidR="007D1ACE" w:rsidRPr="004F1890" w:rsidRDefault="007D1ACE" w:rsidP="007D1ACE">
      <w:pPr>
        <w:ind w:firstLine="720"/>
        <w:jc w:val="both"/>
      </w:pPr>
      <w:r w:rsidRPr="004F1890">
        <w:t>Apvalių ortakių alkūnės gaminamos štampuojant arba iš atskirų elementų. Posūkio vidutinis spindulys sudaro 1,5 D. Stačiakampių ortakių alkūnės gaminamos iš atskirų detalių su vidutiniu spinduliu 150 mm.</w:t>
      </w:r>
    </w:p>
    <w:p w14:paraId="4D539E72" w14:textId="77777777" w:rsidR="007D1ACE" w:rsidRPr="004F1890" w:rsidRDefault="007D1ACE" w:rsidP="007D1ACE">
      <w:pPr>
        <w:ind w:firstLine="720"/>
        <w:jc w:val="both"/>
      </w:pPr>
      <w:r w:rsidRPr="004F1890">
        <w:t>Ortakių sekcijos tarpusavyje, o taip pat su fasoninėmis dalimis jungiamos flanšais arba moviniu sujungimu. Sujungimai turi būti standūs bei hermetiški, flanšų plokštuma statmena ortakių ašiai.</w:t>
      </w:r>
    </w:p>
    <w:p w14:paraId="1BF26225" w14:textId="77777777" w:rsidR="007D1ACE" w:rsidRPr="004F1890" w:rsidRDefault="007D1ACE" w:rsidP="007D1ACE">
      <w:pPr>
        <w:ind w:firstLine="720"/>
        <w:jc w:val="both"/>
      </w:pPr>
      <w:r w:rsidRPr="004F1890">
        <w:t>Ortakių ruošiniai turi būti sukomplektuoti sujungimo bei pritvirtinimo detalėmis.</w:t>
      </w:r>
    </w:p>
    <w:p w14:paraId="3CABDA0B" w14:textId="77777777" w:rsidR="007D1ACE" w:rsidRPr="004F1890" w:rsidRDefault="007D1ACE" w:rsidP="007D1ACE">
      <w:pPr>
        <w:ind w:firstLine="720"/>
        <w:jc w:val="both"/>
      </w:pPr>
      <w:r w:rsidRPr="004F1890">
        <w:t>Ortakiai ir iš jų pagaminti gaminiai turi atitikti ISO 9000 serijos kokybės reikalavimus.</w:t>
      </w:r>
    </w:p>
    <w:p w14:paraId="27D89F1B" w14:textId="77777777" w:rsidR="007D1ACE" w:rsidRPr="004F1890" w:rsidRDefault="007D1ACE" w:rsidP="007D1ACE">
      <w:pPr>
        <w:ind w:firstLine="720"/>
        <w:jc w:val="both"/>
      </w:pPr>
    </w:p>
    <w:p w14:paraId="3C5C90BF" w14:textId="77777777" w:rsidR="007D1ACE" w:rsidRPr="004F1890" w:rsidRDefault="00FF10FE">
      <w:pPr>
        <w:pStyle w:val="Antrat3"/>
        <w:numPr>
          <w:ilvl w:val="2"/>
          <w:numId w:val="101"/>
        </w:numPr>
        <w:spacing w:before="0" w:after="0"/>
        <w:ind w:left="0" w:firstLine="0"/>
        <w:jc w:val="both"/>
        <w:rPr>
          <w:szCs w:val="24"/>
        </w:rPr>
      </w:pPr>
      <w:bookmarkStart w:id="1461" w:name="_Toc292089130"/>
      <w:bookmarkStart w:id="1462" w:name="_Toc423335888"/>
      <w:bookmarkStart w:id="1463" w:name="_Toc457805852"/>
      <w:r w:rsidRPr="004F1890">
        <w:rPr>
          <w:szCs w:val="24"/>
        </w:rPr>
        <w:t xml:space="preserve"> </w:t>
      </w:r>
      <w:bookmarkStart w:id="1464" w:name="_Toc229037507"/>
      <w:r w:rsidR="007D1ACE" w:rsidRPr="004F1890">
        <w:rPr>
          <w:szCs w:val="24"/>
        </w:rPr>
        <w:t>Izoliacija</w:t>
      </w:r>
      <w:bookmarkEnd w:id="1461"/>
      <w:bookmarkEnd w:id="1462"/>
      <w:bookmarkEnd w:id="1463"/>
      <w:bookmarkEnd w:id="1464"/>
    </w:p>
    <w:p w14:paraId="4629C33B" w14:textId="77777777" w:rsidR="007D1ACE" w:rsidRPr="004F1890" w:rsidRDefault="007D1ACE" w:rsidP="007D1ACE">
      <w:pPr>
        <w:ind w:firstLine="720"/>
        <w:jc w:val="both"/>
      </w:pPr>
      <w:r w:rsidRPr="004F1890">
        <w:t>Ortakių izoliavimas atliekamas, vadovaujantis ortakių izoliavimo taisyklėmis.</w:t>
      </w:r>
    </w:p>
    <w:p w14:paraId="4B339216" w14:textId="77777777" w:rsidR="007D1ACE" w:rsidRPr="004F1890" w:rsidRDefault="007D1ACE" w:rsidP="007D1ACE">
      <w:pPr>
        <w:jc w:val="both"/>
      </w:pPr>
      <w:r w:rsidRPr="004F1890">
        <w:t>Izoliavimui naudojamos medžiagos, kurių kokybę garantuoja tokios fizinės savybės:</w:t>
      </w:r>
    </w:p>
    <w:p w14:paraId="1478462A" w14:textId="77777777" w:rsidR="007D1ACE" w:rsidRPr="004F1890" w:rsidRDefault="007D1ACE" w:rsidP="003D4ED5">
      <w:pPr>
        <w:widowControl w:val="0"/>
        <w:numPr>
          <w:ilvl w:val="0"/>
          <w:numId w:val="37"/>
        </w:numPr>
        <w:tabs>
          <w:tab w:val="left" w:pos="720"/>
        </w:tabs>
        <w:suppressAutoHyphens/>
        <w:jc w:val="both"/>
        <w:rPr>
          <w:vertAlign w:val="superscript"/>
        </w:rPr>
      </w:pPr>
      <w:r w:rsidRPr="004F1890">
        <w:t>tankis 35 – 40 kg/m³;</w:t>
      </w:r>
    </w:p>
    <w:p w14:paraId="65286982" w14:textId="77777777" w:rsidR="007D1ACE" w:rsidRPr="004F1890" w:rsidRDefault="007D1ACE" w:rsidP="003D4ED5">
      <w:pPr>
        <w:widowControl w:val="0"/>
        <w:numPr>
          <w:ilvl w:val="0"/>
          <w:numId w:val="37"/>
        </w:numPr>
        <w:tabs>
          <w:tab w:val="left" w:pos="720"/>
        </w:tabs>
        <w:suppressAutoHyphens/>
        <w:jc w:val="both"/>
      </w:pPr>
      <w:r w:rsidRPr="004F1890">
        <w:lastRenderedPageBreak/>
        <w:t xml:space="preserve">šilumos laidumo koeficientas </w:t>
      </w:r>
      <w:r w:rsidRPr="004F1890">
        <w:tab/>
        <w:t>k = 0,035 – 0,0038 W/m°K.</w:t>
      </w:r>
    </w:p>
    <w:p w14:paraId="5A649F87" w14:textId="77777777" w:rsidR="007D1ACE" w:rsidRPr="004F1890" w:rsidRDefault="007D1ACE" w:rsidP="007D1ACE">
      <w:pPr>
        <w:ind w:firstLine="720"/>
        <w:jc w:val="both"/>
      </w:pPr>
      <w:r w:rsidRPr="004F1890">
        <w:t>Visų izoliacinių medžiagų sandūros turi būti tinkamai sujungtos. Izoliacija turi būti nedegi. Visi ortakiai prie oro paėmimo angų izoliuojami šilumine 50-80 mm storio izoliacija, ortakiai už slopintuvų ventkameros ribose, slopintuvai izoliuojami 20 mm storio izoliacija.</w:t>
      </w:r>
    </w:p>
    <w:p w14:paraId="6148EF2F" w14:textId="77777777" w:rsidR="007D1ACE" w:rsidRPr="004F1890" w:rsidRDefault="007D1ACE" w:rsidP="007D1ACE">
      <w:pPr>
        <w:jc w:val="both"/>
      </w:pPr>
    </w:p>
    <w:p w14:paraId="460CC28E" w14:textId="77777777" w:rsidR="007D1ACE" w:rsidRPr="004F1890" w:rsidRDefault="00FF10FE">
      <w:pPr>
        <w:pStyle w:val="Antrat3"/>
        <w:numPr>
          <w:ilvl w:val="2"/>
          <w:numId w:val="101"/>
        </w:numPr>
        <w:spacing w:before="0" w:after="0" w:line="360" w:lineRule="auto"/>
        <w:ind w:left="0" w:firstLine="0"/>
        <w:jc w:val="both"/>
        <w:rPr>
          <w:szCs w:val="24"/>
        </w:rPr>
      </w:pPr>
      <w:bookmarkStart w:id="1465" w:name="_Toc292089131"/>
      <w:bookmarkStart w:id="1466" w:name="_Toc423335889"/>
      <w:bookmarkStart w:id="1467" w:name="_Toc457805853"/>
      <w:r w:rsidRPr="004F1890">
        <w:rPr>
          <w:szCs w:val="24"/>
        </w:rPr>
        <w:t xml:space="preserve"> </w:t>
      </w:r>
      <w:bookmarkStart w:id="1468" w:name="_Toc229037508"/>
      <w:r w:rsidR="007D1ACE" w:rsidRPr="004F1890">
        <w:rPr>
          <w:szCs w:val="24"/>
        </w:rPr>
        <w:t>Pasiruošimas vėdinimo sistemų montavimui</w:t>
      </w:r>
      <w:bookmarkEnd w:id="1465"/>
      <w:bookmarkEnd w:id="1466"/>
      <w:bookmarkEnd w:id="1467"/>
      <w:bookmarkEnd w:id="1468"/>
    </w:p>
    <w:p w14:paraId="72908B50" w14:textId="77777777" w:rsidR="007D1ACE" w:rsidRPr="004F1890" w:rsidRDefault="007D1ACE" w:rsidP="007D1ACE">
      <w:pPr>
        <w:ind w:firstLine="720"/>
        <w:jc w:val="both"/>
      </w:pPr>
      <w:r w:rsidRPr="004F1890">
        <w:t xml:space="preserve">Įrengimai ir sistemų ruošiniai į aikštelę atvežami sukomplektuoti paketais arba konteineriuose su užrašu apie ruošinius paruošusią gamyklą, užsakymo Nr. Neprimontuota prie paruošų armatūra, tvirtinimo detalės komplektuojamos atskirai. Kontrolės matavimo prietaisai bei automatikos įranga pristatoma taip pat atskirai. </w:t>
      </w:r>
    </w:p>
    <w:p w14:paraId="2E3D7213" w14:textId="77777777" w:rsidR="007D1ACE" w:rsidRPr="004F1890" w:rsidRDefault="007D1ACE" w:rsidP="007D1ACE">
      <w:pPr>
        <w:ind w:firstLine="360"/>
        <w:jc w:val="both"/>
      </w:pPr>
      <w:r w:rsidRPr="004F1890">
        <w:t>Prieš pradedant įrengimų bei sistemų montavimą, turi būti atlikti tokie darbai:</w:t>
      </w:r>
    </w:p>
    <w:p w14:paraId="064E200B" w14:textId="77777777" w:rsidR="007D1ACE" w:rsidRPr="004F1890" w:rsidRDefault="007D1ACE" w:rsidP="003D4ED5">
      <w:pPr>
        <w:widowControl w:val="0"/>
        <w:numPr>
          <w:ilvl w:val="0"/>
          <w:numId w:val="38"/>
        </w:numPr>
        <w:tabs>
          <w:tab w:val="left" w:pos="720"/>
        </w:tabs>
        <w:suppressAutoHyphens/>
        <w:jc w:val="both"/>
      </w:pPr>
      <w:r w:rsidRPr="004F1890">
        <w:t>statybinėse konstrukcijose paliktos angos ortakių montavimui;</w:t>
      </w:r>
    </w:p>
    <w:p w14:paraId="7E2FF100" w14:textId="77777777" w:rsidR="007D1ACE" w:rsidRPr="004F1890" w:rsidRDefault="007D1ACE" w:rsidP="003D4ED5">
      <w:pPr>
        <w:widowControl w:val="0"/>
        <w:numPr>
          <w:ilvl w:val="0"/>
          <w:numId w:val="38"/>
        </w:numPr>
        <w:tabs>
          <w:tab w:val="left" w:pos="720"/>
        </w:tabs>
        <w:suppressAutoHyphens/>
        <w:jc w:val="both"/>
      </w:pPr>
      <w:r w:rsidRPr="004F1890">
        <w:t>įrengtos įdėtinės detalės ortakių bei įrengimų tvirtinimui;</w:t>
      </w:r>
    </w:p>
    <w:p w14:paraId="103D973F" w14:textId="77777777" w:rsidR="007D1ACE" w:rsidRPr="004F1890" w:rsidRDefault="007D1ACE" w:rsidP="003D4ED5">
      <w:pPr>
        <w:widowControl w:val="0"/>
        <w:numPr>
          <w:ilvl w:val="0"/>
          <w:numId w:val="38"/>
        </w:numPr>
        <w:tabs>
          <w:tab w:val="left" w:pos="720"/>
        </w:tabs>
        <w:suppressAutoHyphens/>
        <w:jc w:val="both"/>
      </w:pPr>
      <w:r w:rsidRPr="004F1890">
        <w:t>įstiklinti langai.</w:t>
      </w:r>
    </w:p>
    <w:p w14:paraId="25E0044F" w14:textId="77777777" w:rsidR="007D1ACE" w:rsidRPr="004F1890" w:rsidRDefault="007D1ACE" w:rsidP="007D1ACE">
      <w:pPr>
        <w:widowControl w:val="0"/>
        <w:tabs>
          <w:tab w:val="left" w:pos="720"/>
        </w:tabs>
        <w:suppressAutoHyphens/>
        <w:spacing w:line="360" w:lineRule="auto"/>
        <w:ind w:left="720"/>
        <w:jc w:val="both"/>
      </w:pPr>
    </w:p>
    <w:p w14:paraId="1E121BED" w14:textId="77777777" w:rsidR="007D1ACE" w:rsidRPr="004F1890" w:rsidRDefault="00FF10FE">
      <w:pPr>
        <w:pStyle w:val="Antrat3"/>
        <w:numPr>
          <w:ilvl w:val="2"/>
          <w:numId w:val="101"/>
        </w:numPr>
        <w:spacing w:before="0" w:after="0" w:line="360" w:lineRule="auto"/>
        <w:ind w:left="0" w:firstLine="0"/>
        <w:jc w:val="both"/>
        <w:rPr>
          <w:szCs w:val="24"/>
        </w:rPr>
      </w:pPr>
      <w:bookmarkStart w:id="1469" w:name="_Toc292089132"/>
      <w:bookmarkStart w:id="1470" w:name="_Toc423335890"/>
      <w:bookmarkStart w:id="1471" w:name="_Toc457805854"/>
      <w:r w:rsidRPr="004F1890">
        <w:rPr>
          <w:szCs w:val="24"/>
        </w:rPr>
        <w:t xml:space="preserve"> </w:t>
      </w:r>
      <w:bookmarkStart w:id="1472" w:name="_Toc229037509"/>
      <w:r w:rsidR="007D1ACE" w:rsidRPr="004F1890">
        <w:rPr>
          <w:szCs w:val="24"/>
        </w:rPr>
        <w:t>Vėdinimo sistemų montavimas</w:t>
      </w:r>
      <w:bookmarkEnd w:id="1469"/>
      <w:bookmarkEnd w:id="1470"/>
      <w:bookmarkEnd w:id="1471"/>
      <w:bookmarkEnd w:id="1472"/>
    </w:p>
    <w:p w14:paraId="37C602AE" w14:textId="77777777" w:rsidR="007D1ACE" w:rsidRPr="004F1890" w:rsidRDefault="007D1ACE" w:rsidP="007D1ACE">
      <w:pPr>
        <w:ind w:firstLine="720"/>
        <w:jc w:val="both"/>
      </w:pPr>
      <w:r w:rsidRPr="004F1890">
        <w:t>Montuojant vėdinimo sistemas turi būti užtikrinta:</w:t>
      </w:r>
    </w:p>
    <w:p w14:paraId="42618DCD" w14:textId="77777777" w:rsidR="007D1ACE" w:rsidRPr="004F1890" w:rsidRDefault="007D1ACE" w:rsidP="003D4ED5">
      <w:pPr>
        <w:widowControl w:val="0"/>
        <w:numPr>
          <w:ilvl w:val="0"/>
          <w:numId w:val="39"/>
        </w:numPr>
        <w:tabs>
          <w:tab w:val="left" w:pos="720"/>
        </w:tabs>
        <w:suppressAutoHyphens/>
        <w:jc w:val="both"/>
      </w:pPr>
      <w:r w:rsidRPr="004F1890">
        <w:t>sujungimų sandarumas ir tvirtinimo detalių tvirtumas;</w:t>
      </w:r>
    </w:p>
    <w:p w14:paraId="3389BAFA" w14:textId="77777777" w:rsidR="007D1ACE" w:rsidRPr="004F1890" w:rsidRDefault="007D1ACE" w:rsidP="003D4ED5">
      <w:pPr>
        <w:widowControl w:val="0"/>
        <w:numPr>
          <w:ilvl w:val="0"/>
          <w:numId w:val="39"/>
        </w:numPr>
        <w:tabs>
          <w:tab w:val="left" w:pos="720"/>
        </w:tabs>
        <w:suppressAutoHyphens/>
        <w:jc w:val="both"/>
      </w:pPr>
      <w:r w:rsidRPr="004F1890">
        <w:t>ortakių ašių tiesumas;</w:t>
      </w:r>
    </w:p>
    <w:p w14:paraId="45D6E9ED" w14:textId="77777777" w:rsidR="007D1ACE" w:rsidRPr="004F1890" w:rsidRDefault="007D1ACE" w:rsidP="003D4ED5">
      <w:pPr>
        <w:widowControl w:val="0"/>
        <w:numPr>
          <w:ilvl w:val="0"/>
          <w:numId w:val="39"/>
        </w:numPr>
        <w:tabs>
          <w:tab w:val="left" w:pos="720"/>
        </w:tabs>
        <w:suppressAutoHyphens/>
        <w:jc w:val="both"/>
      </w:pPr>
      <w:r w:rsidRPr="004F1890">
        <w:t>armatūros kokybė, galimybė prieiti remonto metu.</w:t>
      </w:r>
    </w:p>
    <w:p w14:paraId="60D91285" w14:textId="77777777" w:rsidR="007D1ACE" w:rsidRPr="004F1890" w:rsidRDefault="007D1ACE" w:rsidP="007D1ACE">
      <w:pPr>
        <w:ind w:firstLine="720"/>
        <w:jc w:val="both"/>
      </w:pPr>
      <w:r w:rsidRPr="004F1890">
        <w:t>Prieš montavimą tikrinama, ar į ortakių vidų nepateko nešvarumų ar kitų daiktų.</w:t>
      </w:r>
    </w:p>
    <w:p w14:paraId="02A867F7" w14:textId="77777777" w:rsidR="007D1ACE" w:rsidRPr="004F1890" w:rsidRDefault="007D1ACE" w:rsidP="007D1ACE">
      <w:pPr>
        <w:jc w:val="both"/>
      </w:pPr>
      <w:r w:rsidRPr="004F1890">
        <w:t>Stačiakampės kanalinės vėdinimo sistemos įrenginiai tarpusavyje jungiami flanšais su gumos tarpinėmis. Kanalinė vėdinimo sistema ir horizontalusis ortakių tinklas turi būti kabinamas prie lubų, sienų, kolonų, sijų ir t.t.</w:t>
      </w:r>
    </w:p>
    <w:p w14:paraId="11A91493" w14:textId="77777777" w:rsidR="007D1ACE" w:rsidRPr="004F1890" w:rsidRDefault="007D1ACE" w:rsidP="007D1ACE">
      <w:pPr>
        <w:ind w:firstLine="720"/>
        <w:jc w:val="both"/>
      </w:pPr>
      <w:r w:rsidRPr="004F1890">
        <w:t>Maksimalus atstumas tarp atramų 2 m, atrėmimo sistema turi būti tokia, kad nebūtų perduodama jokio įtempimo į skersines siūles. Vertikalūs vėdinimo kanalai turi būti paremiami prie sujungimo plieninėmis apkabomis su suvirintais arba užkniedytais kaiščiais, siekiant ortakių tinkle apsaugoti atramas nuo nuslydimo.</w:t>
      </w:r>
    </w:p>
    <w:p w14:paraId="1E86F478" w14:textId="77777777" w:rsidR="007D1ACE" w:rsidRPr="004F1890" w:rsidRDefault="007D1ACE" w:rsidP="007D1ACE">
      <w:pPr>
        <w:ind w:firstLine="720"/>
        <w:jc w:val="both"/>
      </w:pPr>
      <w:r w:rsidRPr="004F1890">
        <w:t>Vertikalūs ortakiai neturi nukrypti nuo vertikalės daugiau kaip 2 mm vieno ortakio ilgio metrui.</w:t>
      </w:r>
    </w:p>
    <w:p w14:paraId="3A5D5864" w14:textId="77777777" w:rsidR="007D1ACE" w:rsidRPr="004F1890" w:rsidRDefault="007D1ACE" w:rsidP="007D1ACE">
      <w:pPr>
        <w:ind w:firstLine="720"/>
        <w:jc w:val="both"/>
      </w:pPr>
      <w:r w:rsidRPr="004F1890">
        <w:t>Ortakių sekcijos jungiamos, naudojant purios ir monolitinės gumos 4-5 mm storio tarpines.</w:t>
      </w:r>
    </w:p>
    <w:p w14:paraId="2A14C208" w14:textId="77777777" w:rsidR="007D1ACE" w:rsidRPr="004F1890" w:rsidRDefault="007D1ACE" w:rsidP="007D1ACE">
      <w:pPr>
        <w:jc w:val="both"/>
      </w:pPr>
      <w:r w:rsidRPr="004F1890">
        <w:t>Horizontalūs bei vertikalūs ortakiai tvirtinami atstumu, ne didesniu kaip 4 m.</w:t>
      </w:r>
    </w:p>
    <w:p w14:paraId="79646E3E" w14:textId="77777777" w:rsidR="007D1ACE" w:rsidRPr="004F1890" w:rsidRDefault="007D1ACE" w:rsidP="007D1ACE">
      <w:pPr>
        <w:spacing w:line="360" w:lineRule="auto"/>
        <w:jc w:val="both"/>
      </w:pPr>
    </w:p>
    <w:p w14:paraId="1CE6295A" w14:textId="77777777" w:rsidR="007D1ACE" w:rsidRPr="004F1890" w:rsidRDefault="00FF10FE">
      <w:pPr>
        <w:pStyle w:val="Antrat3"/>
        <w:numPr>
          <w:ilvl w:val="2"/>
          <w:numId w:val="101"/>
        </w:numPr>
        <w:spacing w:before="0" w:after="0" w:line="360" w:lineRule="auto"/>
        <w:ind w:left="0" w:firstLine="0"/>
        <w:jc w:val="both"/>
        <w:rPr>
          <w:szCs w:val="24"/>
        </w:rPr>
      </w:pPr>
      <w:bookmarkStart w:id="1473" w:name="_Toc292089133"/>
      <w:bookmarkStart w:id="1474" w:name="_Toc423335891"/>
      <w:bookmarkStart w:id="1475" w:name="_Toc457805855"/>
      <w:r w:rsidRPr="004F1890">
        <w:rPr>
          <w:szCs w:val="24"/>
        </w:rPr>
        <w:t xml:space="preserve"> </w:t>
      </w:r>
      <w:bookmarkStart w:id="1476" w:name="_Toc229037510"/>
      <w:r w:rsidR="007D1ACE" w:rsidRPr="004F1890">
        <w:rPr>
          <w:szCs w:val="24"/>
        </w:rPr>
        <w:t>Vėdinimo sistemų bandymas ir priėmimas</w:t>
      </w:r>
      <w:bookmarkEnd w:id="1473"/>
      <w:bookmarkEnd w:id="1474"/>
      <w:bookmarkEnd w:id="1475"/>
      <w:bookmarkEnd w:id="1476"/>
    </w:p>
    <w:p w14:paraId="44CD19AB" w14:textId="77777777" w:rsidR="007D1ACE" w:rsidRPr="004F1890" w:rsidRDefault="007D1ACE" w:rsidP="007D1ACE">
      <w:pPr>
        <w:ind w:firstLine="720"/>
        <w:jc w:val="both"/>
      </w:pPr>
      <w:r w:rsidRPr="004F1890">
        <w:t>Vėdinimo sistemų įrenginiai priimami, atlikus priešpaleidiminį bandymą ir reguliavimą, o taip pat apžiūrėjus sistemų įrenginių išorę.</w:t>
      </w:r>
    </w:p>
    <w:p w14:paraId="0B5E82E6" w14:textId="77777777" w:rsidR="007D1ACE" w:rsidRPr="004F1890" w:rsidRDefault="007D1ACE" w:rsidP="007D1ACE">
      <w:pPr>
        <w:ind w:firstLine="720"/>
        <w:jc w:val="both"/>
      </w:pPr>
      <w:r w:rsidRPr="004F1890">
        <w:t>Priešpaleidiminių bandymų metu nustatoma:</w:t>
      </w:r>
    </w:p>
    <w:p w14:paraId="43D079DC" w14:textId="77777777" w:rsidR="007D1ACE" w:rsidRPr="004F1890" w:rsidRDefault="007D1ACE" w:rsidP="003D4ED5">
      <w:pPr>
        <w:widowControl w:val="0"/>
        <w:numPr>
          <w:ilvl w:val="0"/>
          <w:numId w:val="40"/>
        </w:numPr>
        <w:tabs>
          <w:tab w:val="left" w:pos="720"/>
        </w:tabs>
        <w:suppressAutoHyphens/>
        <w:jc w:val="both"/>
      </w:pPr>
      <w:r w:rsidRPr="004F1890">
        <w:t>ar ventiliatoriaus našumas atitinka projektinį;</w:t>
      </w:r>
    </w:p>
    <w:p w14:paraId="2FDFD1A0" w14:textId="77777777" w:rsidR="007D1ACE" w:rsidRPr="004F1890" w:rsidRDefault="007D1ACE" w:rsidP="003D4ED5">
      <w:pPr>
        <w:widowControl w:val="0"/>
        <w:numPr>
          <w:ilvl w:val="0"/>
          <w:numId w:val="40"/>
        </w:numPr>
        <w:tabs>
          <w:tab w:val="left" w:pos="720"/>
        </w:tabs>
        <w:suppressAutoHyphens/>
        <w:jc w:val="both"/>
      </w:pPr>
      <w:r w:rsidRPr="004F1890">
        <w:t>ortakių ir kitų sistemos elementų sandarumas;</w:t>
      </w:r>
    </w:p>
    <w:p w14:paraId="3879C5C3" w14:textId="77777777" w:rsidR="007D1ACE" w:rsidRPr="004F1890" w:rsidRDefault="007D1ACE" w:rsidP="003D4ED5">
      <w:pPr>
        <w:widowControl w:val="0"/>
        <w:numPr>
          <w:ilvl w:val="0"/>
          <w:numId w:val="40"/>
        </w:numPr>
        <w:tabs>
          <w:tab w:val="left" w:pos="720"/>
        </w:tabs>
        <w:suppressAutoHyphens/>
        <w:jc w:val="both"/>
      </w:pPr>
      <w:r w:rsidRPr="004F1890">
        <w:t>kiek faktiniai tiekiamo ir išsiurbiamo oro kiekiai atitinka projektinius;</w:t>
      </w:r>
    </w:p>
    <w:p w14:paraId="32A48D20" w14:textId="77777777" w:rsidR="007D1ACE" w:rsidRPr="004F1890" w:rsidRDefault="007D1ACE" w:rsidP="003D4ED5">
      <w:pPr>
        <w:widowControl w:val="0"/>
        <w:numPr>
          <w:ilvl w:val="0"/>
          <w:numId w:val="40"/>
        </w:numPr>
        <w:tabs>
          <w:tab w:val="left" w:pos="720"/>
        </w:tabs>
        <w:suppressAutoHyphens/>
        <w:jc w:val="both"/>
      </w:pPr>
      <w:r w:rsidRPr="004F1890">
        <w:t>oro pašildytuvų tolygus kaitimas.</w:t>
      </w:r>
    </w:p>
    <w:p w14:paraId="6DC6E2CF" w14:textId="77777777" w:rsidR="007D1ACE" w:rsidRPr="004F1890" w:rsidRDefault="007D1ACE" w:rsidP="007D1ACE">
      <w:pPr>
        <w:ind w:firstLine="720"/>
        <w:jc w:val="both"/>
      </w:pPr>
      <w:r w:rsidRPr="004F1890">
        <w:t>Įrengimų veikimo reguliavimas atliekamas, siekiant gauti projektinius rodiklius.</w:t>
      </w:r>
    </w:p>
    <w:p w14:paraId="01F80568" w14:textId="77777777" w:rsidR="007D1ACE" w:rsidRPr="004F1890" w:rsidRDefault="007D1ACE" w:rsidP="007D1ACE">
      <w:pPr>
        <w:jc w:val="both"/>
      </w:pPr>
      <w:r w:rsidRPr="004F1890">
        <w:t>Natūralaus vėdinimo sistemos tikrinamos pagal trauką grotelių angose.</w:t>
      </w:r>
    </w:p>
    <w:p w14:paraId="22F410F8" w14:textId="77777777" w:rsidR="007D1ACE" w:rsidRPr="004F1890" w:rsidRDefault="007D1ACE" w:rsidP="007D1ACE">
      <w:pPr>
        <w:jc w:val="both"/>
      </w:pPr>
      <w:r w:rsidRPr="004F1890">
        <w:tab/>
        <w:t>Nesandarumų dydis ortakiuose ir kituose sistemos elementuose nustatomas pagal papildomai pasiurbiamo arba netenkamo oro kiekį, kuris neturi viršyti 10 % ventiliatoriaus našumo.</w:t>
      </w:r>
    </w:p>
    <w:p w14:paraId="083BB7B1" w14:textId="77777777" w:rsidR="007D1ACE" w:rsidRPr="004F1890" w:rsidRDefault="007D1ACE" w:rsidP="007D1ACE">
      <w:pPr>
        <w:jc w:val="both"/>
      </w:pPr>
      <w:r w:rsidRPr="004F1890">
        <w:t>Bandant vėdinimo sistemas, leidžiami tokie nukrypimai nuo projektinių rodiklių:</w:t>
      </w:r>
    </w:p>
    <w:p w14:paraId="7602B140" w14:textId="77777777" w:rsidR="007D1ACE" w:rsidRPr="004F1890" w:rsidRDefault="007D1ACE" w:rsidP="007D1ACE">
      <w:pPr>
        <w:ind w:hanging="142"/>
        <w:jc w:val="both"/>
      </w:pPr>
      <w:r w:rsidRPr="004F1890">
        <w:tab/>
        <w:t xml:space="preserve"> </w:t>
      </w:r>
      <w:r w:rsidRPr="004F1890">
        <w:tab/>
        <w:t>±10 % oro kiekio pagrindiniais ortakių tarpais bendro vėdinimo sistemose;</w:t>
      </w:r>
    </w:p>
    <w:p w14:paraId="6056EE0B" w14:textId="77777777" w:rsidR="007D1ACE" w:rsidRPr="004F1890" w:rsidRDefault="007D1ACE" w:rsidP="007D1ACE">
      <w:pPr>
        <w:ind w:firstLine="709"/>
        <w:jc w:val="both"/>
      </w:pPr>
      <w:r w:rsidRPr="004F1890">
        <w:t>±10 % oro kiekio, praeinančio pro oro tiekio ir išsiurbimo antgalį.</w:t>
      </w:r>
    </w:p>
    <w:p w14:paraId="01F6F756" w14:textId="77777777" w:rsidR="007D1ACE" w:rsidRPr="004F1890" w:rsidRDefault="007D1ACE" w:rsidP="007D1ACE">
      <w:pPr>
        <w:jc w:val="both"/>
      </w:pPr>
      <w:r w:rsidRPr="004F1890">
        <w:t xml:space="preserve"> </w:t>
      </w:r>
      <w:r w:rsidRPr="004F1890">
        <w:tab/>
        <w:t xml:space="preserve">Iki bandymo vėdinimo įrenginiai turi dirbti nepertraukiamai ir tinkamai 7 val. </w:t>
      </w:r>
    </w:p>
    <w:p w14:paraId="7A7B61D3" w14:textId="77777777" w:rsidR="007D1ACE" w:rsidRPr="004F1890" w:rsidRDefault="007D1ACE" w:rsidP="007D1ACE">
      <w:pPr>
        <w:ind w:firstLine="720"/>
        <w:jc w:val="both"/>
      </w:pPr>
      <w:r w:rsidRPr="004F1890">
        <w:lastRenderedPageBreak/>
        <w:t xml:space="preserve">Atlikus priešpaleidiminį sistemų bandymą ir reguliavimą, turi būti surašytas priėmimo aktas, o prie jo pridėti tokie dokumentai: </w:t>
      </w:r>
    </w:p>
    <w:p w14:paraId="6A64D5B6" w14:textId="77777777" w:rsidR="007D1ACE" w:rsidRPr="004F1890" w:rsidRDefault="007D1ACE" w:rsidP="003D4ED5">
      <w:pPr>
        <w:widowControl w:val="0"/>
        <w:numPr>
          <w:ilvl w:val="0"/>
          <w:numId w:val="41"/>
        </w:numPr>
        <w:tabs>
          <w:tab w:val="left" w:pos="720"/>
        </w:tabs>
        <w:suppressAutoHyphens/>
        <w:jc w:val="both"/>
      </w:pPr>
      <w:r w:rsidRPr="004F1890">
        <w:t xml:space="preserve">darbo brėžinių komplektas su įrašais asmenų, atsakingų už montavimo darbų atlikimą; </w:t>
      </w:r>
    </w:p>
    <w:p w14:paraId="396793D7" w14:textId="77777777" w:rsidR="007D1ACE" w:rsidRPr="004F1890" w:rsidRDefault="007D1ACE" w:rsidP="003D4ED5">
      <w:pPr>
        <w:widowControl w:val="0"/>
        <w:numPr>
          <w:ilvl w:val="0"/>
          <w:numId w:val="41"/>
        </w:numPr>
        <w:tabs>
          <w:tab w:val="left" w:pos="720"/>
        </w:tabs>
        <w:suppressAutoHyphens/>
        <w:jc w:val="both"/>
      </w:pPr>
      <w:r w:rsidRPr="004F1890">
        <w:t xml:space="preserve">paslėptų darbų ir tarpinių konstrukcijų priėmimo aktai; </w:t>
      </w:r>
    </w:p>
    <w:p w14:paraId="559F6816" w14:textId="77777777" w:rsidR="007D1ACE" w:rsidRPr="004F1890" w:rsidRDefault="007D1ACE" w:rsidP="003D4ED5">
      <w:pPr>
        <w:widowControl w:val="0"/>
        <w:numPr>
          <w:ilvl w:val="0"/>
          <w:numId w:val="41"/>
        </w:numPr>
        <w:tabs>
          <w:tab w:val="left" w:pos="720"/>
        </w:tabs>
        <w:suppressAutoHyphens/>
        <w:jc w:val="both"/>
      </w:pPr>
      <w:r w:rsidRPr="004F1890">
        <w:t>vėdinimo sistemų priešpaleidiminių bandymų ir reguliavimo rezultatų aktas;</w:t>
      </w:r>
    </w:p>
    <w:p w14:paraId="5F68EAAF" w14:textId="77777777" w:rsidR="007D1ACE" w:rsidRPr="004F1890" w:rsidRDefault="007D1ACE" w:rsidP="003D4ED5">
      <w:pPr>
        <w:widowControl w:val="0"/>
        <w:numPr>
          <w:ilvl w:val="0"/>
          <w:numId w:val="41"/>
        </w:numPr>
        <w:tabs>
          <w:tab w:val="left" w:pos="720"/>
        </w:tabs>
        <w:suppressAutoHyphens/>
        <w:jc w:val="both"/>
      </w:pPr>
      <w:r w:rsidRPr="004F1890">
        <w:t xml:space="preserve">kiekvieno įrenginio pasas. </w:t>
      </w:r>
    </w:p>
    <w:p w14:paraId="57001B7B" w14:textId="77777777" w:rsidR="007D1ACE" w:rsidRPr="004F1890" w:rsidRDefault="007D1ACE" w:rsidP="007D1ACE">
      <w:pPr>
        <w:ind w:firstLine="432"/>
        <w:jc w:val="both"/>
      </w:pPr>
      <w:r w:rsidRPr="004F1890">
        <w:t>Sanitarinių-higieninių ir technologinių vėdinimo sistemų įrenginių bandymai ir derinimai turi būti atliekami, esant pilnam vėdinamų patalpų technologiniam apkrovimui.</w:t>
      </w:r>
    </w:p>
    <w:p w14:paraId="3A2B2AB4" w14:textId="77777777" w:rsidR="00315F04" w:rsidRPr="004F1890" w:rsidRDefault="00F04F00">
      <w:pPr>
        <w:pStyle w:val="Antrat2"/>
        <w:numPr>
          <w:ilvl w:val="1"/>
          <w:numId w:val="101"/>
        </w:numPr>
        <w:ind w:left="0" w:firstLine="0"/>
        <w:jc w:val="both"/>
        <w:rPr>
          <w:sz w:val="24"/>
          <w:szCs w:val="24"/>
        </w:rPr>
      </w:pPr>
      <w:bookmarkStart w:id="1477" w:name="_Toc457805898"/>
      <w:r w:rsidRPr="004F1890">
        <w:rPr>
          <w:sz w:val="24"/>
          <w:szCs w:val="24"/>
        </w:rPr>
        <w:t xml:space="preserve"> </w:t>
      </w:r>
      <w:bookmarkStart w:id="1478" w:name="_Toc229037511"/>
      <w:r w:rsidR="00315F04" w:rsidRPr="004F1890">
        <w:rPr>
          <w:sz w:val="24"/>
          <w:szCs w:val="24"/>
        </w:rPr>
        <w:t>Montažas</w:t>
      </w:r>
      <w:bookmarkEnd w:id="1477"/>
      <w:bookmarkEnd w:id="1478"/>
      <w:r w:rsidR="00315F04" w:rsidRPr="004F1890">
        <w:rPr>
          <w:sz w:val="24"/>
          <w:szCs w:val="24"/>
        </w:rPr>
        <w:t xml:space="preserve"> </w:t>
      </w:r>
    </w:p>
    <w:p w14:paraId="2512203F" w14:textId="77777777" w:rsidR="00315F04" w:rsidRPr="004F1890" w:rsidRDefault="00315F04">
      <w:pPr>
        <w:pStyle w:val="Antrat3"/>
        <w:numPr>
          <w:ilvl w:val="2"/>
          <w:numId w:val="101"/>
        </w:numPr>
        <w:ind w:left="0" w:firstLine="0"/>
        <w:jc w:val="both"/>
        <w:rPr>
          <w:szCs w:val="24"/>
        </w:rPr>
      </w:pPr>
      <w:bookmarkStart w:id="1479" w:name="_Toc457805899"/>
      <w:r w:rsidRPr="004F1890">
        <w:rPr>
          <w:szCs w:val="24"/>
        </w:rPr>
        <w:t xml:space="preserve"> </w:t>
      </w:r>
      <w:bookmarkStart w:id="1480" w:name="_Toc229037512"/>
      <w:r w:rsidRPr="004F1890">
        <w:rPr>
          <w:szCs w:val="24"/>
        </w:rPr>
        <w:t>Valdymo jėgos skydas</w:t>
      </w:r>
      <w:bookmarkEnd w:id="1479"/>
      <w:bookmarkEnd w:id="1480"/>
      <w:r w:rsidRPr="004F1890">
        <w:rPr>
          <w:szCs w:val="24"/>
        </w:rPr>
        <w:t xml:space="preserve"> </w:t>
      </w:r>
    </w:p>
    <w:p w14:paraId="436BD718" w14:textId="77777777" w:rsidR="00315F04" w:rsidRPr="004F1890" w:rsidRDefault="00315F04" w:rsidP="00315F04">
      <w:pPr>
        <w:pStyle w:val="Default"/>
        <w:ind w:firstLine="851"/>
        <w:jc w:val="both"/>
        <w:rPr>
          <w:color w:val="auto"/>
        </w:rPr>
      </w:pPr>
      <w:r w:rsidRPr="004F1890">
        <w:rPr>
          <w:color w:val="auto"/>
        </w:rPr>
        <w:t xml:space="preserve">Valdymo skydas (toliau VJS) gamyklinė, metalinė, karštai cinkuota, apšiltinta, pagaminta ir išbandyta pagal IEC leidinį 439, skirta lauko naudojimui ir įmontuota į apsauginį, antivandalinį skydą su paslėptais vyriais, unikaliu užraktu ir stogeliu nuo kritulių. Automatinio valdymo skydo VJS sandarumas ne mažiau IP65, apsauginės –antivandalinio skydo sandarumas IP54 (atitikmuo: Rittal CS tipo gaminamas lauko sąlygom skydas, arba poliesteriniai antivandaliniai Thalassa skydai, gamintojas Schneider Electric), vidinės Rittal arba Sarel valdymo skydas VJS ir antivandalinis skydai turi būti tinkami naudojimui 400 - 230 V įtampos, 50 Hz dažnio elektros energijos tinkluose su įžeminta neutralia, turi turėti užduoto mikroklimato skydo viduje automatinio palaikymo sistemą. Valdymo skydas VJS bei jos komponentai turi atlaikyti terminį ir dinaminį poveikį, kylantį dėl trumpo jungimo srovės, be žalos personalui arba įrangos sugadinimo. Valdymo skyde VJS turi būti montuojami įvadiniai, paskirstymo, komutacinei, paleidimo, valdymo, signalizacijos, matavimų ir duomenų perdavimo elektros aparatai. Antivandaliniai skydai pateikiami su gamyklos gamintojos gelžbetoniniu/metaliniu pamatu (įkasimo gylis ne mažiau 1,20 metro į žemę ir su 40 cm iškilimu virš žemės paviršiaus arba pamato gamyba atliekama montaže vietoje prie siurblinės, įrengiant kabelių įvedimo angas ne mažiau 100 mm diametro. Jėgos ir valdymo kabelių įvedimo angos turi būti atskiros. </w:t>
      </w:r>
    </w:p>
    <w:p w14:paraId="1B279521" w14:textId="77777777" w:rsidR="00315F04" w:rsidRPr="004F1890" w:rsidRDefault="00315F04" w:rsidP="00315F04">
      <w:pPr>
        <w:pStyle w:val="Default"/>
        <w:ind w:firstLine="851"/>
        <w:jc w:val="both"/>
        <w:rPr>
          <w:color w:val="auto"/>
        </w:rPr>
      </w:pPr>
      <w:r w:rsidRPr="004F1890">
        <w:rPr>
          <w:color w:val="auto"/>
        </w:rPr>
        <w:t xml:space="preserve">Valdymo jėgos skydas (toliau VJS) turi būti suprojektuotas prijungimui prie TN - S elektros tinklo. Kabelių įvadas turi būti iš apačios. Skirtingų įtampų kabeliai į valdymo skydą turi patekti iš skirtingų pusių. Prijungimo gnybtai skirtingos įtampos kabeliams valdymo skydo viduje turi būti atskirti. </w:t>
      </w:r>
    </w:p>
    <w:p w14:paraId="5890CB8F" w14:textId="77777777" w:rsidR="00315F04" w:rsidRPr="004F1890" w:rsidRDefault="00315F04" w:rsidP="00315F04">
      <w:pPr>
        <w:pStyle w:val="Default"/>
        <w:ind w:firstLine="720"/>
        <w:jc w:val="both"/>
        <w:rPr>
          <w:color w:val="auto"/>
        </w:rPr>
      </w:pPr>
      <w:r w:rsidRPr="004F1890">
        <w:rPr>
          <w:color w:val="auto"/>
        </w:rPr>
        <w:t xml:space="preserve">VJS turi būti numatyta oro temperatūros kontrolės sistema. Projektiniuose sprendiniuose laikoma, kad normali darbo aplinkos temperatūra skydo viduje +10…+40ºC. Oro temperatūrai viršijus viršutinę ribą, turėtų įsijungti oro šalinimo ventiliatorius, o nukritus žemiau apatinės ribos turėtų įsijungti elektrinis oro šildytuvas. Šildytuvo galia parenkama, įvertinus numatomas skydo termoizoliacines priemones. Tolygiam oro temperatūros pasiskirstymui skydo viduje užtikrinti turi būti numatytas cirkuliacinis oro maišymo ventiliatorius. Lauko oro paėmimo grotelės (su filtru) šaltuoju metų laiku 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įrangos komplektui. </w:t>
      </w:r>
    </w:p>
    <w:p w14:paraId="45DE0C1C" w14:textId="77777777" w:rsidR="00315F04" w:rsidRPr="004F1890" w:rsidRDefault="00315F04" w:rsidP="00315F04">
      <w:pPr>
        <w:pStyle w:val="Default"/>
        <w:ind w:firstLine="851"/>
        <w:jc w:val="both"/>
        <w:rPr>
          <w:color w:val="auto"/>
        </w:rPr>
      </w:pPr>
      <w:r w:rsidRPr="004F1890">
        <w:rPr>
          <w:color w:val="auto"/>
        </w:rPr>
        <w:t xml:space="preserve">VJS turi turėti vidaus apšvietimą ir rozetę su įžeminimo kontaktas. </w:t>
      </w:r>
    </w:p>
    <w:p w14:paraId="72835BDF" w14:textId="77777777" w:rsidR="00315F04" w:rsidRPr="004F1890" w:rsidRDefault="00315F04" w:rsidP="00315F04">
      <w:pPr>
        <w:pStyle w:val="Default"/>
        <w:ind w:firstLine="851"/>
        <w:jc w:val="both"/>
        <w:rPr>
          <w:color w:val="auto"/>
        </w:rPr>
      </w:pPr>
      <w:r w:rsidRPr="004F1890">
        <w:rPr>
          <w:color w:val="auto"/>
        </w:rPr>
        <w:t xml:space="preserve">El. variklių maitinimo grandinės turi turėti apsaugos automatus, kontaktorius, terminės apsaugos reles, minkšto paleidimo įrenginius ar dažnio keitiklius ir kitus būtinus priedus. </w:t>
      </w:r>
    </w:p>
    <w:p w14:paraId="346861B7" w14:textId="77777777" w:rsidR="00315F04" w:rsidRPr="004F1890" w:rsidRDefault="00315F04" w:rsidP="00315F04">
      <w:pPr>
        <w:pStyle w:val="Default"/>
        <w:ind w:firstLine="851"/>
        <w:jc w:val="both"/>
        <w:rPr>
          <w:color w:val="auto"/>
        </w:rPr>
      </w:pPr>
      <w:r w:rsidRPr="004F1890">
        <w:rPr>
          <w:color w:val="auto"/>
        </w:rPr>
        <w:t xml:space="preserve">Valdymo jėgos skydo viduje turi būti numatyta dėklė dokumentams. Kiekviename valdymo skyde turi būti išpildomosios dokumentacijos komplektas su to skydo vidinių ir išorinių sujungimų schemomis, specifikacijomis, įrenginių išdėstymu ir vartotojo instrukcija. </w:t>
      </w:r>
    </w:p>
    <w:p w14:paraId="23796BF2" w14:textId="77777777" w:rsidR="00315F04" w:rsidRPr="004F1890" w:rsidRDefault="00315F04" w:rsidP="00315F04">
      <w:pPr>
        <w:ind w:firstLine="851"/>
        <w:jc w:val="both"/>
      </w:pPr>
      <w:r w:rsidRPr="004F1890">
        <w:t>Valdymo skyduose turi būti mažiausiai 20 laisvos vietos papildomiems prietaisams instaliuoti.</w:t>
      </w:r>
    </w:p>
    <w:p w14:paraId="042EDAD1" w14:textId="77777777" w:rsidR="00315F04" w:rsidRPr="004F1890" w:rsidRDefault="00315F04">
      <w:pPr>
        <w:pStyle w:val="Antrat3"/>
        <w:numPr>
          <w:ilvl w:val="2"/>
          <w:numId w:val="101"/>
        </w:numPr>
        <w:ind w:left="0" w:firstLine="0"/>
        <w:jc w:val="both"/>
        <w:rPr>
          <w:szCs w:val="24"/>
        </w:rPr>
      </w:pPr>
      <w:r w:rsidRPr="004F1890">
        <w:rPr>
          <w:szCs w:val="24"/>
        </w:rPr>
        <w:lastRenderedPageBreak/>
        <w:t xml:space="preserve"> </w:t>
      </w:r>
      <w:bookmarkStart w:id="1481" w:name="_Toc229037513"/>
      <w:r w:rsidRPr="004F1890">
        <w:rPr>
          <w:szCs w:val="24"/>
        </w:rPr>
        <w:t>Įrenginių montavimas</w:t>
      </w:r>
      <w:bookmarkEnd w:id="1481"/>
      <w:r w:rsidRPr="004F1890">
        <w:rPr>
          <w:szCs w:val="24"/>
        </w:rPr>
        <w:t xml:space="preserve"> </w:t>
      </w:r>
    </w:p>
    <w:p w14:paraId="148D245F" w14:textId="77777777" w:rsidR="00315F04" w:rsidRPr="004F1890" w:rsidRDefault="00315F04" w:rsidP="00315F04">
      <w:pPr>
        <w:pStyle w:val="Default"/>
        <w:ind w:firstLine="851"/>
        <w:jc w:val="both"/>
        <w:rPr>
          <w:color w:val="auto"/>
        </w:rPr>
      </w:pPr>
      <w:r w:rsidRPr="004F1890">
        <w:rPr>
          <w:color w:val="auto"/>
        </w:rPr>
        <w:t xml:space="preserve">Visi įrenginiai turi būti sumontuoti taip, kad prie jų būtų patogu prieiti, aptarnauti ir reikalui esant pakeisti. </w:t>
      </w:r>
    </w:p>
    <w:p w14:paraId="05B91CF1" w14:textId="77777777" w:rsidR="00315F04" w:rsidRPr="004F1890" w:rsidRDefault="00315F04" w:rsidP="00315F04">
      <w:pPr>
        <w:pStyle w:val="Default"/>
        <w:ind w:firstLine="720"/>
        <w:jc w:val="both"/>
        <w:rPr>
          <w:color w:val="auto"/>
        </w:rPr>
      </w:pPr>
      <w:r w:rsidRPr="004F1890">
        <w:rPr>
          <w:color w:val="auto"/>
        </w:rPr>
        <w:t xml:space="preserve">Montavimo vieta turi būti parinkta taip, kad įrenginiai nebūtų pažeisti ar sugadinti drėgmės, karščio, šalčio, vibracijos ir t.t. Montažas turi būti atliktas laikantis įrenginių gamintojo montavimo instrukcijų. </w:t>
      </w:r>
    </w:p>
    <w:p w14:paraId="29980785" w14:textId="77777777" w:rsidR="00315F04" w:rsidRPr="004F1890" w:rsidRDefault="00315F04" w:rsidP="00315F04">
      <w:pPr>
        <w:ind w:firstLine="720"/>
        <w:jc w:val="both"/>
      </w:pPr>
      <w:r w:rsidRPr="004F1890">
        <w:t>Įrenginiai turi būti parinkti taip, kad jie galėtų dirbti be sutrikimų esant blogiausioms aplinkos sąlygoms.</w:t>
      </w:r>
    </w:p>
    <w:p w14:paraId="4865351C" w14:textId="77777777" w:rsidR="00315F04" w:rsidRPr="004F1890" w:rsidRDefault="00315F04">
      <w:pPr>
        <w:pStyle w:val="Antrat3"/>
        <w:numPr>
          <w:ilvl w:val="2"/>
          <w:numId w:val="101"/>
        </w:numPr>
        <w:ind w:left="0" w:firstLine="0"/>
        <w:jc w:val="both"/>
        <w:rPr>
          <w:szCs w:val="24"/>
        </w:rPr>
      </w:pPr>
      <w:bookmarkStart w:id="1482" w:name="_Toc457805901"/>
      <w:r w:rsidRPr="004F1890">
        <w:rPr>
          <w:szCs w:val="24"/>
        </w:rPr>
        <w:t xml:space="preserve"> </w:t>
      </w:r>
      <w:bookmarkStart w:id="1483" w:name="_Toc229037514"/>
      <w:r w:rsidRPr="004F1890">
        <w:rPr>
          <w:szCs w:val="24"/>
        </w:rPr>
        <w:t>Kabeliai ir sujungimai</w:t>
      </w:r>
      <w:bookmarkEnd w:id="1482"/>
      <w:bookmarkEnd w:id="1483"/>
      <w:r w:rsidRPr="004F1890">
        <w:rPr>
          <w:szCs w:val="24"/>
        </w:rPr>
        <w:t xml:space="preserve"> </w:t>
      </w:r>
    </w:p>
    <w:p w14:paraId="6DB34B0F" w14:textId="77777777" w:rsidR="00315F04" w:rsidRPr="004F1890" w:rsidRDefault="00315F04" w:rsidP="00315F04">
      <w:pPr>
        <w:pStyle w:val="Default"/>
        <w:ind w:firstLine="851"/>
        <w:jc w:val="both"/>
        <w:rPr>
          <w:color w:val="auto"/>
        </w:rPr>
      </w:pPr>
      <w:r w:rsidRPr="004F1890">
        <w:rPr>
          <w:color w:val="auto"/>
        </w:rPr>
        <w:t xml:space="preserve">Visi kabeliai turi būti instaliuoti pagal tam tikrus reikalavimus ir tvarką, atkreipiant dėmesį į galutinio rezultato vaizdą ar išdėstymą kitų aparatų bei įrenginių atžvilgiu. Kiekvienas kabelis turi būti paklotas vertikaliai, horizontaliai arba lygiagrečiai sienoms arba kitiems struktūriniams elementams. </w:t>
      </w:r>
    </w:p>
    <w:p w14:paraId="12538121" w14:textId="77777777" w:rsidR="00315F04" w:rsidRPr="004F1890" w:rsidRDefault="00315F04" w:rsidP="00315F04">
      <w:pPr>
        <w:pStyle w:val="Default"/>
        <w:ind w:firstLine="720"/>
        <w:jc w:val="both"/>
        <w:rPr>
          <w:color w:val="auto"/>
        </w:rPr>
      </w:pPr>
      <w:r w:rsidRPr="004F1890">
        <w:rPr>
          <w:color w:val="auto"/>
        </w:rPr>
        <w:t xml:space="preserve">Kabeliams ir vamzdžiams kertant betonines konstrukcijas, angos tarp jų ir statybinių konstrukcijų užsandarinamos statybiniu skiediniu per visą statybinės konstrukcijos storį. </w:t>
      </w:r>
    </w:p>
    <w:p w14:paraId="288D7A13" w14:textId="77777777" w:rsidR="00315F04" w:rsidRPr="004F1890" w:rsidRDefault="00315F04" w:rsidP="00315F04">
      <w:pPr>
        <w:pStyle w:val="Default"/>
        <w:ind w:firstLine="851"/>
        <w:jc w:val="both"/>
        <w:rPr>
          <w:color w:val="auto"/>
        </w:rPr>
      </w:pPr>
      <w:r w:rsidRPr="004F1890">
        <w:rPr>
          <w:color w:val="auto"/>
        </w:rPr>
        <w:t xml:space="preserve">Kabeliai visur turi būti pritvirtinti pakankamai tvirtai ir taip, kad atlaikytų visus mechanines apkrovas, atsirandančias dėl kabelių svorio, bet ne rečiau nei kas 200 mm. </w:t>
      </w:r>
    </w:p>
    <w:p w14:paraId="5690EF63" w14:textId="77777777" w:rsidR="00315F04" w:rsidRPr="004F1890" w:rsidRDefault="00315F04" w:rsidP="00315F04">
      <w:pPr>
        <w:pStyle w:val="Default"/>
        <w:ind w:firstLine="851"/>
        <w:jc w:val="both"/>
        <w:rPr>
          <w:color w:val="auto"/>
        </w:rPr>
      </w:pPr>
      <w:r w:rsidRPr="004F1890">
        <w:rPr>
          <w:color w:val="auto"/>
        </w:rPr>
        <w:t xml:space="preserve">Kabeliai neturi susipinti ir, kai tvirtinami lygiagrečiai, kaip galima ilgiau neturi kirstis. Kabeliai neturi būti sulenkti mažesniu skersmeniu nei rekomenduota gamintojo. </w:t>
      </w:r>
    </w:p>
    <w:p w14:paraId="113C838E" w14:textId="77777777" w:rsidR="00315F04" w:rsidRPr="004F1890" w:rsidRDefault="00315F04" w:rsidP="00315F04">
      <w:pPr>
        <w:pStyle w:val="Default"/>
        <w:ind w:firstLine="851"/>
        <w:jc w:val="both"/>
        <w:rPr>
          <w:color w:val="auto"/>
        </w:rPr>
      </w:pPr>
      <w:r w:rsidRPr="004F1890">
        <w:rPr>
          <w:color w:val="auto"/>
        </w:rPr>
        <w:t xml:space="preserve">Kabeliai tarp skirtingų įrenginių turi būti ištisiniai, be jokių sujungimų. Kur sujungimai reikalingi, juos suderinti su Užsakovu. </w:t>
      </w:r>
    </w:p>
    <w:p w14:paraId="598FA937" w14:textId="77777777" w:rsidR="00315F04" w:rsidRPr="004F1890" w:rsidRDefault="00315F04" w:rsidP="00315F04">
      <w:pPr>
        <w:pStyle w:val="Default"/>
        <w:ind w:firstLine="851"/>
        <w:jc w:val="both"/>
        <w:rPr>
          <w:color w:val="auto"/>
        </w:rPr>
      </w:pPr>
      <w:r w:rsidRPr="004F1890">
        <w:rPr>
          <w:color w:val="auto"/>
        </w:rPr>
        <w:t xml:space="preserve">Kabeliai turi būti papildomai apsaugoti tokioje aplinkoje, kur jie gali būti pažeisti mechaniškai. Tai būtina atlikti vietose, kur kabeliai kerta perdenginį , sienas arba klojami paviršiumi atskirai mažesniame nei 1,2 m aukštyje nuo užbaigtų perdenginių arba žemės paviršiaus. Instaliacijos apsaugai naudoti lanksčius mažiausiai 20 mm plieninius vamzdžius, kurių skersmuo bent 20% didesnis nei į juos instaliuojami kabeliai. Jeigu trys ar daugiau kabelių eina lygiagrečiai užbaigtu paviršiumi, tai gali būti naudojami kombinuoti tvirto plieno kanalai. Apsauginiai vamzdžiai turi būti nudažyti ta pačia spalva, kaip ir konstrukcijos už jų. </w:t>
      </w:r>
    </w:p>
    <w:p w14:paraId="775B7985" w14:textId="77777777" w:rsidR="00315F04" w:rsidRPr="004F1890" w:rsidRDefault="00315F04" w:rsidP="00315F04">
      <w:pPr>
        <w:pStyle w:val="Default"/>
        <w:ind w:firstLine="851"/>
        <w:jc w:val="both"/>
        <w:rPr>
          <w:color w:val="auto"/>
        </w:rPr>
      </w:pPr>
      <w:r w:rsidRPr="004F1890">
        <w:rPr>
          <w:color w:val="auto"/>
        </w:rPr>
        <w:t xml:space="preserve">Kabelių ekranas turi būti įžemintas viename gale. Įžeminimas turi būti atliktas taip, kad kabelio šarvu netekėtų srovė. Kiekvienas kabelis ar įrenginys turi turėti savo atskirą įžeminimo gnybtą valdymo jėgos skyde. </w:t>
      </w:r>
    </w:p>
    <w:p w14:paraId="0B51DBA8" w14:textId="77777777" w:rsidR="00315F04" w:rsidRPr="004F1890" w:rsidRDefault="00315F04" w:rsidP="00315F04">
      <w:pPr>
        <w:pStyle w:val="Default"/>
        <w:ind w:firstLine="851"/>
        <w:jc w:val="both"/>
        <w:rPr>
          <w:color w:val="auto"/>
        </w:rPr>
      </w:pPr>
      <w:r w:rsidRPr="004F1890">
        <w:rPr>
          <w:color w:val="auto"/>
        </w:rPr>
        <w:t xml:space="preserve">Prie įrenginio turi būti palikta pakankamai kabelio, kad reikalui esant būtų galima įrenginį patraukti 0,5 m. Atliekamas kabelio ilgis turi būti susuktas žiedu ir surištas dirželiais. </w:t>
      </w:r>
    </w:p>
    <w:p w14:paraId="5E6464B7" w14:textId="77777777" w:rsidR="00315F04" w:rsidRPr="004F1890" w:rsidRDefault="00315F04" w:rsidP="00315F04">
      <w:pPr>
        <w:ind w:firstLine="720"/>
        <w:jc w:val="both"/>
      </w:pPr>
      <w:r w:rsidRPr="004F1890">
        <w:t>Daugiagyslių laidų galams apspausti, kad užtikrinti patikimą sujungimą, turi būti naudojami tam tikslui skirti antgaliai.</w:t>
      </w:r>
    </w:p>
    <w:p w14:paraId="4C78B285" w14:textId="77777777" w:rsidR="00315F04" w:rsidRPr="004F1890" w:rsidRDefault="00315F04" w:rsidP="00315F04">
      <w:pPr>
        <w:pStyle w:val="Default"/>
        <w:ind w:firstLine="851"/>
        <w:jc w:val="both"/>
        <w:rPr>
          <w:color w:val="auto"/>
        </w:rPr>
      </w:pPr>
      <w:r w:rsidRPr="004F1890">
        <w:rPr>
          <w:color w:val="auto"/>
        </w:rPr>
        <w:t xml:space="preserve">Skirtingos įtampos kabeliai turi būti sugrupuoti atskirai ir į valdymo skydą turi patekti iš skirtingų pusių. </w:t>
      </w:r>
    </w:p>
    <w:p w14:paraId="4D6583B0" w14:textId="77777777" w:rsidR="00315F04" w:rsidRPr="004F1890" w:rsidRDefault="00315F04">
      <w:pPr>
        <w:pStyle w:val="Antrat3"/>
        <w:numPr>
          <w:ilvl w:val="2"/>
          <w:numId w:val="101"/>
        </w:numPr>
        <w:ind w:left="0" w:firstLine="0"/>
        <w:jc w:val="both"/>
        <w:rPr>
          <w:szCs w:val="24"/>
        </w:rPr>
      </w:pPr>
      <w:bookmarkStart w:id="1484" w:name="_Toc457805902"/>
      <w:r w:rsidRPr="004F1890">
        <w:rPr>
          <w:szCs w:val="24"/>
        </w:rPr>
        <w:t xml:space="preserve"> </w:t>
      </w:r>
      <w:bookmarkStart w:id="1485" w:name="_Toc229037515"/>
      <w:r w:rsidRPr="004F1890">
        <w:rPr>
          <w:szCs w:val="24"/>
        </w:rPr>
        <w:t>Sujungimų dėžutės</w:t>
      </w:r>
      <w:bookmarkEnd w:id="1484"/>
      <w:bookmarkEnd w:id="1485"/>
      <w:r w:rsidRPr="004F1890">
        <w:rPr>
          <w:szCs w:val="24"/>
        </w:rPr>
        <w:t xml:space="preserve"> </w:t>
      </w:r>
    </w:p>
    <w:p w14:paraId="4A79DBF1" w14:textId="77777777" w:rsidR="00315F04" w:rsidRPr="004F1890" w:rsidRDefault="00315F04" w:rsidP="00315F04">
      <w:pPr>
        <w:pStyle w:val="Default"/>
        <w:ind w:firstLine="851"/>
        <w:jc w:val="both"/>
        <w:rPr>
          <w:color w:val="auto"/>
        </w:rPr>
      </w:pPr>
      <w:r w:rsidRPr="004F1890">
        <w:rPr>
          <w:color w:val="auto"/>
        </w:rPr>
        <w:t xml:space="preserve">Sujungimų dėžutės (jei bus būtinos) turi būti pagamintos iš PVC arba metalinės, karštai cinkuotos, padengtos milteliniais dažais ir pakankamai didelės, kad sutalpintų visus sujungiamus kabelius. Korpusai turi būti ne mažesnės IP 65 apsaugos klasės. </w:t>
      </w:r>
    </w:p>
    <w:p w14:paraId="3FF780B2" w14:textId="77777777" w:rsidR="00315F04" w:rsidRPr="004F1890" w:rsidRDefault="00315F04">
      <w:pPr>
        <w:pStyle w:val="Antrat3"/>
        <w:numPr>
          <w:ilvl w:val="2"/>
          <w:numId w:val="101"/>
        </w:numPr>
        <w:ind w:left="0" w:firstLine="0"/>
        <w:jc w:val="both"/>
        <w:rPr>
          <w:szCs w:val="24"/>
        </w:rPr>
      </w:pPr>
      <w:bookmarkStart w:id="1486" w:name="_Toc457805903"/>
      <w:r w:rsidRPr="004F1890">
        <w:rPr>
          <w:szCs w:val="24"/>
        </w:rPr>
        <w:t xml:space="preserve"> </w:t>
      </w:r>
      <w:bookmarkStart w:id="1487" w:name="_Toc229037516"/>
      <w:r w:rsidRPr="004F1890">
        <w:rPr>
          <w:szCs w:val="24"/>
        </w:rPr>
        <w:t>Žymėjimas</w:t>
      </w:r>
      <w:bookmarkEnd w:id="1486"/>
      <w:bookmarkEnd w:id="1487"/>
      <w:r w:rsidRPr="004F1890">
        <w:rPr>
          <w:szCs w:val="24"/>
        </w:rPr>
        <w:t xml:space="preserve"> </w:t>
      </w:r>
    </w:p>
    <w:p w14:paraId="151105D5" w14:textId="77777777" w:rsidR="00315F04" w:rsidRPr="004F1890" w:rsidRDefault="00315F04" w:rsidP="00315F04">
      <w:pPr>
        <w:pStyle w:val="Default"/>
        <w:ind w:firstLine="851"/>
        <w:jc w:val="both"/>
        <w:rPr>
          <w:color w:val="auto"/>
        </w:rPr>
      </w:pPr>
      <w:r w:rsidRPr="004F1890">
        <w:rPr>
          <w:color w:val="auto"/>
        </w:rPr>
        <w:t xml:space="preserve">Visi sumontuoti įrenginiai (davikliai, kabeliai ir t.t.) turi būti sužymėti. Žymėjimas turi būti atliktas ant balto plastiko su juodomis išgraviruotomis raidėmis. Visi užrašai turi būti lietuvių kalba. Žymėjimai turi atitikti projektinius žymėjimus ir kitą projektinę dokumentaciją. </w:t>
      </w:r>
    </w:p>
    <w:p w14:paraId="491975B3" w14:textId="77777777" w:rsidR="00315F04" w:rsidRPr="004F1890" w:rsidRDefault="00315F04" w:rsidP="00315F04">
      <w:pPr>
        <w:ind w:firstLine="851"/>
        <w:jc w:val="both"/>
      </w:pPr>
      <w:r w:rsidRPr="004F1890">
        <w:t>Visi žymėjimai turi būti suderinti su Užsakovu.</w:t>
      </w:r>
    </w:p>
    <w:p w14:paraId="70C52C24" w14:textId="77777777" w:rsidR="00315F04" w:rsidRPr="004F1890" w:rsidRDefault="00315F04">
      <w:pPr>
        <w:pStyle w:val="Antrat3"/>
        <w:numPr>
          <w:ilvl w:val="2"/>
          <w:numId w:val="101"/>
        </w:numPr>
        <w:ind w:left="0" w:firstLine="0"/>
        <w:jc w:val="both"/>
        <w:rPr>
          <w:szCs w:val="24"/>
        </w:rPr>
      </w:pPr>
      <w:bookmarkStart w:id="1488" w:name="_Toc457805904"/>
      <w:r w:rsidRPr="004F1890">
        <w:rPr>
          <w:szCs w:val="24"/>
        </w:rPr>
        <w:lastRenderedPageBreak/>
        <w:t xml:space="preserve"> </w:t>
      </w:r>
      <w:bookmarkStart w:id="1489" w:name="_Toc229037517"/>
      <w:r w:rsidRPr="004F1890">
        <w:rPr>
          <w:szCs w:val="24"/>
        </w:rPr>
        <w:t>Įrenginių žymėjimas valdymo skyde</w:t>
      </w:r>
      <w:bookmarkEnd w:id="1488"/>
      <w:bookmarkEnd w:id="1489"/>
      <w:r w:rsidRPr="004F1890">
        <w:rPr>
          <w:szCs w:val="24"/>
        </w:rPr>
        <w:t xml:space="preserve"> </w:t>
      </w:r>
    </w:p>
    <w:p w14:paraId="573B524B" w14:textId="77777777" w:rsidR="00315F04" w:rsidRPr="004F1890" w:rsidRDefault="00315F04" w:rsidP="00315F04">
      <w:pPr>
        <w:pStyle w:val="Default"/>
        <w:ind w:firstLine="851"/>
        <w:jc w:val="both"/>
        <w:rPr>
          <w:color w:val="auto"/>
        </w:rPr>
      </w:pPr>
      <w:r w:rsidRPr="004F1890">
        <w:rPr>
          <w:color w:val="auto"/>
        </w:rPr>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valdymo ar kontrolės funkcija. </w:t>
      </w:r>
    </w:p>
    <w:p w14:paraId="19D0F2C5" w14:textId="77777777" w:rsidR="00315F04" w:rsidRPr="004F1890" w:rsidRDefault="00315F04">
      <w:pPr>
        <w:pStyle w:val="Antrat3"/>
        <w:numPr>
          <w:ilvl w:val="2"/>
          <w:numId w:val="101"/>
        </w:numPr>
        <w:ind w:left="0" w:firstLine="0"/>
        <w:jc w:val="both"/>
        <w:rPr>
          <w:szCs w:val="24"/>
        </w:rPr>
      </w:pPr>
      <w:bookmarkStart w:id="1490" w:name="_Toc457805905"/>
      <w:r w:rsidRPr="004F1890">
        <w:rPr>
          <w:szCs w:val="24"/>
        </w:rPr>
        <w:t xml:space="preserve"> </w:t>
      </w:r>
      <w:bookmarkStart w:id="1491" w:name="_Toc229037518"/>
      <w:r w:rsidRPr="004F1890">
        <w:rPr>
          <w:szCs w:val="24"/>
        </w:rPr>
        <w:t>Laidų ir kabelių žymėjimas</w:t>
      </w:r>
      <w:bookmarkEnd w:id="1490"/>
      <w:bookmarkEnd w:id="1491"/>
      <w:r w:rsidRPr="004F1890">
        <w:rPr>
          <w:szCs w:val="24"/>
        </w:rPr>
        <w:t xml:space="preserve"> </w:t>
      </w:r>
    </w:p>
    <w:p w14:paraId="7FFE3C24" w14:textId="77777777" w:rsidR="00315F04" w:rsidRPr="004F1890" w:rsidRDefault="00315F04" w:rsidP="00315F04">
      <w:pPr>
        <w:pStyle w:val="Default"/>
        <w:ind w:firstLine="851"/>
        <w:jc w:val="both"/>
        <w:rPr>
          <w:color w:val="auto"/>
        </w:rPr>
      </w:pPr>
      <w:r w:rsidRPr="004F1890">
        <w:rPr>
          <w:color w:val="auto"/>
        </w:rPr>
        <w:t xml:space="preserve">Laidai ir kabeliai turi turėti savo laido arba kabelio numerį, markę, laidininkų kiekį ir storį, nurodant ilgį. Žymėjimas turi būti laido arba kabelio pradžioje ir pabaigoje. </w:t>
      </w:r>
    </w:p>
    <w:p w14:paraId="57562358" w14:textId="77777777" w:rsidR="00315F04" w:rsidRPr="004F1890" w:rsidRDefault="00F04F00">
      <w:pPr>
        <w:pStyle w:val="Antrat2"/>
        <w:numPr>
          <w:ilvl w:val="1"/>
          <w:numId w:val="101"/>
        </w:numPr>
        <w:ind w:left="0" w:firstLine="0"/>
        <w:jc w:val="both"/>
        <w:rPr>
          <w:sz w:val="24"/>
          <w:szCs w:val="24"/>
        </w:rPr>
      </w:pPr>
      <w:bookmarkStart w:id="1492" w:name="_Toc457805906"/>
      <w:r w:rsidRPr="004F1890">
        <w:rPr>
          <w:sz w:val="24"/>
          <w:szCs w:val="24"/>
        </w:rPr>
        <w:t xml:space="preserve"> </w:t>
      </w:r>
      <w:bookmarkStart w:id="1493" w:name="_Toc229037519"/>
      <w:r w:rsidR="00315F04" w:rsidRPr="004F1890">
        <w:rPr>
          <w:sz w:val="24"/>
          <w:szCs w:val="24"/>
        </w:rPr>
        <w:t>Medžiagos ir gaminiai</w:t>
      </w:r>
      <w:bookmarkEnd w:id="1492"/>
      <w:bookmarkEnd w:id="1493"/>
    </w:p>
    <w:p w14:paraId="1E96C0F6" w14:textId="77777777" w:rsidR="00315F04" w:rsidRPr="004F1890" w:rsidRDefault="00315F04">
      <w:pPr>
        <w:pStyle w:val="Antrat3"/>
        <w:numPr>
          <w:ilvl w:val="2"/>
          <w:numId w:val="101"/>
        </w:numPr>
        <w:ind w:left="0" w:firstLine="0"/>
        <w:jc w:val="both"/>
        <w:rPr>
          <w:szCs w:val="24"/>
        </w:rPr>
      </w:pPr>
      <w:bookmarkStart w:id="1494" w:name="_Toc457805907"/>
      <w:r w:rsidRPr="004F1890">
        <w:rPr>
          <w:szCs w:val="24"/>
        </w:rPr>
        <w:t xml:space="preserve"> </w:t>
      </w:r>
      <w:bookmarkStart w:id="1495" w:name="_Toc229037520"/>
      <w:r w:rsidRPr="004F1890">
        <w:rPr>
          <w:szCs w:val="24"/>
        </w:rPr>
        <w:t>Bendri reikalavimai</w:t>
      </w:r>
      <w:bookmarkEnd w:id="1494"/>
      <w:bookmarkEnd w:id="1495"/>
      <w:r w:rsidRPr="004F1890">
        <w:rPr>
          <w:szCs w:val="24"/>
        </w:rPr>
        <w:t xml:space="preserve"> </w:t>
      </w:r>
    </w:p>
    <w:p w14:paraId="1875569D" w14:textId="77777777" w:rsidR="00315F04" w:rsidRPr="004F1890" w:rsidRDefault="00315F04" w:rsidP="00315F04">
      <w:pPr>
        <w:pStyle w:val="Default"/>
        <w:ind w:firstLine="851"/>
        <w:jc w:val="both"/>
        <w:rPr>
          <w:color w:val="auto"/>
        </w:rPr>
      </w:pPr>
      <w:r w:rsidRPr="004F1890">
        <w:rPr>
          <w:color w:val="auto"/>
        </w:rPr>
        <w:t xml:space="preserve">Visi statybiniai gaminiai, medžiagos ir priedai turi atitikti nurodytus dokumentacijoje ir turi būti nauji. </w:t>
      </w:r>
    </w:p>
    <w:p w14:paraId="6888962E" w14:textId="77777777" w:rsidR="00315F04" w:rsidRPr="004F1890" w:rsidRDefault="00315F04" w:rsidP="00315F04">
      <w:pPr>
        <w:pStyle w:val="Default"/>
        <w:ind w:firstLine="851"/>
        <w:jc w:val="both"/>
        <w:rPr>
          <w:color w:val="auto"/>
        </w:rPr>
      </w:pPr>
      <w:r w:rsidRPr="004F1890">
        <w:rPr>
          <w:color w:val="auto"/>
        </w:rPr>
        <w:t xml:space="preserve">Visos medžiagos ir gaminiai turi būti pateikti su atitikties sertifikatu, kuriame turi būti nurodyta: </w:t>
      </w:r>
    </w:p>
    <w:p w14:paraId="5AF6580C" w14:textId="77777777" w:rsidR="00315F04" w:rsidRPr="004F1890" w:rsidRDefault="00315F04">
      <w:pPr>
        <w:pStyle w:val="Default"/>
        <w:numPr>
          <w:ilvl w:val="0"/>
          <w:numId w:val="84"/>
        </w:numPr>
        <w:jc w:val="both"/>
        <w:rPr>
          <w:color w:val="auto"/>
        </w:rPr>
      </w:pPr>
      <w:r w:rsidRPr="004F1890">
        <w:rPr>
          <w:color w:val="auto"/>
        </w:rPr>
        <w:t xml:space="preserve">sertifikavimo įstaigos pavadinimas ir adresas; </w:t>
      </w:r>
    </w:p>
    <w:p w14:paraId="379CAF6F" w14:textId="77777777" w:rsidR="00315F04" w:rsidRPr="004F1890" w:rsidRDefault="00315F04">
      <w:pPr>
        <w:pStyle w:val="Default"/>
        <w:numPr>
          <w:ilvl w:val="0"/>
          <w:numId w:val="84"/>
        </w:numPr>
        <w:jc w:val="both"/>
        <w:rPr>
          <w:color w:val="auto"/>
        </w:rPr>
      </w:pPr>
      <w:r w:rsidRPr="004F1890">
        <w:rPr>
          <w:color w:val="auto"/>
        </w:rPr>
        <w:t xml:space="preserve">gamintojo (tiekėjo) pavadinimas ir adresas; </w:t>
      </w:r>
    </w:p>
    <w:p w14:paraId="1102FE75" w14:textId="77777777" w:rsidR="00315F04" w:rsidRPr="004F1890" w:rsidRDefault="00315F04">
      <w:pPr>
        <w:pStyle w:val="Default"/>
        <w:numPr>
          <w:ilvl w:val="0"/>
          <w:numId w:val="84"/>
        </w:numPr>
        <w:jc w:val="both"/>
        <w:rPr>
          <w:color w:val="auto"/>
        </w:rPr>
      </w:pPr>
      <w:r w:rsidRPr="004F1890">
        <w:rPr>
          <w:color w:val="auto"/>
        </w:rPr>
        <w:t xml:space="preserve">įrangos aprašymas (tipas, identifikacija, naudojimas ir pan.); </w:t>
      </w:r>
    </w:p>
    <w:p w14:paraId="3AE88CC5" w14:textId="77777777" w:rsidR="00315F04" w:rsidRPr="004F1890" w:rsidRDefault="00315F04">
      <w:pPr>
        <w:pStyle w:val="Default"/>
        <w:numPr>
          <w:ilvl w:val="0"/>
          <w:numId w:val="84"/>
        </w:numPr>
        <w:jc w:val="both"/>
        <w:rPr>
          <w:color w:val="auto"/>
        </w:rPr>
      </w:pPr>
      <w:r w:rsidRPr="004F1890">
        <w:rPr>
          <w:color w:val="auto"/>
        </w:rPr>
        <w:t xml:space="preserve">techninė specifikacija arba kriterijai, kuriuos atitinka produktas; </w:t>
      </w:r>
    </w:p>
    <w:p w14:paraId="066D393D" w14:textId="77777777" w:rsidR="00315F04" w:rsidRPr="004F1890" w:rsidRDefault="00315F04">
      <w:pPr>
        <w:pStyle w:val="Default"/>
        <w:numPr>
          <w:ilvl w:val="0"/>
          <w:numId w:val="84"/>
        </w:numPr>
        <w:jc w:val="both"/>
        <w:rPr>
          <w:color w:val="auto"/>
        </w:rPr>
      </w:pPr>
      <w:r w:rsidRPr="004F1890">
        <w:rPr>
          <w:color w:val="auto"/>
        </w:rPr>
        <w:t xml:space="preserve">sertifikato numeris; </w:t>
      </w:r>
    </w:p>
    <w:p w14:paraId="27397A35" w14:textId="77777777" w:rsidR="00315F04" w:rsidRPr="004F1890" w:rsidRDefault="00315F04">
      <w:pPr>
        <w:pStyle w:val="Default"/>
        <w:numPr>
          <w:ilvl w:val="0"/>
          <w:numId w:val="84"/>
        </w:numPr>
        <w:jc w:val="both"/>
        <w:rPr>
          <w:color w:val="auto"/>
        </w:rPr>
      </w:pPr>
      <w:r w:rsidRPr="004F1890">
        <w:rPr>
          <w:color w:val="auto"/>
        </w:rPr>
        <w:t xml:space="preserve">sertifikato galiojimo sąlygos ir terminai; </w:t>
      </w:r>
    </w:p>
    <w:p w14:paraId="6311FAB3" w14:textId="77777777" w:rsidR="00315F04" w:rsidRPr="004F1890" w:rsidRDefault="00315F04">
      <w:pPr>
        <w:pStyle w:val="Default"/>
        <w:numPr>
          <w:ilvl w:val="0"/>
          <w:numId w:val="84"/>
        </w:numPr>
        <w:jc w:val="both"/>
        <w:rPr>
          <w:color w:val="auto"/>
        </w:rPr>
      </w:pPr>
      <w:r w:rsidRPr="004F1890">
        <w:rPr>
          <w:color w:val="auto"/>
        </w:rPr>
        <w:t xml:space="preserve">asmens, įgalioto pasirašyti sertifikatą, vardas, pavardė ir užimamos pareigos. </w:t>
      </w:r>
    </w:p>
    <w:p w14:paraId="43CB8EC0" w14:textId="77777777" w:rsidR="00315F04" w:rsidRPr="004F1890" w:rsidRDefault="00315F04" w:rsidP="00315F04">
      <w:pPr>
        <w:pStyle w:val="Default"/>
        <w:jc w:val="both"/>
        <w:rPr>
          <w:color w:val="auto"/>
        </w:rPr>
      </w:pPr>
    </w:p>
    <w:p w14:paraId="733040E7" w14:textId="77777777" w:rsidR="00315F04" w:rsidRPr="004F1890" w:rsidRDefault="00315F04" w:rsidP="00315F04">
      <w:pPr>
        <w:pStyle w:val="Default"/>
        <w:ind w:firstLine="960"/>
        <w:jc w:val="both"/>
        <w:rPr>
          <w:color w:val="auto"/>
        </w:rPr>
      </w:pPr>
      <w:r w:rsidRPr="004F1890">
        <w:rPr>
          <w:color w:val="auto"/>
        </w:rPr>
        <w:t xml:space="preserve">Produktų tinkamumas naudoti gali būti patvirtintas parengiant ir išduodant techninį liudijimą arba atitikties deklaraciją tik aukščiau nurodytų normatyvinių statybos techninių dokumentų numatytais atvejais. </w:t>
      </w:r>
    </w:p>
    <w:p w14:paraId="1D36C000" w14:textId="77777777" w:rsidR="00315F04" w:rsidRPr="00DF2EFC" w:rsidRDefault="00315F04" w:rsidP="00315F04">
      <w:pPr>
        <w:ind w:firstLine="960"/>
        <w:jc w:val="both"/>
      </w:pPr>
      <w:r w:rsidRPr="004F1890">
        <w:t>Užsakovas turi teisę atmesti medžiagą be jokių papildomų išlaidų Užsakovui, jei ji neatitinka specifikacijos reikalavimų. Tokiu atveju, rangovas turi pateikti kitas medžiagas ir įrengimus, kurie atitinka specifikaciją ir kurių pageidauja Užsakovas.</w:t>
      </w:r>
    </w:p>
    <w:p w14:paraId="587090FF" w14:textId="77777777" w:rsidR="00A4054F" w:rsidRPr="001828BF" w:rsidRDefault="00A4054F" w:rsidP="00315F04">
      <w:pPr>
        <w:jc w:val="both"/>
      </w:pPr>
    </w:p>
    <w:p w14:paraId="71776E09" w14:textId="77777777" w:rsidR="00A4054F" w:rsidRPr="001828BF" w:rsidRDefault="00D31E0A">
      <w:pPr>
        <w:pStyle w:val="Antrat1"/>
        <w:numPr>
          <w:ilvl w:val="0"/>
          <w:numId w:val="101"/>
        </w:numPr>
        <w:ind w:hanging="716"/>
        <w:jc w:val="both"/>
        <w:rPr>
          <w:rFonts w:cs="Times New Roman"/>
          <w:sz w:val="24"/>
          <w:szCs w:val="24"/>
        </w:rPr>
      </w:pPr>
      <w:bookmarkStart w:id="1496" w:name="_Toc456970410"/>
      <w:r>
        <w:rPr>
          <w:rFonts w:cs="Times New Roman"/>
          <w:sz w:val="24"/>
          <w:szCs w:val="24"/>
        </w:rPr>
        <w:t xml:space="preserve"> </w:t>
      </w:r>
      <w:bookmarkStart w:id="1497" w:name="_Toc229037521"/>
      <w:r w:rsidR="00A4054F" w:rsidRPr="001828BF">
        <w:rPr>
          <w:rFonts w:cs="Times New Roman"/>
          <w:sz w:val="24"/>
          <w:szCs w:val="24"/>
        </w:rPr>
        <w:t>ŽEMĖS DARBAI</w:t>
      </w:r>
      <w:bookmarkEnd w:id="1496"/>
      <w:bookmarkEnd w:id="1497"/>
    </w:p>
    <w:p w14:paraId="0DC54296" w14:textId="77777777" w:rsidR="00A4054F" w:rsidRPr="001828BF" w:rsidRDefault="00D31E0A">
      <w:pPr>
        <w:pStyle w:val="Antrat2"/>
        <w:numPr>
          <w:ilvl w:val="1"/>
          <w:numId w:val="101"/>
        </w:numPr>
        <w:ind w:left="0" w:firstLine="0"/>
        <w:jc w:val="both"/>
        <w:rPr>
          <w:rFonts w:cs="Times New Roman"/>
          <w:sz w:val="24"/>
          <w:szCs w:val="24"/>
        </w:rPr>
      </w:pPr>
      <w:bookmarkStart w:id="1498" w:name="_Toc456970411"/>
      <w:r>
        <w:rPr>
          <w:rFonts w:cs="Times New Roman"/>
          <w:sz w:val="24"/>
          <w:szCs w:val="24"/>
        </w:rPr>
        <w:t xml:space="preserve"> </w:t>
      </w:r>
      <w:bookmarkStart w:id="1499" w:name="_Toc229037522"/>
      <w:r w:rsidR="00A4054F" w:rsidRPr="001828BF">
        <w:rPr>
          <w:rFonts w:cs="Times New Roman"/>
          <w:sz w:val="24"/>
          <w:szCs w:val="24"/>
        </w:rPr>
        <w:t>Bendrieji reikalavimai vykdant žemės darbus</w:t>
      </w:r>
      <w:bookmarkEnd w:id="1498"/>
      <w:bookmarkEnd w:id="1499"/>
      <w:r w:rsidR="00A4054F" w:rsidRPr="001828BF">
        <w:rPr>
          <w:rFonts w:cs="Times New Roman"/>
          <w:sz w:val="24"/>
          <w:szCs w:val="24"/>
        </w:rPr>
        <w:t xml:space="preserve"> </w:t>
      </w:r>
    </w:p>
    <w:p w14:paraId="63983CF2" w14:textId="77777777" w:rsidR="00A4054F" w:rsidRPr="001828BF" w:rsidRDefault="00A4054F" w:rsidP="00A4054F">
      <w:pPr>
        <w:ind w:firstLine="720"/>
        <w:jc w:val="both"/>
      </w:pPr>
      <w:r w:rsidRPr="001828BF">
        <w:t>Žemės darbai turi atitikti statybos techninį reglamentą STR 1.06.01:2016 „Statybos darbai. Statinio statybos priežiūra“.</w:t>
      </w:r>
    </w:p>
    <w:p w14:paraId="6267028D" w14:textId="77777777" w:rsidR="00A4054F" w:rsidRPr="001828BF" w:rsidRDefault="00D31E0A">
      <w:pPr>
        <w:pStyle w:val="Antrat2"/>
        <w:numPr>
          <w:ilvl w:val="1"/>
          <w:numId w:val="101"/>
        </w:numPr>
        <w:ind w:left="0" w:firstLine="0"/>
        <w:jc w:val="both"/>
        <w:rPr>
          <w:rFonts w:cs="Times New Roman"/>
          <w:sz w:val="24"/>
          <w:szCs w:val="24"/>
        </w:rPr>
      </w:pPr>
      <w:bookmarkStart w:id="1500" w:name="_Toc456970412"/>
      <w:r>
        <w:rPr>
          <w:rFonts w:cs="Times New Roman"/>
          <w:sz w:val="24"/>
          <w:szCs w:val="24"/>
        </w:rPr>
        <w:t xml:space="preserve"> </w:t>
      </w:r>
      <w:bookmarkStart w:id="1501" w:name="_Toc229037523"/>
      <w:r w:rsidR="00A4054F" w:rsidRPr="001828BF">
        <w:rPr>
          <w:rFonts w:cs="Times New Roman"/>
          <w:sz w:val="24"/>
          <w:szCs w:val="24"/>
        </w:rPr>
        <w:t>Geodezinis trasos nužymėjimas</w:t>
      </w:r>
      <w:bookmarkEnd w:id="1500"/>
      <w:bookmarkEnd w:id="1501"/>
      <w:r w:rsidR="00A4054F" w:rsidRPr="001828BF">
        <w:rPr>
          <w:rFonts w:cs="Times New Roman"/>
          <w:sz w:val="24"/>
          <w:szCs w:val="24"/>
        </w:rPr>
        <w:t xml:space="preserve"> </w:t>
      </w:r>
    </w:p>
    <w:p w14:paraId="24D9D7FB" w14:textId="77777777" w:rsidR="00D31E0A" w:rsidRDefault="00D31E0A">
      <w:pPr>
        <w:pStyle w:val="Default"/>
        <w:numPr>
          <w:ilvl w:val="2"/>
          <w:numId w:val="101"/>
        </w:numPr>
        <w:jc w:val="both"/>
        <w:rPr>
          <w:color w:val="auto"/>
        </w:rPr>
      </w:pPr>
      <w:r>
        <w:rPr>
          <w:color w:val="auto"/>
        </w:rPr>
        <w:t xml:space="preserve"> </w:t>
      </w:r>
      <w:r w:rsidR="00A4054F" w:rsidRPr="001828BF">
        <w:rPr>
          <w:color w:val="auto"/>
        </w:rPr>
        <w:t>Nužymėjimas vykdomas medinėms gairėms posūkiuose ir linijinėje trasoje kas 50 m žymima trasos pradžia, pabaiga, ašis, šulinių vieta</w:t>
      </w:r>
      <w:r>
        <w:rPr>
          <w:color w:val="auto"/>
        </w:rPr>
        <w:t>.</w:t>
      </w:r>
    </w:p>
    <w:p w14:paraId="543F7C38" w14:textId="77777777" w:rsidR="00D31E0A" w:rsidRDefault="00D31E0A">
      <w:pPr>
        <w:pStyle w:val="Default"/>
        <w:numPr>
          <w:ilvl w:val="2"/>
          <w:numId w:val="101"/>
        </w:numPr>
        <w:jc w:val="both"/>
        <w:rPr>
          <w:color w:val="auto"/>
        </w:rPr>
      </w:pPr>
      <w:r>
        <w:rPr>
          <w:color w:val="auto"/>
        </w:rPr>
        <w:t xml:space="preserve"> </w:t>
      </w:r>
      <w:r w:rsidR="00A4054F" w:rsidRPr="00D31E0A">
        <w:rPr>
          <w:color w:val="auto"/>
        </w:rPr>
        <w:t>Padaromos atžymos požeminių komunikacijų susikirtimo vietose, pastatant specialius ženklus</w:t>
      </w:r>
      <w:r>
        <w:rPr>
          <w:color w:val="auto"/>
        </w:rPr>
        <w:t>.</w:t>
      </w:r>
    </w:p>
    <w:p w14:paraId="228D477D" w14:textId="77777777" w:rsidR="00D31E0A" w:rsidRDefault="00D31E0A">
      <w:pPr>
        <w:pStyle w:val="Default"/>
        <w:numPr>
          <w:ilvl w:val="2"/>
          <w:numId w:val="101"/>
        </w:numPr>
        <w:jc w:val="both"/>
        <w:rPr>
          <w:color w:val="auto"/>
        </w:rPr>
      </w:pPr>
      <w:r>
        <w:rPr>
          <w:color w:val="auto"/>
        </w:rPr>
        <w:t xml:space="preserve"> </w:t>
      </w:r>
      <w:r w:rsidR="00A4054F" w:rsidRPr="00D31E0A">
        <w:rPr>
          <w:color w:val="auto"/>
        </w:rPr>
        <w:t>Nežinant tikslių esamų komunikacijų vietų, atliekamas šurfavimas kas 20 m (0,35 m pločio skersinės tranšėjos pagal visą plotį ir gylį kasamos tranšėjos), kabelių buvimo vieta nustatoma kabelių ieškotuvais</w:t>
      </w:r>
      <w:r>
        <w:rPr>
          <w:color w:val="auto"/>
        </w:rPr>
        <w:t>.</w:t>
      </w:r>
    </w:p>
    <w:p w14:paraId="20FC4367" w14:textId="77777777" w:rsidR="00A4054F" w:rsidRPr="00D31E0A" w:rsidRDefault="00D31E0A">
      <w:pPr>
        <w:pStyle w:val="Default"/>
        <w:numPr>
          <w:ilvl w:val="2"/>
          <w:numId w:val="101"/>
        </w:numPr>
        <w:jc w:val="both"/>
        <w:rPr>
          <w:color w:val="auto"/>
        </w:rPr>
      </w:pPr>
      <w:r>
        <w:rPr>
          <w:color w:val="auto"/>
        </w:rPr>
        <w:t xml:space="preserve"> </w:t>
      </w:r>
      <w:r w:rsidR="00A4054F" w:rsidRPr="00D31E0A">
        <w:rPr>
          <w:color w:val="auto"/>
        </w:rPr>
        <w:t xml:space="preserve">Sustatomas geodezinės trasos nužymėjimo aktas ir pridedama nužymėjimo schema, dalyvaujant rangovui ir užsakovo techninės priežiūros inžinieriui. </w:t>
      </w:r>
    </w:p>
    <w:p w14:paraId="08B29AB7" w14:textId="77777777" w:rsidR="00A4054F" w:rsidRPr="001828BF" w:rsidRDefault="00D31E0A">
      <w:pPr>
        <w:pStyle w:val="Antrat2"/>
        <w:numPr>
          <w:ilvl w:val="1"/>
          <w:numId w:val="101"/>
        </w:numPr>
        <w:tabs>
          <w:tab w:val="left" w:pos="0"/>
        </w:tabs>
        <w:ind w:left="0" w:firstLine="0"/>
        <w:jc w:val="both"/>
        <w:rPr>
          <w:rFonts w:cs="Times New Roman"/>
          <w:sz w:val="24"/>
          <w:szCs w:val="24"/>
        </w:rPr>
      </w:pPr>
      <w:bookmarkStart w:id="1502" w:name="_Toc456970413"/>
      <w:r>
        <w:rPr>
          <w:rFonts w:cs="Times New Roman"/>
          <w:sz w:val="24"/>
          <w:szCs w:val="24"/>
        </w:rPr>
        <w:lastRenderedPageBreak/>
        <w:t xml:space="preserve"> </w:t>
      </w:r>
      <w:bookmarkStart w:id="1503" w:name="_Toc229037524"/>
      <w:r w:rsidR="00A4054F" w:rsidRPr="001828BF">
        <w:rPr>
          <w:rFonts w:cs="Times New Roman"/>
          <w:sz w:val="24"/>
          <w:szCs w:val="24"/>
        </w:rPr>
        <w:t>Tranšėjų kasimas</w:t>
      </w:r>
      <w:bookmarkEnd w:id="1502"/>
      <w:bookmarkEnd w:id="1503"/>
      <w:r w:rsidR="00A4054F" w:rsidRPr="001828BF">
        <w:rPr>
          <w:rFonts w:cs="Times New Roman"/>
          <w:sz w:val="24"/>
          <w:szCs w:val="24"/>
        </w:rPr>
        <w:t xml:space="preserve"> </w:t>
      </w:r>
    </w:p>
    <w:p w14:paraId="46E61F38" w14:textId="77777777" w:rsidR="00600BE4" w:rsidRDefault="00600BE4" w:rsidP="00600BE4">
      <w:pPr>
        <w:pStyle w:val="Default"/>
        <w:jc w:val="both"/>
        <w:rPr>
          <w:color w:val="auto"/>
        </w:rPr>
      </w:pPr>
    </w:p>
    <w:p w14:paraId="05487ECA" w14:textId="77777777" w:rsidR="00D31E0A" w:rsidRDefault="00D31E0A">
      <w:pPr>
        <w:pStyle w:val="Default"/>
        <w:numPr>
          <w:ilvl w:val="2"/>
          <w:numId w:val="101"/>
        </w:numPr>
        <w:jc w:val="both"/>
        <w:rPr>
          <w:color w:val="auto"/>
        </w:rPr>
      </w:pPr>
      <w:r>
        <w:rPr>
          <w:color w:val="auto"/>
        </w:rPr>
        <w:t xml:space="preserve"> </w:t>
      </w:r>
      <w:r w:rsidR="00A4054F" w:rsidRPr="001828BF">
        <w:rPr>
          <w:color w:val="auto"/>
        </w:rPr>
        <w:t>Miesto gatvėmis vykdomas rankiniu būdu, neužstatytomis vietomis vienakaušiais, daugiakaušiais ekskavatoriais arba betranšėjiniu būdu kabelių klotuvais</w:t>
      </w:r>
      <w:r>
        <w:rPr>
          <w:color w:val="auto"/>
        </w:rPr>
        <w:t>.</w:t>
      </w:r>
    </w:p>
    <w:p w14:paraId="4934BDE2" w14:textId="77777777" w:rsidR="00D31E0A" w:rsidRDefault="00D31E0A">
      <w:pPr>
        <w:pStyle w:val="Default"/>
        <w:numPr>
          <w:ilvl w:val="2"/>
          <w:numId w:val="101"/>
        </w:numPr>
        <w:jc w:val="both"/>
        <w:rPr>
          <w:color w:val="auto"/>
        </w:rPr>
      </w:pPr>
      <w:r>
        <w:rPr>
          <w:color w:val="auto"/>
        </w:rPr>
        <w:t xml:space="preserve"> </w:t>
      </w:r>
      <w:r w:rsidR="00A4054F" w:rsidRPr="00D31E0A">
        <w:rPr>
          <w:color w:val="auto"/>
        </w:rPr>
        <w:t>Iškastas gruntas pilamas ant tranšėjos šlaito ne mažesniu kaip 0,5 m atstumu nuo tranšėjos briaunos.</w:t>
      </w:r>
    </w:p>
    <w:p w14:paraId="07657147" w14:textId="77777777" w:rsidR="00D31E0A" w:rsidRDefault="00D31E0A">
      <w:pPr>
        <w:pStyle w:val="Default"/>
        <w:numPr>
          <w:ilvl w:val="2"/>
          <w:numId w:val="101"/>
        </w:numPr>
        <w:jc w:val="both"/>
        <w:rPr>
          <w:color w:val="auto"/>
        </w:rPr>
      </w:pPr>
      <w:r>
        <w:rPr>
          <w:color w:val="auto"/>
        </w:rPr>
        <w:t xml:space="preserve"> </w:t>
      </w:r>
      <w:r w:rsidR="00A4054F" w:rsidRPr="00D31E0A">
        <w:rPr>
          <w:color w:val="auto"/>
        </w:rPr>
        <w:t>Iškasta tranšėja apvaloma nuo akmenų, šiukšlių; įruošiamas dugno pagrindas iš purios žemės 10 cm storio, o molyje arba priemoliuose- smėlio pagrindas</w:t>
      </w:r>
      <w:r>
        <w:rPr>
          <w:color w:val="auto"/>
        </w:rPr>
        <w:t>.</w:t>
      </w:r>
    </w:p>
    <w:p w14:paraId="59B77307" w14:textId="77777777" w:rsidR="00A4054F" w:rsidRPr="00D31E0A" w:rsidRDefault="00D31E0A">
      <w:pPr>
        <w:pStyle w:val="Default"/>
        <w:numPr>
          <w:ilvl w:val="2"/>
          <w:numId w:val="101"/>
        </w:numPr>
        <w:jc w:val="both"/>
        <w:rPr>
          <w:color w:val="auto"/>
        </w:rPr>
      </w:pPr>
      <w:r>
        <w:rPr>
          <w:color w:val="auto"/>
        </w:rPr>
        <w:t xml:space="preserve"> </w:t>
      </w:r>
      <w:r w:rsidR="00A4054F" w:rsidRPr="00D31E0A">
        <w:rPr>
          <w:color w:val="auto"/>
        </w:rPr>
        <w:t xml:space="preserve">Tranšėjų kasimas vertikaliomis sienelėmis be tvirtinimo leidžiama: </w:t>
      </w:r>
    </w:p>
    <w:p w14:paraId="6DC4C342" w14:textId="77777777" w:rsidR="00A4054F" w:rsidRPr="001828BF" w:rsidRDefault="00A4054F" w:rsidP="00A4054F">
      <w:pPr>
        <w:pStyle w:val="Default"/>
        <w:ind w:firstLine="720"/>
        <w:jc w:val="both"/>
        <w:rPr>
          <w:color w:val="auto"/>
        </w:rPr>
      </w:pPr>
      <w:r w:rsidRPr="001828BF">
        <w:rPr>
          <w:color w:val="auto"/>
        </w:rPr>
        <w:t xml:space="preserve">- piltuose gruntuose iki 1,0 m gylio; </w:t>
      </w:r>
    </w:p>
    <w:p w14:paraId="3083B483" w14:textId="77777777" w:rsidR="00A4054F" w:rsidRPr="001828BF" w:rsidRDefault="00A4054F" w:rsidP="00A4054F">
      <w:pPr>
        <w:pStyle w:val="Default"/>
        <w:ind w:firstLine="720"/>
        <w:jc w:val="both"/>
        <w:rPr>
          <w:color w:val="auto"/>
        </w:rPr>
      </w:pPr>
      <w:r w:rsidRPr="001828BF">
        <w:rPr>
          <w:color w:val="auto"/>
        </w:rPr>
        <w:t xml:space="preserve">- priesmėliuose iki 1,25 m gylio; </w:t>
      </w:r>
    </w:p>
    <w:p w14:paraId="47B0D10B" w14:textId="77777777" w:rsidR="00D31E0A" w:rsidRDefault="00A4054F" w:rsidP="00D31E0A">
      <w:pPr>
        <w:pStyle w:val="Default"/>
        <w:ind w:firstLine="720"/>
        <w:jc w:val="both"/>
        <w:rPr>
          <w:color w:val="auto"/>
        </w:rPr>
      </w:pPr>
      <w:r w:rsidRPr="001828BF">
        <w:rPr>
          <w:color w:val="auto"/>
        </w:rPr>
        <w:t>- priemoliuose, molyje iki 1,5 m gylio.</w:t>
      </w:r>
    </w:p>
    <w:p w14:paraId="65506976" w14:textId="77777777" w:rsidR="00A4054F" w:rsidRPr="001828BF" w:rsidRDefault="00D31E0A">
      <w:pPr>
        <w:pStyle w:val="Default"/>
        <w:numPr>
          <w:ilvl w:val="2"/>
          <w:numId w:val="101"/>
        </w:numPr>
        <w:jc w:val="both"/>
        <w:rPr>
          <w:color w:val="auto"/>
        </w:rPr>
      </w:pPr>
      <w:r>
        <w:rPr>
          <w:color w:val="auto"/>
        </w:rPr>
        <w:t xml:space="preserve"> </w:t>
      </w:r>
      <w:r w:rsidR="00A4054F" w:rsidRPr="001828BF">
        <w:rPr>
          <w:color w:val="auto"/>
        </w:rPr>
        <w:t xml:space="preserve">Tranšėjų kasimas kabelių apsaugos zonoje mechanizuotai leidžiamas: </w:t>
      </w:r>
    </w:p>
    <w:p w14:paraId="58EAC53C" w14:textId="77777777" w:rsidR="00A4054F" w:rsidRPr="001828BF" w:rsidRDefault="00A4054F" w:rsidP="00A4054F">
      <w:pPr>
        <w:pStyle w:val="Default"/>
        <w:ind w:firstLine="720"/>
        <w:jc w:val="both"/>
        <w:rPr>
          <w:color w:val="auto"/>
        </w:rPr>
      </w:pPr>
      <w:r w:rsidRPr="001828BF">
        <w:rPr>
          <w:color w:val="auto"/>
        </w:rPr>
        <w:t xml:space="preserve">- vienakaušiais ekskavatoriais iki 50 % esamo kabelio gylio ir 1,0 m atstumu nuo esamo kabelio ašies; </w:t>
      </w:r>
    </w:p>
    <w:p w14:paraId="419D61D1" w14:textId="77777777" w:rsidR="00A4054F" w:rsidRPr="001828BF" w:rsidRDefault="00A4054F" w:rsidP="00A4054F">
      <w:pPr>
        <w:pStyle w:val="Default"/>
        <w:ind w:firstLine="720"/>
        <w:jc w:val="both"/>
        <w:rPr>
          <w:color w:val="auto"/>
        </w:rPr>
      </w:pPr>
      <w:r w:rsidRPr="001828BF">
        <w:rPr>
          <w:color w:val="auto"/>
        </w:rPr>
        <w:t xml:space="preserve">- daugiakaušiais ekskavatoriais 1,0÷1.5 m atstumu nuo esamo kabelio; </w:t>
      </w:r>
    </w:p>
    <w:p w14:paraId="4DBE72A8" w14:textId="77777777" w:rsidR="00A4054F" w:rsidRPr="001828BF" w:rsidRDefault="00A4054F" w:rsidP="00A4054F">
      <w:pPr>
        <w:pStyle w:val="Default"/>
        <w:ind w:firstLine="720"/>
        <w:jc w:val="both"/>
        <w:rPr>
          <w:color w:val="auto"/>
        </w:rPr>
      </w:pPr>
      <w:r w:rsidRPr="001828BF">
        <w:rPr>
          <w:color w:val="auto"/>
        </w:rPr>
        <w:t xml:space="preserve">- kabelių klotuvais (netranšėjiniu būdu) – 1.5 m atstumu nuo esamo kabelio. </w:t>
      </w:r>
    </w:p>
    <w:p w14:paraId="1E4167CE" w14:textId="77777777" w:rsidR="00A4054F" w:rsidRPr="001828BF" w:rsidRDefault="00A4054F" w:rsidP="00A4054F">
      <w:pPr>
        <w:pStyle w:val="Default"/>
        <w:jc w:val="both"/>
        <w:rPr>
          <w:color w:val="auto"/>
        </w:rPr>
      </w:pPr>
    </w:p>
    <w:p w14:paraId="4E381C55" w14:textId="77777777" w:rsidR="00A4054F" w:rsidRPr="001828BF" w:rsidRDefault="00D31E0A">
      <w:pPr>
        <w:pStyle w:val="Default"/>
        <w:numPr>
          <w:ilvl w:val="2"/>
          <w:numId w:val="101"/>
        </w:numPr>
        <w:jc w:val="both"/>
        <w:rPr>
          <w:color w:val="auto"/>
        </w:rPr>
      </w:pPr>
      <w:r>
        <w:rPr>
          <w:color w:val="auto"/>
        </w:rPr>
        <w:t xml:space="preserve"> </w:t>
      </w:r>
      <w:r w:rsidR="00A4054F" w:rsidRPr="001828BF">
        <w:rPr>
          <w:color w:val="auto"/>
        </w:rPr>
        <w:t xml:space="preserve">Elektros kabeliai atkasami be smūgių, rankiniu būdu; </w:t>
      </w:r>
    </w:p>
    <w:p w14:paraId="59A3C231" w14:textId="77777777" w:rsidR="00A4054F" w:rsidRPr="001828BF" w:rsidRDefault="00A4054F" w:rsidP="00A4054F">
      <w:pPr>
        <w:pStyle w:val="Default"/>
        <w:ind w:firstLine="720"/>
        <w:jc w:val="both"/>
        <w:rPr>
          <w:color w:val="auto"/>
        </w:rPr>
      </w:pPr>
      <w:r w:rsidRPr="001828BF">
        <w:rPr>
          <w:color w:val="auto"/>
        </w:rPr>
        <w:t xml:space="preserve">- kasant vienakaušiais ekskavatoriais + 15 cm. </w:t>
      </w:r>
    </w:p>
    <w:p w14:paraId="7A5DBF6B" w14:textId="77777777" w:rsidR="00A4054F" w:rsidRPr="001828BF" w:rsidRDefault="00A4054F" w:rsidP="00A4054F">
      <w:pPr>
        <w:pStyle w:val="Default"/>
        <w:ind w:firstLine="720"/>
        <w:jc w:val="both"/>
        <w:rPr>
          <w:color w:val="auto"/>
        </w:rPr>
      </w:pPr>
      <w:r w:rsidRPr="001828BF">
        <w:rPr>
          <w:color w:val="auto"/>
        </w:rPr>
        <w:t xml:space="preserve">- kasant tranšėjiniais ekskavatoriais + 10 cm. </w:t>
      </w:r>
    </w:p>
    <w:p w14:paraId="7985621B" w14:textId="77777777" w:rsidR="00A4054F" w:rsidRPr="001828BF" w:rsidRDefault="00600BE4">
      <w:pPr>
        <w:pStyle w:val="Antrat2"/>
        <w:numPr>
          <w:ilvl w:val="1"/>
          <w:numId w:val="101"/>
        </w:numPr>
        <w:ind w:left="0" w:firstLine="0"/>
        <w:jc w:val="both"/>
        <w:rPr>
          <w:rFonts w:cs="Times New Roman"/>
          <w:sz w:val="24"/>
          <w:szCs w:val="24"/>
        </w:rPr>
      </w:pPr>
      <w:bookmarkStart w:id="1504" w:name="_Toc456970414"/>
      <w:r>
        <w:rPr>
          <w:rFonts w:cs="Times New Roman"/>
          <w:sz w:val="24"/>
          <w:szCs w:val="24"/>
        </w:rPr>
        <w:t xml:space="preserve"> </w:t>
      </w:r>
      <w:bookmarkStart w:id="1505" w:name="_Toc229037525"/>
      <w:r w:rsidR="00A4054F" w:rsidRPr="001828BF">
        <w:rPr>
          <w:rFonts w:cs="Times New Roman"/>
          <w:sz w:val="24"/>
          <w:szCs w:val="24"/>
        </w:rPr>
        <w:t>Grunto kasimas žiemos metu</w:t>
      </w:r>
      <w:bookmarkEnd w:id="1504"/>
      <w:bookmarkEnd w:id="1505"/>
    </w:p>
    <w:p w14:paraId="0D1197EE" w14:textId="77777777" w:rsidR="00A4054F" w:rsidRPr="001828BF" w:rsidRDefault="00A4054F" w:rsidP="00A4054F">
      <w:pPr>
        <w:pStyle w:val="Default"/>
        <w:jc w:val="both"/>
        <w:rPr>
          <w:color w:val="auto"/>
        </w:rPr>
      </w:pPr>
      <w:r w:rsidRPr="001828BF">
        <w:rPr>
          <w:color w:val="auto"/>
        </w:rPr>
        <w:t xml:space="preserve">1. Purenimas pneumatiniais instrumentais kompresorių pagalba; </w:t>
      </w:r>
    </w:p>
    <w:p w14:paraId="76FE2B26" w14:textId="77777777" w:rsidR="00A4054F" w:rsidRPr="001828BF" w:rsidRDefault="00A4054F" w:rsidP="00A4054F">
      <w:pPr>
        <w:pStyle w:val="Default"/>
        <w:jc w:val="both"/>
        <w:rPr>
          <w:color w:val="auto"/>
        </w:rPr>
      </w:pPr>
      <w:r w:rsidRPr="001828BF">
        <w:rPr>
          <w:color w:val="auto"/>
        </w:rPr>
        <w:t xml:space="preserve">2. Grunto atšildymas kasimo zoną uždengus gaubtais ir leidžiant šilumą nuo krosnelių; </w:t>
      </w:r>
    </w:p>
    <w:p w14:paraId="0FCA38A9" w14:textId="77777777" w:rsidR="00A4054F" w:rsidRPr="001828BF" w:rsidRDefault="00A4054F" w:rsidP="00A4054F">
      <w:pPr>
        <w:pStyle w:val="Default"/>
        <w:jc w:val="both"/>
        <w:rPr>
          <w:color w:val="auto"/>
        </w:rPr>
      </w:pPr>
      <w:r w:rsidRPr="001828BF">
        <w:rPr>
          <w:color w:val="auto"/>
        </w:rPr>
        <w:t xml:space="preserve">3. Grunto atšildymas elektra, aptvėrus šildomąjį plotą atstumu ne mažesniu kaip 3,0 m ir pastačius įspėjamuosius ženklus; </w:t>
      </w:r>
    </w:p>
    <w:p w14:paraId="5BEC5594" w14:textId="77777777" w:rsidR="00A4054F" w:rsidRPr="001828BF" w:rsidRDefault="00A4054F" w:rsidP="00A4054F">
      <w:pPr>
        <w:pStyle w:val="Default"/>
        <w:jc w:val="both"/>
        <w:rPr>
          <w:color w:val="auto"/>
        </w:rPr>
      </w:pPr>
      <w:r w:rsidRPr="001828BF">
        <w:rPr>
          <w:color w:val="auto"/>
        </w:rPr>
        <w:t xml:space="preserve">4. Draudžiama naudoti atvirą ugnį virš esamų kabelių; </w:t>
      </w:r>
    </w:p>
    <w:p w14:paraId="149BF2B9" w14:textId="77777777" w:rsidR="00A4054F" w:rsidRPr="001828BF" w:rsidRDefault="00A4054F" w:rsidP="00A4054F">
      <w:pPr>
        <w:pStyle w:val="Default"/>
        <w:jc w:val="both"/>
        <w:rPr>
          <w:color w:val="auto"/>
        </w:rPr>
      </w:pPr>
      <w:r w:rsidRPr="001828BF">
        <w:rPr>
          <w:color w:val="auto"/>
        </w:rPr>
        <w:t xml:space="preserve">5. Galima kasti be išramstymų iki iššalimo gylio, išskyrus smėlį. </w:t>
      </w:r>
    </w:p>
    <w:p w14:paraId="3DBB6286" w14:textId="77777777" w:rsidR="00A4054F" w:rsidRPr="001828BF" w:rsidRDefault="00600BE4">
      <w:pPr>
        <w:pStyle w:val="Antrat2"/>
        <w:numPr>
          <w:ilvl w:val="1"/>
          <w:numId w:val="101"/>
        </w:numPr>
        <w:ind w:left="0" w:firstLine="0"/>
        <w:jc w:val="both"/>
        <w:rPr>
          <w:rFonts w:cs="Times New Roman"/>
          <w:sz w:val="24"/>
          <w:szCs w:val="24"/>
        </w:rPr>
      </w:pPr>
      <w:bookmarkStart w:id="1506" w:name="_Toc456970415"/>
      <w:r>
        <w:rPr>
          <w:rFonts w:cs="Times New Roman"/>
          <w:sz w:val="24"/>
          <w:szCs w:val="24"/>
        </w:rPr>
        <w:t xml:space="preserve"> </w:t>
      </w:r>
      <w:bookmarkStart w:id="1507" w:name="_Toc229037526"/>
      <w:r w:rsidR="00A4054F" w:rsidRPr="001828BF">
        <w:rPr>
          <w:rFonts w:cs="Times New Roman"/>
          <w:sz w:val="24"/>
          <w:szCs w:val="24"/>
        </w:rPr>
        <w:t>Pylimai ir bendro užpylimo zonos</w:t>
      </w:r>
      <w:bookmarkEnd w:id="1506"/>
      <w:bookmarkEnd w:id="1507"/>
      <w:r w:rsidR="00A4054F" w:rsidRPr="001828BF">
        <w:rPr>
          <w:rFonts w:cs="Times New Roman"/>
          <w:sz w:val="24"/>
          <w:szCs w:val="24"/>
        </w:rPr>
        <w:t xml:space="preserve"> </w:t>
      </w:r>
    </w:p>
    <w:p w14:paraId="58BF74D0" w14:textId="77777777" w:rsidR="00A4054F" w:rsidRPr="001828BF" w:rsidRDefault="00A4054F" w:rsidP="00A4054F">
      <w:pPr>
        <w:pStyle w:val="Default"/>
        <w:ind w:firstLine="851"/>
        <w:jc w:val="both"/>
        <w:rPr>
          <w:color w:val="auto"/>
        </w:rPr>
      </w:pPr>
      <w:r w:rsidRPr="001828BF">
        <w:rPr>
          <w:color w:val="auto"/>
        </w:rPr>
        <w:t xml:space="preserve">Ten, kur galutiniams lygiams pasiekti, statybvietę būtina užpilti gruntu, prieš pradedant užpylimą, teritoriją būtina reikiamai išvalyti, išrauti šaknis, kelmus, o atliekamą gruntą pašalinti. Pylimus reikia įrengti pagal linijas, nuolydžius ar lygius, nurodytus darbo brėžiniuose. Užpylimo medžiaga pilama horizontaliais sluoksniais, ne storesniais kaip 200 mm. Šie sluoksniai turi būti suplūkti naudojant tokius metodus, kurie užtikrintų reikiamą sutankinimo laipsnį. </w:t>
      </w:r>
    </w:p>
    <w:p w14:paraId="43F12A00" w14:textId="77777777" w:rsidR="00A4054F" w:rsidRPr="001828BF" w:rsidRDefault="00A4054F" w:rsidP="00A4054F">
      <w:pPr>
        <w:pStyle w:val="Default"/>
        <w:ind w:firstLine="851"/>
        <w:jc w:val="both"/>
        <w:rPr>
          <w:color w:val="auto"/>
        </w:rPr>
      </w:pPr>
      <w:r w:rsidRPr="001828BF">
        <w:rPr>
          <w:color w:val="auto"/>
        </w:rPr>
        <w:t xml:space="preserve">Tose vietose, kur vyks pastovus ilgalaikis darbas, galutinis užpylimas bus atliktas baigus darbus. Ten, kur ilgalaikių darbų nebus, užpilama iki brėžiniuose nurodyto lygio. </w:t>
      </w:r>
    </w:p>
    <w:p w14:paraId="15E5250F" w14:textId="77777777" w:rsidR="00A4054F" w:rsidRPr="001828BF" w:rsidRDefault="00A4054F" w:rsidP="00600BE4">
      <w:pPr>
        <w:ind w:firstLine="851"/>
        <w:jc w:val="both"/>
      </w:pPr>
      <w:r w:rsidRPr="001828BF">
        <w:t>Pylimų ir bendrų užpylimų medžiaga turi būti granulių struktūros, susmulkinta taip, kad tiktų nurodytam sutankinimo laipsniui, joje neturi būti organinių medžiagų ar daugiau nei 15 molio ar dumblo pagal svorį.</w:t>
      </w:r>
    </w:p>
    <w:p w14:paraId="12CB68E0" w14:textId="77777777" w:rsidR="00A4054F" w:rsidRPr="001828BF" w:rsidRDefault="00A4054F">
      <w:pPr>
        <w:pStyle w:val="Antrat2"/>
        <w:numPr>
          <w:ilvl w:val="1"/>
          <w:numId w:val="101"/>
        </w:numPr>
        <w:spacing w:before="0" w:after="0"/>
        <w:ind w:hanging="5963"/>
        <w:jc w:val="both"/>
        <w:rPr>
          <w:rFonts w:cs="Times New Roman"/>
          <w:sz w:val="24"/>
          <w:szCs w:val="24"/>
        </w:rPr>
      </w:pPr>
      <w:bookmarkStart w:id="1508" w:name="_Toc456970416"/>
      <w:bookmarkStart w:id="1509" w:name="_Toc229037527"/>
      <w:r w:rsidRPr="001828BF">
        <w:rPr>
          <w:rFonts w:cs="Times New Roman"/>
          <w:sz w:val="24"/>
          <w:szCs w:val="24"/>
        </w:rPr>
        <w:t>Kasimas</w:t>
      </w:r>
      <w:bookmarkEnd w:id="1508"/>
      <w:bookmarkEnd w:id="1509"/>
      <w:r w:rsidRPr="001828BF">
        <w:rPr>
          <w:rFonts w:cs="Times New Roman"/>
          <w:sz w:val="24"/>
          <w:szCs w:val="24"/>
        </w:rPr>
        <w:t xml:space="preserve"> </w:t>
      </w:r>
    </w:p>
    <w:p w14:paraId="2083043C" w14:textId="77777777" w:rsidR="00A4054F" w:rsidRPr="001828BF" w:rsidRDefault="00A4054F" w:rsidP="00A4054F">
      <w:pPr>
        <w:pStyle w:val="Default"/>
        <w:ind w:firstLine="851"/>
        <w:jc w:val="both"/>
        <w:rPr>
          <w:color w:val="auto"/>
        </w:rPr>
      </w:pPr>
      <w:r w:rsidRPr="001828BF">
        <w:rPr>
          <w:color w:val="auto"/>
        </w:rPr>
        <w:t xml:space="preserve">Viršutinis dirvožemio sluoksnis nuimamas atskirai ir supilamas statybvietėje vėlesniam panaudojimui. </w:t>
      </w:r>
    </w:p>
    <w:p w14:paraId="5D4647BD" w14:textId="77777777" w:rsidR="00A4054F" w:rsidRPr="001828BF" w:rsidRDefault="00A4054F" w:rsidP="00A4054F">
      <w:pPr>
        <w:pStyle w:val="Default"/>
        <w:ind w:firstLine="851"/>
        <w:jc w:val="both"/>
        <w:rPr>
          <w:color w:val="auto"/>
        </w:rPr>
      </w:pPr>
      <w:r w:rsidRPr="001828BF">
        <w:rPr>
          <w:color w:val="auto"/>
        </w:rPr>
        <w:t xml:space="preserve">Kasimas reiškia bet kokio pobūdžio medžiagų kasimą, reikalingą darbams užbaigti. Taikomus kasimo būdus patvirtina Inžinierius. </w:t>
      </w:r>
    </w:p>
    <w:p w14:paraId="6C3B049C" w14:textId="77777777" w:rsidR="00A4054F" w:rsidRPr="001828BF" w:rsidRDefault="00A4054F" w:rsidP="00A4054F">
      <w:pPr>
        <w:pStyle w:val="Default"/>
        <w:ind w:firstLine="851"/>
        <w:jc w:val="both"/>
        <w:rPr>
          <w:color w:val="auto"/>
        </w:rPr>
      </w:pPr>
      <w:r w:rsidRPr="001828BF">
        <w:rPr>
          <w:color w:val="auto"/>
        </w:rPr>
        <w:t xml:space="preserve">Kasimo darbai turi būti atliekami pagal matmenis ir gylius, nurodytus brėžiniuose ar </w:t>
      </w:r>
      <w:r w:rsidR="001B56AB">
        <w:rPr>
          <w:color w:val="auto"/>
        </w:rPr>
        <w:t>užsakovo reikalavimus</w:t>
      </w:r>
      <w:r w:rsidRPr="001828BF">
        <w:rPr>
          <w:color w:val="auto"/>
        </w:rPr>
        <w:t xml:space="preserve">, arba kaip nurodo Inžinierius. </w:t>
      </w:r>
    </w:p>
    <w:p w14:paraId="2F2CC48B" w14:textId="77777777" w:rsidR="00A4054F" w:rsidRPr="001828BF" w:rsidRDefault="00A4054F" w:rsidP="00A4054F">
      <w:pPr>
        <w:pStyle w:val="Default"/>
        <w:ind w:firstLine="851"/>
        <w:jc w:val="both"/>
        <w:rPr>
          <w:color w:val="auto"/>
        </w:rPr>
      </w:pPr>
      <w:r w:rsidRPr="001828BF">
        <w:rPr>
          <w:color w:val="auto"/>
        </w:rPr>
        <w:t xml:space="preserve">Visi kasimo darbai turi būti atliekami taip, kad sudarytų kuo mažiau nepatogumų ir trukdymų pėstiesiems ir automobilių eismui, leistų lengvai prieiti prie pastatų. Gruntas turi būti </w:t>
      </w:r>
      <w:r w:rsidRPr="001828BF">
        <w:rPr>
          <w:color w:val="auto"/>
        </w:rPr>
        <w:lastRenderedPageBreak/>
        <w:t xml:space="preserve">supiltas taip, kad nekeltų pavojaus darbams ir personalui ar tretiems asmenims, kad neužtvertų šaligatvių ar pravažiavimų ir nesiremtų į nuolatines esamas konstrukcijas. </w:t>
      </w:r>
    </w:p>
    <w:p w14:paraId="637CC350" w14:textId="77777777" w:rsidR="00A4054F" w:rsidRPr="001828BF" w:rsidRDefault="00A4054F" w:rsidP="00A4054F">
      <w:pPr>
        <w:pStyle w:val="Default"/>
        <w:ind w:firstLine="851"/>
        <w:jc w:val="both"/>
        <w:rPr>
          <w:color w:val="auto"/>
        </w:rPr>
      </w:pPr>
      <w:r w:rsidRPr="001828BF">
        <w:rPr>
          <w:color w:val="auto"/>
        </w:rPr>
        <w:t xml:space="preserve">Kad būtų užtikrintas reikiamas žmonių saugumas, Rangovas savo sąskaita turi įrengti aptvarus, apšvietimą, perspėjamuosius ženklus, apsaugines tvoreles, pėsčiųjų perėjas per tranšėjas. </w:t>
      </w:r>
    </w:p>
    <w:p w14:paraId="445DC474" w14:textId="77777777" w:rsidR="00A4054F" w:rsidRPr="001828BF" w:rsidRDefault="00A4054F" w:rsidP="00600BE4">
      <w:pPr>
        <w:ind w:firstLine="851"/>
        <w:jc w:val="both"/>
      </w:pPr>
      <w:r w:rsidRPr="001828BF">
        <w:t>Ten, kur tranšėjų kraštus būtina apsaugoti nuo įgriuvimo ar apsaugoti gretimas komunikacijas, būtina įrengti atitinkamus išramstymus ir įtvirtinimus.</w:t>
      </w:r>
    </w:p>
    <w:p w14:paraId="5C4681A9" w14:textId="77777777" w:rsidR="00A4054F" w:rsidRPr="001828BF" w:rsidRDefault="00A4054F">
      <w:pPr>
        <w:pStyle w:val="Antrat2"/>
        <w:numPr>
          <w:ilvl w:val="1"/>
          <w:numId w:val="101"/>
        </w:numPr>
        <w:spacing w:before="0" w:after="0"/>
        <w:ind w:hanging="5963"/>
        <w:jc w:val="both"/>
        <w:rPr>
          <w:rFonts w:cs="Times New Roman"/>
          <w:sz w:val="24"/>
          <w:szCs w:val="24"/>
        </w:rPr>
      </w:pPr>
      <w:bookmarkStart w:id="1510" w:name="_Toc456970417"/>
      <w:bookmarkStart w:id="1511" w:name="_Toc229037528"/>
      <w:r w:rsidRPr="001828BF">
        <w:rPr>
          <w:rFonts w:cs="Times New Roman"/>
          <w:sz w:val="24"/>
          <w:szCs w:val="24"/>
        </w:rPr>
        <w:t>Papildomas kasimas</w:t>
      </w:r>
      <w:bookmarkEnd w:id="1510"/>
      <w:bookmarkEnd w:id="1511"/>
      <w:r w:rsidRPr="001828BF">
        <w:rPr>
          <w:rFonts w:cs="Times New Roman"/>
          <w:sz w:val="24"/>
          <w:szCs w:val="24"/>
        </w:rPr>
        <w:t xml:space="preserve"> </w:t>
      </w:r>
    </w:p>
    <w:p w14:paraId="17E92356" w14:textId="77777777" w:rsidR="00A4054F" w:rsidRPr="001828BF" w:rsidRDefault="00A4054F" w:rsidP="00A4054F">
      <w:pPr>
        <w:pStyle w:val="Default"/>
        <w:ind w:firstLine="851"/>
        <w:jc w:val="both"/>
        <w:rPr>
          <w:color w:val="auto"/>
        </w:rPr>
      </w:pPr>
      <w:r w:rsidRPr="001828BF">
        <w:rPr>
          <w:color w:val="auto"/>
        </w:rPr>
        <w:t xml:space="preserve">Papildomas kasimas yra kasimas už brėžiniuose ar </w:t>
      </w:r>
      <w:r w:rsidR="006C0BC6">
        <w:rPr>
          <w:color w:val="auto"/>
        </w:rPr>
        <w:t>užsakovo reikalavimuose</w:t>
      </w:r>
      <w:r w:rsidRPr="001828BF">
        <w:rPr>
          <w:color w:val="auto"/>
        </w:rPr>
        <w:t xml:space="preserve"> nurodytų matavimo linijų. Rangovui nemokama už jokius papildomus kasimo ar užpylimo darbus, jei jų nenurodė Inžinierius. </w:t>
      </w:r>
    </w:p>
    <w:p w14:paraId="65FD6624" w14:textId="77777777" w:rsidR="00A4054F" w:rsidRPr="001828BF" w:rsidRDefault="00A4054F" w:rsidP="00A4054F">
      <w:pPr>
        <w:pStyle w:val="Default"/>
        <w:ind w:firstLine="851"/>
        <w:jc w:val="both"/>
        <w:rPr>
          <w:color w:val="auto"/>
        </w:rPr>
      </w:pPr>
      <w:r w:rsidRPr="001828BF">
        <w:rPr>
          <w:color w:val="auto"/>
        </w:rPr>
        <w:t xml:space="preserve">Ten, kur vykdomi papildomi kasimo darbai, Rangovas turi užpilti tas vietas patvirtinta užpylimo medžiaga, kuri sutankinama taip, kaip numatyta atitinkamai medžiagai, ar kaip konkrečiu atveju nurodo Inžinierius. </w:t>
      </w:r>
    </w:p>
    <w:p w14:paraId="4544735B" w14:textId="77777777" w:rsidR="00A4054F" w:rsidRPr="001828BF" w:rsidRDefault="00A4054F" w:rsidP="00A4054F">
      <w:pPr>
        <w:pStyle w:val="Default"/>
        <w:ind w:firstLine="851"/>
        <w:jc w:val="both"/>
        <w:rPr>
          <w:color w:val="auto"/>
        </w:rPr>
      </w:pPr>
      <w:r w:rsidRPr="001828BF">
        <w:rPr>
          <w:color w:val="auto"/>
        </w:rPr>
        <w:t>Tais atvejais, kai Inžinierius nurodo Rangovui pakoreguoti kasimo gylį iki lygio, žemesnio už nurodytąjį brėžiniuose, arba tam, kad susidarytų reikiamas tvirtas pamatas, išmatuojama papildoma iškastos medžiagos ir papildoma susmulkinto granulinės struktūros užpildo ar betono apimtis, ir už ją papildomai sumokama pagal „Kainų lentelė</w:t>
      </w:r>
    </w:p>
    <w:p w14:paraId="6E0A42B2" w14:textId="77777777" w:rsidR="00A4054F" w:rsidRPr="001828BF" w:rsidRDefault="00A4054F" w:rsidP="00A4054F">
      <w:pPr>
        <w:pStyle w:val="Default"/>
        <w:ind w:firstLine="851"/>
        <w:jc w:val="both"/>
        <w:rPr>
          <w:color w:val="auto"/>
        </w:rPr>
      </w:pPr>
      <w:r w:rsidRPr="001828BF">
        <w:rPr>
          <w:color w:val="auto"/>
        </w:rPr>
        <w:t xml:space="preserve">je“ numatytus įkainius. </w:t>
      </w:r>
    </w:p>
    <w:p w14:paraId="1AADA24C" w14:textId="77777777" w:rsidR="00A4054F" w:rsidRPr="001828BF" w:rsidRDefault="00A4054F" w:rsidP="00A4054F">
      <w:pPr>
        <w:ind w:firstLine="851"/>
        <w:jc w:val="both"/>
      </w:pPr>
      <w:r w:rsidRPr="001828BF">
        <w:t xml:space="preserve">Jei kasama vieta dėl nenumatytų priežasčių įgriūna, griūtis nelaikoma papildomais kasimo darbais, o Rangovas atsako už kasimo vietos atstatymą iki </w:t>
      </w:r>
      <w:r w:rsidR="006C0BC6">
        <w:t>reikalavimuose</w:t>
      </w:r>
      <w:r w:rsidRPr="001828BF">
        <w:t xml:space="preserve"> nurodytų dydžių. Rangovas taip pat yra atsakingas už tai, kad būtų atstatytos kelių, gatvių ir/ar šaligatvių dangos, pažeistos dėl tokių nenumatytų atvejų.</w:t>
      </w:r>
    </w:p>
    <w:p w14:paraId="12380C5D" w14:textId="77777777" w:rsidR="00A4054F" w:rsidRPr="001828BF" w:rsidRDefault="00EB69C5">
      <w:pPr>
        <w:pStyle w:val="Antrat2"/>
        <w:numPr>
          <w:ilvl w:val="1"/>
          <w:numId w:val="99"/>
        </w:numPr>
        <w:jc w:val="both"/>
        <w:rPr>
          <w:rFonts w:cs="Times New Roman"/>
          <w:sz w:val="24"/>
          <w:szCs w:val="24"/>
        </w:rPr>
      </w:pPr>
      <w:bookmarkStart w:id="1512" w:name="_Toc456970418"/>
      <w:r>
        <w:rPr>
          <w:rFonts w:cs="Times New Roman"/>
          <w:sz w:val="24"/>
          <w:szCs w:val="24"/>
        </w:rPr>
        <w:t xml:space="preserve"> </w:t>
      </w:r>
      <w:bookmarkStart w:id="1513" w:name="_Toc229037529"/>
      <w:r w:rsidR="00A4054F" w:rsidRPr="001828BF">
        <w:rPr>
          <w:rFonts w:cs="Times New Roman"/>
          <w:sz w:val="24"/>
          <w:szCs w:val="24"/>
        </w:rPr>
        <w:t>Kasimo vietų apsauga nuo vandens</w:t>
      </w:r>
      <w:bookmarkEnd w:id="1512"/>
      <w:bookmarkEnd w:id="1513"/>
      <w:r w:rsidR="00A4054F" w:rsidRPr="001828BF">
        <w:rPr>
          <w:rFonts w:cs="Times New Roman"/>
          <w:sz w:val="24"/>
          <w:szCs w:val="24"/>
        </w:rPr>
        <w:t xml:space="preserve"> </w:t>
      </w:r>
    </w:p>
    <w:p w14:paraId="0B3EFB98" w14:textId="77777777" w:rsidR="00A4054F" w:rsidRPr="001828BF" w:rsidRDefault="00A4054F" w:rsidP="00A4054F">
      <w:pPr>
        <w:pStyle w:val="Default"/>
        <w:ind w:firstLine="851"/>
        <w:jc w:val="both"/>
        <w:rPr>
          <w:color w:val="auto"/>
        </w:rPr>
      </w:pPr>
      <w:r w:rsidRPr="001828BF">
        <w:rPr>
          <w:color w:val="auto"/>
        </w:rPr>
        <w:t xml:space="preserve">Rangovas turi pasirūpinti, kad į kasimo vietas nepatektų vanduo, įskaitant gruntinį vandenį, upės vandenį, paviršines nuotėkas ir pan., nepriklausomai nuo šaltinio. Vandenį, kuriam neleista patekti į kasimo vietas, pašalina Rangovas suderinęs su Inžinieriumi ir kitomis atitinkamomis institucijomis. </w:t>
      </w:r>
    </w:p>
    <w:p w14:paraId="0A46A55A" w14:textId="77777777" w:rsidR="00A4054F" w:rsidRPr="001828BF" w:rsidRDefault="00A4054F" w:rsidP="00A4054F">
      <w:pPr>
        <w:pStyle w:val="Default"/>
        <w:ind w:firstLine="851"/>
        <w:jc w:val="both"/>
        <w:rPr>
          <w:color w:val="auto"/>
        </w:rPr>
      </w:pPr>
      <w:r w:rsidRPr="001828BF">
        <w:rPr>
          <w:color w:val="auto"/>
        </w:rPr>
        <w:t xml:space="preserve">Vandens pašalinimui iš iškasos gali būti naudojamas vienas iš žemiau pateiktų būdų: </w:t>
      </w:r>
    </w:p>
    <w:p w14:paraId="53422AD6" w14:textId="77777777" w:rsidR="00A4054F" w:rsidRPr="001828BF" w:rsidRDefault="00A4054F" w:rsidP="00A4054F">
      <w:pPr>
        <w:pStyle w:val="Default"/>
        <w:ind w:firstLine="840"/>
        <w:jc w:val="both"/>
        <w:rPr>
          <w:color w:val="auto"/>
        </w:rPr>
      </w:pPr>
      <w:r w:rsidRPr="001828BF">
        <w:rPr>
          <w:color w:val="auto"/>
        </w:rPr>
        <w:t xml:space="preserve">- Vandens pašalinimas siurbiant siurbliais iš surinkimo šulinių, </w:t>
      </w:r>
    </w:p>
    <w:p w14:paraId="2C7235FA" w14:textId="77777777" w:rsidR="00A4054F" w:rsidRPr="001828BF" w:rsidRDefault="00A4054F" w:rsidP="00A4054F">
      <w:pPr>
        <w:pStyle w:val="Default"/>
        <w:ind w:firstLine="840"/>
        <w:jc w:val="both"/>
        <w:rPr>
          <w:color w:val="auto"/>
        </w:rPr>
      </w:pPr>
      <w:r w:rsidRPr="001828BF">
        <w:rPr>
          <w:color w:val="auto"/>
        </w:rPr>
        <w:t xml:space="preserve">- Siurbimas siurbliais tiesiogiai iš iškastos duobės, </w:t>
      </w:r>
    </w:p>
    <w:p w14:paraId="348D7051" w14:textId="77777777" w:rsidR="00A4054F" w:rsidRPr="001828BF" w:rsidRDefault="00A4054F" w:rsidP="00A4054F">
      <w:pPr>
        <w:pStyle w:val="Default"/>
        <w:ind w:firstLine="840"/>
        <w:jc w:val="both"/>
        <w:rPr>
          <w:color w:val="auto"/>
        </w:rPr>
      </w:pPr>
      <w:r w:rsidRPr="001828BF">
        <w:rPr>
          <w:color w:val="auto"/>
        </w:rPr>
        <w:t xml:space="preserve">- Siurbimas adatiniais filtrais. </w:t>
      </w:r>
    </w:p>
    <w:p w14:paraId="311AAB9E" w14:textId="77777777" w:rsidR="00A4054F" w:rsidRPr="001828BF" w:rsidRDefault="00A4054F" w:rsidP="00A4054F">
      <w:pPr>
        <w:pStyle w:val="Default"/>
        <w:ind w:firstLine="840"/>
        <w:jc w:val="both"/>
        <w:rPr>
          <w:color w:val="auto"/>
        </w:rPr>
      </w:pPr>
      <w:r w:rsidRPr="001828BF">
        <w:rPr>
          <w:color w:val="auto"/>
        </w:rPr>
        <w:t xml:space="preserve">Šių būdų panaudojimas priklauso nuo grunto pobūdžio, kuris aprašomas inžineriniuose geologiniuose tyrinėjimuose. </w:t>
      </w:r>
    </w:p>
    <w:p w14:paraId="67369E38" w14:textId="77777777" w:rsidR="00A4054F" w:rsidRPr="001828BF" w:rsidRDefault="00A4054F" w:rsidP="00A4054F">
      <w:pPr>
        <w:ind w:firstLine="840"/>
        <w:jc w:val="both"/>
      </w:pPr>
      <w:r w:rsidRPr="001828BF">
        <w:t>Visos išlaidos atsirandančios dėl šių darbų, turi būti įtrauktos į atitinkamus kainų lentelių punktus.</w:t>
      </w:r>
    </w:p>
    <w:p w14:paraId="3560B1AC" w14:textId="77777777" w:rsidR="00A4054F" w:rsidRPr="001828BF" w:rsidRDefault="00EB69C5">
      <w:pPr>
        <w:pStyle w:val="Antrat2"/>
        <w:numPr>
          <w:ilvl w:val="1"/>
          <w:numId w:val="99"/>
        </w:numPr>
      </w:pPr>
      <w:bookmarkStart w:id="1514" w:name="_Toc456970419"/>
      <w:r>
        <w:t xml:space="preserve"> </w:t>
      </w:r>
      <w:bookmarkStart w:id="1515" w:name="_Toc229037530"/>
      <w:r w:rsidR="00A4054F" w:rsidRPr="00C43912">
        <w:rPr>
          <w:sz w:val="24"/>
          <w:szCs w:val="24"/>
        </w:rPr>
        <w:t>Užpylimas ir iškasto grunto perteklius</w:t>
      </w:r>
      <w:bookmarkEnd w:id="1514"/>
      <w:bookmarkEnd w:id="1515"/>
      <w:r w:rsidR="00A4054F" w:rsidRPr="00C43912">
        <w:rPr>
          <w:sz w:val="24"/>
          <w:szCs w:val="24"/>
        </w:rPr>
        <w:t xml:space="preserve"> </w:t>
      </w:r>
    </w:p>
    <w:p w14:paraId="598CD977" w14:textId="77777777" w:rsidR="00A4054F" w:rsidRPr="001828BF" w:rsidRDefault="00A4054F" w:rsidP="00A4054F">
      <w:pPr>
        <w:pStyle w:val="Default"/>
        <w:ind w:firstLine="851"/>
        <w:jc w:val="both"/>
        <w:rPr>
          <w:color w:val="auto"/>
        </w:rPr>
      </w:pPr>
      <w:r w:rsidRPr="001828BF">
        <w:rPr>
          <w:color w:val="auto"/>
        </w:rPr>
        <w:t xml:space="preserve">Iškasto grunto perteklius gali būti panaudotas užpylimui tik Projekto Inžinieriui leidus. </w:t>
      </w:r>
    </w:p>
    <w:p w14:paraId="0B7F9D19" w14:textId="77777777" w:rsidR="00A4054F" w:rsidRPr="001828BF" w:rsidRDefault="00A4054F" w:rsidP="00A4054F">
      <w:pPr>
        <w:pStyle w:val="Default"/>
        <w:ind w:firstLine="851"/>
        <w:jc w:val="both"/>
        <w:rPr>
          <w:color w:val="auto"/>
        </w:rPr>
      </w:pPr>
      <w:r w:rsidRPr="001828BF">
        <w:rPr>
          <w:color w:val="auto"/>
        </w:rPr>
        <w:t xml:space="preserve">Prireikus visas iškastas gruntas tvarkingai supilamas išilgai iškasų kraštų, su sąlyga, kad ji netrukdys eismui, priėjimui prie pastatų ir kt. Priešingu atveju Inžinierius gali pareikalauti, kad tokios sanpylos būtų nedelsiant pašalintos Rangovo sąskaita. </w:t>
      </w:r>
    </w:p>
    <w:p w14:paraId="39BA8D04" w14:textId="77777777" w:rsidR="00A4054F" w:rsidRPr="001828BF" w:rsidRDefault="00A4054F" w:rsidP="00A4054F">
      <w:pPr>
        <w:ind w:firstLine="851"/>
        <w:jc w:val="both"/>
      </w:pPr>
      <w:r w:rsidRPr="001828BF">
        <w:t>Iškasto grunto perteklius šalinamas Rangovo sąskaita į sandėliavimo vietą, kurią nurodo Užsakovas.</w:t>
      </w:r>
    </w:p>
    <w:p w14:paraId="44C0B07D" w14:textId="77777777" w:rsidR="00A4054F" w:rsidRPr="001828BF" w:rsidRDefault="00EB69C5">
      <w:pPr>
        <w:pStyle w:val="Antrat2"/>
        <w:numPr>
          <w:ilvl w:val="1"/>
          <w:numId w:val="99"/>
        </w:numPr>
        <w:jc w:val="both"/>
        <w:rPr>
          <w:rFonts w:cs="Times New Roman"/>
          <w:sz w:val="24"/>
          <w:szCs w:val="24"/>
        </w:rPr>
      </w:pPr>
      <w:bookmarkStart w:id="1516" w:name="_Toc456970420"/>
      <w:r>
        <w:rPr>
          <w:rFonts w:cs="Times New Roman"/>
          <w:sz w:val="24"/>
          <w:szCs w:val="24"/>
        </w:rPr>
        <w:t xml:space="preserve"> </w:t>
      </w:r>
      <w:bookmarkStart w:id="1517" w:name="_Toc229037531"/>
      <w:r w:rsidR="00A4054F" w:rsidRPr="001828BF">
        <w:rPr>
          <w:rFonts w:cs="Times New Roman"/>
          <w:sz w:val="24"/>
          <w:szCs w:val="24"/>
        </w:rPr>
        <w:t>Užpylimo medžiagos ir užpylimo išbandymas</w:t>
      </w:r>
      <w:bookmarkEnd w:id="1516"/>
      <w:bookmarkEnd w:id="1517"/>
      <w:r w:rsidR="00A4054F" w:rsidRPr="001828BF">
        <w:rPr>
          <w:rFonts w:cs="Times New Roman"/>
          <w:sz w:val="24"/>
          <w:szCs w:val="24"/>
        </w:rPr>
        <w:t xml:space="preserve"> </w:t>
      </w:r>
    </w:p>
    <w:p w14:paraId="2F3F83AD" w14:textId="77777777" w:rsidR="00A4054F" w:rsidRPr="001828BF" w:rsidRDefault="00A4054F" w:rsidP="00A4054F">
      <w:pPr>
        <w:pStyle w:val="Default"/>
        <w:ind w:firstLine="851"/>
        <w:jc w:val="both"/>
        <w:rPr>
          <w:color w:val="auto"/>
        </w:rPr>
      </w:pPr>
      <w:r w:rsidRPr="001828BF">
        <w:rPr>
          <w:color w:val="auto"/>
        </w:rPr>
        <w:t xml:space="preserve">Kiekvienos rūšies grunte, kuris bus naudojama užpylimui, bandiniai paimami Projekto Inžinieriaus nuožiūra. Bandymai atliekami Rangovo sąskaita. </w:t>
      </w:r>
    </w:p>
    <w:p w14:paraId="32AB5CA4" w14:textId="77777777" w:rsidR="00A4054F" w:rsidRPr="001828BF" w:rsidRDefault="00A4054F" w:rsidP="00A4054F">
      <w:pPr>
        <w:pStyle w:val="Default"/>
        <w:ind w:firstLine="851"/>
        <w:jc w:val="both"/>
        <w:rPr>
          <w:color w:val="auto"/>
        </w:rPr>
      </w:pPr>
      <w:r w:rsidRPr="001828BF">
        <w:rPr>
          <w:color w:val="auto"/>
        </w:rPr>
        <w:t xml:space="preserve">Siekiant nustatyti sutankinto grunto tankį, užpylimo metu, Projekto Inžinieriaus reikalavimu turi būti paimti grunto bandiniai. Jei tankis mažesnis, nei nurodyta </w:t>
      </w:r>
      <w:r w:rsidR="006C0BC6">
        <w:rPr>
          <w:color w:val="auto"/>
        </w:rPr>
        <w:t>užsakovo reikalavimuose</w:t>
      </w:r>
      <w:r w:rsidRPr="001828BF">
        <w:rPr>
          <w:color w:val="auto"/>
        </w:rPr>
        <w:t xml:space="preserve">, reikia </w:t>
      </w:r>
      <w:r w:rsidRPr="001828BF">
        <w:rPr>
          <w:color w:val="auto"/>
        </w:rPr>
        <w:lastRenderedPageBreak/>
        <w:t xml:space="preserve">sutankinti papildomai. Negalima toliau užpylinėti tranšėjos, kol nebus pasiektas reikiamas tankis. Jei reikiamas tankis nepatenkinamas, užpilamas gruntas turi būti pašalintas, nuimant 150 mm anksčiau sėkmingai išbandyto sluoksnio, ir atliekamas tolesnis tankinimas, kol bus pasiekti reikiami rezultatai. Tankio bandymai atliekami Projekto Inžinieriaus nurodymu Rangovo sąskaita. </w:t>
      </w:r>
    </w:p>
    <w:p w14:paraId="730DBC6B" w14:textId="77777777" w:rsidR="00A4054F" w:rsidRPr="001828BF" w:rsidRDefault="00A4054F" w:rsidP="00A4054F">
      <w:pPr>
        <w:ind w:firstLine="851"/>
        <w:jc w:val="both"/>
      </w:pPr>
      <w:r w:rsidRPr="001828BF">
        <w:t>Sutankinimo bandymus tranšėjose Rangovas atlieka vidutiniškai kas 50 m. Grubių medžiagų tankio bandymas gali būti atliekamas plokštės išlaikymo metodu.</w:t>
      </w:r>
    </w:p>
    <w:p w14:paraId="71024197" w14:textId="77777777" w:rsidR="00A4054F" w:rsidRPr="001828BF" w:rsidRDefault="00EB69C5">
      <w:pPr>
        <w:pStyle w:val="Antrat2"/>
        <w:numPr>
          <w:ilvl w:val="1"/>
          <w:numId w:val="99"/>
        </w:numPr>
        <w:ind w:left="0" w:firstLine="0"/>
        <w:jc w:val="both"/>
        <w:rPr>
          <w:rFonts w:cs="Times New Roman"/>
          <w:sz w:val="24"/>
          <w:szCs w:val="24"/>
        </w:rPr>
      </w:pPr>
      <w:bookmarkStart w:id="1518" w:name="_Toc456970421"/>
      <w:r>
        <w:rPr>
          <w:rFonts w:cs="Times New Roman"/>
          <w:sz w:val="24"/>
          <w:szCs w:val="24"/>
        </w:rPr>
        <w:t xml:space="preserve"> </w:t>
      </w:r>
      <w:bookmarkStart w:id="1519" w:name="_Toc229037532"/>
      <w:r w:rsidR="00A4054F" w:rsidRPr="001828BF">
        <w:rPr>
          <w:rFonts w:cs="Times New Roman"/>
          <w:sz w:val="24"/>
          <w:szCs w:val="24"/>
        </w:rPr>
        <w:t>Kasimas, užpylimas ir sutankinimas statiniams</w:t>
      </w:r>
      <w:bookmarkEnd w:id="1518"/>
      <w:bookmarkEnd w:id="1519"/>
      <w:r w:rsidR="00A4054F" w:rsidRPr="001828BF">
        <w:rPr>
          <w:rFonts w:cs="Times New Roman"/>
          <w:sz w:val="24"/>
          <w:szCs w:val="24"/>
        </w:rPr>
        <w:t xml:space="preserve"> </w:t>
      </w:r>
    </w:p>
    <w:p w14:paraId="7E9B2D45"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20" w:name="_Toc456970422"/>
      <w:bookmarkStart w:id="1521" w:name="_Toc229037533"/>
      <w:r w:rsidRPr="001828BF">
        <w:rPr>
          <w:szCs w:val="24"/>
        </w:rPr>
        <w:t>Pastatai ir statiniai</w:t>
      </w:r>
      <w:bookmarkEnd w:id="1520"/>
      <w:bookmarkEnd w:id="1521"/>
      <w:r w:rsidRPr="001828BF">
        <w:rPr>
          <w:szCs w:val="24"/>
        </w:rPr>
        <w:t xml:space="preserve"> </w:t>
      </w:r>
    </w:p>
    <w:p w14:paraId="2224B42B" w14:textId="77777777" w:rsidR="00A4054F" w:rsidRPr="001828BF" w:rsidRDefault="00A4054F" w:rsidP="00A4054F">
      <w:pPr>
        <w:pStyle w:val="Default"/>
        <w:ind w:firstLine="851"/>
        <w:jc w:val="both"/>
        <w:rPr>
          <w:color w:val="auto"/>
        </w:rPr>
      </w:pPr>
      <w:r w:rsidRPr="001828BF">
        <w:rPr>
          <w:color w:val="auto"/>
        </w:rPr>
        <w:t xml:space="preserve">Užpilti plotai turi būti sutankinami taip, kad tankis sudarytų ne mažiau 95 % maksimalaus sauso tankio, gauto modifikuotu Proctor’o sutankinimo testu. Be to, medžiaga turi būti tokia, kad atlaikymo modulis būtų min. E1 = 25 MPa, matuojant plokštės išlaikymo metodu užpylimo paviršiuje. </w:t>
      </w:r>
    </w:p>
    <w:p w14:paraId="75209216" w14:textId="77777777" w:rsidR="00A4054F" w:rsidRPr="001828BF" w:rsidRDefault="00A4054F" w:rsidP="00A4054F">
      <w:pPr>
        <w:pStyle w:val="Default"/>
        <w:ind w:firstLine="851"/>
        <w:jc w:val="both"/>
        <w:rPr>
          <w:color w:val="auto"/>
        </w:rPr>
      </w:pPr>
      <w:r w:rsidRPr="001828BF">
        <w:rPr>
          <w:color w:val="auto"/>
        </w:rPr>
        <w:t xml:space="preserve">Jei natūralus podirvožeminis sluoksnis yra smulkiagrūdis (molis, dumblas ar priemolis), tarp užpylimo medžiagos ir natūralaus grunto reikia pakloti geotekstilinę filtruojančią membraną. </w:t>
      </w:r>
    </w:p>
    <w:p w14:paraId="7D91463B" w14:textId="77777777" w:rsidR="00A4054F" w:rsidRPr="001828BF" w:rsidRDefault="00A4054F" w:rsidP="00A4054F">
      <w:pPr>
        <w:pStyle w:val="Default"/>
        <w:ind w:firstLine="851"/>
        <w:jc w:val="both"/>
        <w:rPr>
          <w:color w:val="auto"/>
        </w:rPr>
      </w:pPr>
      <w:r w:rsidRPr="001828BF">
        <w:rPr>
          <w:color w:val="auto"/>
        </w:rPr>
        <w:t xml:space="preserve">Pamatai turi būti kasami pagal linijas ir nuolydžius ar pakilimus, parodytus brėžiniuose. Jų dydis turi būti pakankamas statybai. Suplūkto žvyro ar susmulkintos medžiagos sluoksnis, kaip parodyta brėžiniuose, turi būti supiltas po klojinio ir atraminiu sluoksniais. Žvyras arba susmulkinta medžiaga turi būti susmulkinta tolygiai, granulių dydis 1-100 mm. </w:t>
      </w:r>
    </w:p>
    <w:p w14:paraId="49404988" w14:textId="77777777" w:rsidR="00A4054F" w:rsidRPr="001828BF" w:rsidRDefault="00A4054F" w:rsidP="00A4054F">
      <w:pPr>
        <w:pStyle w:val="Default"/>
        <w:ind w:firstLine="851"/>
        <w:jc w:val="both"/>
        <w:rPr>
          <w:color w:val="auto"/>
        </w:rPr>
      </w:pPr>
      <w:r w:rsidRPr="001828BF">
        <w:rPr>
          <w:color w:val="auto"/>
        </w:rPr>
        <w:t xml:space="preserve">Galutinis iškasų lyginimas iki galutinio lygio turi būti atliekamas prieš pat klojant pamatus, kad galutinis iškasos dugnas būtų apsaugotas nuo nepalankaus poveikio. Neleistina, kad iškasos dugnas būtų užtvindytas. Netinkama medžiaga iškasos dugne turi būti pakeista sutankintu smėliu ar žvyru. Šis užpildas turi būti pilamas horizontaliais sluoksniais, ne storesniais kaip 150 mm. Kiekvienas sluoksnis turi būti kruopščiai sutankintas mechaniniais presais. </w:t>
      </w:r>
    </w:p>
    <w:p w14:paraId="4251C93D" w14:textId="77777777" w:rsidR="00A4054F" w:rsidRPr="001828BF" w:rsidRDefault="00A4054F" w:rsidP="00A4054F">
      <w:pPr>
        <w:pStyle w:val="Default"/>
        <w:ind w:firstLine="851"/>
        <w:jc w:val="both"/>
        <w:rPr>
          <w:color w:val="auto"/>
        </w:rPr>
      </w:pPr>
      <w:r w:rsidRPr="001828BF">
        <w:rPr>
          <w:color w:val="auto"/>
        </w:rPr>
        <w:t xml:space="preserve">Joks užpylimas negali būti vykdomas be Inžinieriaus leidimo. </w:t>
      </w:r>
    </w:p>
    <w:p w14:paraId="56A1F30A" w14:textId="77777777" w:rsidR="00A4054F" w:rsidRPr="001828BF" w:rsidRDefault="00A4054F" w:rsidP="00A4054F">
      <w:pPr>
        <w:ind w:firstLine="851"/>
        <w:jc w:val="both"/>
      </w:pPr>
      <w:r w:rsidRPr="001828BF">
        <w:t>Užpylimas aplink statinius atliekamas horizontaliais sluoksniais, ne storesniais kaip 150 mm, iki brėžiniuose nurodyto lygio. Kiekvienas sluoksnis turi būti kruopščiai sutankintas mechaniniais presais. Užbaigtas pylimas turi būti lygiai pakilęs aplink pastatus.</w:t>
      </w:r>
    </w:p>
    <w:p w14:paraId="1DF5A438" w14:textId="77777777" w:rsidR="00A4054F" w:rsidRPr="001828BF" w:rsidRDefault="00A4054F" w:rsidP="00A4054F">
      <w:pPr>
        <w:jc w:val="both"/>
      </w:pPr>
    </w:p>
    <w:p w14:paraId="73A9CD29"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22" w:name="_Toc456970423"/>
      <w:bookmarkStart w:id="1523" w:name="_Toc229037534"/>
      <w:r w:rsidRPr="001828BF">
        <w:rPr>
          <w:szCs w:val="24"/>
        </w:rPr>
        <w:t>Žemės sankasų kasimas ir užpylimas</w:t>
      </w:r>
      <w:bookmarkEnd w:id="1522"/>
      <w:bookmarkEnd w:id="1523"/>
      <w:r w:rsidRPr="001828BF">
        <w:rPr>
          <w:szCs w:val="24"/>
        </w:rPr>
        <w:t xml:space="preserve"> </w:t>
      </w:r>
    </w:p>
    <w:p w14:paraId="54308F69" w14:textId="77777777" w:rsidR="00A4054F" w:rsidRPr="001828BF" w:rsidRDefault="00A4054F" w:rsidP="00A4054F">
      <w:pPr>
        <w:pStyle w:val="Default"/>
        <w:ind w:firstLine="851"/>
        <w:jc w:val="both"/>
        <w:rPr>
          <w:color w:val="auto"/>
        </w:rPr>
      </w:pPr>
      <w:r w:rsidRPr="001828BF">
        <w:rPr>
          <w:color w:val="auto"/>
        </w:rPr>
        <w:t xml:space="preserve">Visas kasimas ir užpylimas vykdomas pagal aukščiau pateiktus „Bendruosius reikalavimus“. </w:t>
      </w:r>
    </w:p>
    <w:p w14:paraId="65FA902D" w14:textId="77777777" w:rsidR="00A4054F" w:rsidRPr="001828BF" w:rsidRDefault="00A4054F" w:rsidP="00A4054F">
      <w:pPr>
        <w:pStyle w:val="Default"/>
        <w:ind w:firstLine="851"/>
        <w:jc w:val="both"/>
        <w:rPr>
          <w:color w:val="auto"/>
        </w:rPr>
      </w:pPr>
      <w:r w:rsidRPr="001828BF">
        <w:rPr>
          <w:color w:val="auto"/>
        </w:rPr>
        <w:t xml:space="preserve">Jei kasimas reikalingas dangos įrengimui, iškasos dugnas turi būti išlygintas taip, kad danga būtų lygi. </w:t>
      </w:r>
    </w:p>
    <w:p w14:paraId="5879F0CD" w14:textId="77777777" w:rsidR="00A4054F" w:rsidRPr="001828BF" w:rsidRDefault="00A4054F" w:rsidP="00A4054F">
      <w:pPr>
        <w:pStyle w:val="Default"/>
        <w:ind w:firstLine="851"/>
        <w:jc w:val="both"/>
        <w:rPr>
          <w:color w:val="auto"/>
        </w:rPr>
      </w:pPr>
      <w:r w:rsidRPr="001828BF">
        <w:rPr>
          <w:color w:val="auto"/>
        </w:rPr>
        <w:t xml:space="preserve">Leidžiama sankasos lygio ir iškasos dugno paklaida yra ± 50 mm. Užpilama smėliu, pasižyminčiu tokiomis savybėmis: </w:t>
      </w:r>
    </w:p>
    <w:p w14:paraId="5917DC3C" w14:textId="77777777" w:rsidR="00A4054F" w:rsidRPr="001828BF" w:rsidRDefault="00A4054F" w:rsidP="00A4054F">
      <w:pPr>
        <w:pStyle w:val="Default"/>
        <w:ind w:firstLine="960"/>
        <w:jc w:val="both"/>
        <w:rPr>
          <w:color w:val="auto"/>
        </w:rPr>
      </w:pPr>
      <w:r w:rsidRPr="001828BF">
        <w:rPr>
          <w:color w:val="auto"/>
        </w:rPr>
        <w:t>- dalelių, byrančių pro 0.002 mm tinklelį, neturi būti daugiau 10 %;</w:t>
      </w:r>
    </w:p>
    <w:p w14:paraId="0368DBFE" w14:textId="77777777" w:rsidR="00A4054F" w:rsidRPr="001828BF" w:rsidRDefault="00A4054F" w:rsidP="00A4054F">
      <w:pPr>
        <w:pStyle w:val="Default"/>
        <w:ind w:firstLine="960"/>
        <w:jc w:val="both"/>
        <w:rPr>
          <w:color w:val="auto"/>
        </w:rPr>
      </w:pPr>
      <w:r w:rsidRPr="001828BF">
        <w:rPr>
          <w:color w:val="auto"/>
        </w:rPr>
        <w:t>- dalelių, byrančių pro 0.425 mm tinklelį, „skysčio riba“ neturi viršyti 25 %, o plastiškumo indeksas - neviršyti 6 %.</w:t>
      </w:r>
    </w:p>
    <w:p w14:paraId="68CC4BDB" w14:textId="77777777" w:rsidR="00A4054F" w:rsidRPr="001828BF" w:rsidRDefault="00A4054F" w:rsidP="00A4054F">
      <w:pPr>
        <w:ind w:firstLine="851"/>
        <w:jc w:val="both"/>
      </w:pPr>
      <w:r w:rsidRPr="001828BF">
        <w:t>Užpylimo medžiaga sutankinama iki 90 % maksimalaus sauso tankio, gaunamo modifikuotu Proctor’o sutankinimo bandymu.</w:t>
      </w:r>
    </w:p>
    <w:p w14:paraId="0086ED53" w14:textId="77777777" w:rsidR="00A4054F" w:rsidRPr="001828BF" w:rsidRDefault="005A4B3C">
      <w:pPr>
        <w:pStyle w:val="Antrat2"/>
        <w:numPr>
          <w:ilvl w:val="1"/>
          <w:numId w:val="99"/>
        </w:numPr>
        <w:ind w:left="0" w:firstLine="0"/>
        <w:jc w:val="both"/>
        <w:rPr>
          <w:rFonts w:cs="Times New Roman"/>
          <w:sz w:val="24"/>
          <w:szCs w:val="24"/>
        </w:rPr>
      </w:pPr>
      <w:bookmarkStart w:id="1524" w:name="_Toc456970424"/>
      <w:r>
        <w:rPr>
          <w:rFonts w:cs="Times New Roman"/>
          <w:sz w:val="24"/>
          <w:szCs w:val="24"/>
        </w:rPr>
        <w:t xml:space="preserve"> </w:t>
      </w:r>
      <w:bookmarkStart w:id="1525" w:name="_Toc229037535"/>
      <w:r w:rsidR="00A4054F" w:rsidRPr="001828BF">
        <w:rPr>
          <w:rFonts w:cs="Times New Roman"/>
          <w:sz w:val="24"/>
          <w:szCs w:val="24"/>
        </w:rPr>
        <w:t>Kasimas, užpylimas ir sutankinimas vamzdyno teritorijoje</w:t>
      </w:r>
      <w:bookmarkEnd w:id="1524"/>
      <w:bookmarkEnd w:id="1525"/>
      <w:r w:rsidR="00A4054F" w:rsidRPr="001828BF">
        <w:rPr>
          <w:rFonts w:cs="Times New Roman"/>
          <w:sz w:val="24"/>
          <w:szCs w:val="24"/>
        </w:rPr>
        <w:t xml:space="preserve"> </w:t>
      </w:r>
    </w:p>
    <w:p w14:paraId="534B37AF" w14:textId="77777777" w:rsidR="00A4054F" w:rsidRPr="001828BF" w:rsidRDefault="00A4054F">
      <w:pPr>
        <w:pStyle w:val="Antrat3"/>
        <w:numPr>
          <w:ilvl w:val="2"/>
          <w:numId w:val="99"/>
        </w:numPr>
        <w:ind w:left="142" w:hanging="142"/>
        <w:jc w:val="both"/>
        <w:rPr>
          <w:szCs w:val="24"/>
        </w:rPr>
      </w:pPr>
      <w:r w:rsidRPr="001828BF">
        <w:rPr>
          <w:szCs w:val="24"/>
        </w:rPr>
        <w:t xml:space="preserve"> </w:t>
      </w:r>
      <w:bookmarkStart w:id="1526" w:name="_Toc456970425"/>
      <w:bookmarkStart w:id="1527" w:name="_Toc229037536"/>
      <w:r w:rsidRPr="001828BF">
        <w:rPr>
          <w:szCs w:val="24"/>
        </w:rPr>
        <w:t>Tranšėjų kasimas</w:t>
      </w:r>
      <w:bookmarkEnd w:id="1526"/>
      <w:bookmarkEnd w:id="1527"/>
      <w:r w:rsidRPr="001828BF">
        <w:rPr>
          <w:szCs w:val="24"/>
        </w:rPr>
        <w:t xml:space="preserve"> </w:t>
      </w:r>
    </w:p>
    <w:p w14:paraId="07A406B3" w14:textId="77777777" w:rsidR="00A4054F" w:rsidRPr="001828BF" w:rsidRDefault="00A4054F" w:rsidP="00A4054F">
      <w:pPr>
        <w:pStyle w:val="Default"/>
        <w:ind w:firstLine="851"/>
        <w:jc w:val="both"/>
        <w:rPr>
          <w:color w:val="auto"/>
        </w:rPr>
      </w:pPr>
      <w:r w:rsidRPr="001828BF">
        <w:rPr>
          <w:color w:val="auto"/>
        </w:rPr>
        <w:t xml:space="preserve">Tranšėjos ir duobės požeminiams vamzdynams, apžiūros šuliniams ir kameroms turi būti kasamos tokioje linijoje, tokio nuolydžio ir gilumo, kaip nurodyta brėžiniuose arba pagal Projekto Inžinieriaus nurodymus. </w:t>
      </w:r>
    </w:p>
    <w:p w14:paraId="3AA1C2F7" w14:textId="77777777" w:rsidR="00A4054F" w:rsidRPr="001828BF" w:rsidRDefault="00A4054F" w:rsidP="00A4054F">
      <w:pPr>
        <w:pStyle w:val="Default"/>
        <w:ind w:firstLine="851"/>
        <w:jc w:val="both"/>
        <w:rPr>
          <w:color w:val="auto"/>
        </w:rPr>
      </w:pPr>
      <w:r w:rsidRPr="001828BF">
        <w:rPr>
          <w:color w:val="auto"/>
        </w:rPr>
        <w:t xml:space="preserve">Prieš pradėdamas kasti tranšėjas Rangovas turi tiksliai pažymėti vamzdynų trasą ir kartu su Projekto Inžinieriumi patikrinti natūralų žemės lygį visoje vamzdynų trasoje. </w:t>
      </w:r>
    </w:p>
    <w:p w14:paraId="6AC15193" w14:textId="77777777" w:rsidR="00A4054F" w:rsidRPr="001828BF" w:rsidRDefault="00A4054F" w:rsidP="00A4054F">
      <w:pPr>
        <w:pStyle w:val="Default"/>
        <w:ind w:firstLine="851"/>
        <w:jc w:val="both"/>
        <w:rPr>
          <w:color w:val="auto"/>
        </w:rPr>
      </w:pPr>
      <w:r w:rsidRPr="001828BF">
        <w:rPr>
          <w:color w:val="auto"/>
        </w:rPr>
        <w:lastRenderedPageBreak/>
        <w:t xml:space="preserve">Tranšėjos turi būti kasamos iki tokio gylio, kad būtų galima minimaliai užpilti vamzdžius. Užpylimo gylis turi būti matuojamas nuo žemės paviršiaus iki vamzdžio viršaus. </w:t>
      </w:r>
    </w:p>
    <w:p w14:paraId="1563580F" w14:textId="77777777" w:rsidR="00A4054F" w:rsidRPr="001828BF" w:rsidRDefault="00A4054F" w:rsidP="00A4054F">
      <w:pPr>
        <w:pStyle w:val="Default"/>
        <w:ind w:firstLine="851"/>
        <w:jc w:val="both"/>
        <w:rPr>
          <w:color w:val="auto"/>
        </w:rPr>
      </w:pPr>
      <w:r w:rsidRPr="001828BF">
        <w:rPr>
          <w:color w:val="auto"/>
        </w:rPr>
        <w:t xml:space="preserve">Tranšėjų plotis vamzdžių lygyje turi būti mažiausiai tokio pločio, kaip išorinis vamzdžių skersmuo plius 0,6 m, jei brėžiniuose nenurodyta kitaip. Iškastose tranšėjose turi tilpti vamzdžiai ir jų pagrindai ir kad tranšėjas būtų galima sutvirtinti, esant reikalui, panaudojant įtvirtinimui klojinius </w:t>
      </w:r>
    </w:p>
    <w:p w14:paraId="1F360142" w14:textId="77777777" w:rsidR="00A4054F" w:rsidRPr="001828BF" w:rsidRDefault="00A4054F" w:rsidP="00A4054F">
      <w:pPr>
        <w:pStyle w:val="Default"/>
        <w:ind w:firstLine="851"/>
        <w:jc w:val="both"/>
        <w:rPr>
          <w:color w:val="auto"/>
        </w:rPr>
      </w:pPr>
      <w:r w:rsidRPr="001828BF">
        <w:rPr>
          <w:color w:val="auto"/>
        </w:rPr>
        <w:t xml:space="preserve">Jei, norint iškasti tranšėjas, reikia išardyti kelių, gatvių, šaligatvių paviršius, bordiūrus ir kelkraščius, pagal Projekto Inžinieriaus reikalavimus, Rangovas pirmiausia kerta paviršius tiesia linija, surenka ir išveža išardytos dangos medžiagas. </w:t>
      </w:r>
    </w:p>
    <w:p w14:paraId="75DAF13A" w14:textId="77777777" w:rsidR="00A4054F" w:rsidRPr="001828BF" w:rsidRDefault="00A4054F" w:rsidP="00A4054F">
      <w:pPr>
        <w:pStyle w:val="Default"/>
        <w:ind w:firstLine="851"/>
        <w:jc w:val="both"/>
        <w:rPr>
          <w:color w:val="auto"/>
        </w:rPr>
      </w:pPr>
      <w:r w:rsidRPr="001828BF">
        <w:rPr>
          <w:color w:val="auto"/>
        </w:rPr>
        <w:t xml:space="preserve">Visi minėti bitumuoti paviršiai turi būti išardyti iki pilno tranšėjos pločio ir per visą dangos gylį tokiu būdu, kad nenukentėtų šalia esantys paviršiai. Paliktas paviršių kraštas turi būti aštrus, lygus, vertikalus ir atitikti liniją. </w:t>
      </w:r>
    </w:p>
    <w:p w14:paraId="6B653D5F" w14:textId="77777777" w:rsidR="00A4054F" w:rsidRPr="001828BF" w:rsidRDefault="00A4054F" w:rsidP="00A4054F">
      <w:pPr>
        <w:ind w:firstLine="851"/>
        <w:jc w:val="both"/>
      </w:pPr>
      <w:r w:rsidRPr="001828BF">
        <w:t>Akmens luitai, organinės ir kitos trukdančios medžiagos, atsidūrusios tranšėjos dugne, turi būti pašalintos, kad paviršius atitiktų nustatytą lygį ir būtų lygus.</w:t>
      </w:r>
    </w:p>
    <w:p w14:paraId="25F056BB" w14:textId="77777777" w:rsidR="00A4054F" w:rsidRPr="001828BF" w:rsidRDefault="00A4054F" w:rsidP="00A4054F">
      <w:pPr>
        <w:pStyle w:val="Default"/>
        <w:ind w:firstLine="851"/>
        <w:jc w:val="both"/>
        <w:rPr>
          <w:color w:val="auto"/>
        </w:rPr>
      </w:pPr>
      <w:r w:rsidRPr="001828BF">
        <w:rPr>
          <w:color w:val="auto"/>
        </w:rPr>
        <w:t xml:space="preserve">Tranšėjos dugnas turi būti užpildytas mažiausiai 100 mm sutankinto smėlio sluoksniu, kaip parodyta brėžiniuose. </w:t>
      </w:r>
    </w:p>
    <w:p w14:paraId="103C0918" w14:textId="77777777" w:rsidR="00A4054F" w:rsidRPr="001828BF" w:rsidRDefault="00A4054F" w:rsidP="00A4054F">
      <w:pPr>
        <w:pStyle w:val="Default"/>
        <w:ind w:firstLine="851"/>
        <w:jc w:val="both"/>
        <w:rPr>
          <w:color w:val="auto"/>
        </w:rPr>
      </w:pPr>
      <w:r w:rsidRPr="001828BF">
        <w:rPr>
          <w:color w:val="auto"/>
        </w:rPr>
        <w:t xml:space="preserve">Tranšėjos vamzdžiams nepradedamos kasti tol, kol į statybvietę nesuvežamos visos vamzdynui reikalingos medžiagos. Iškastos tranšėjos dugne esančios netinkamos medžiagos turi būti pakeistos sutankinti skirtu smėliu arba žvyru. Pakeitimas turi būti vykdomas horizontaliais sluoksniais ne storesniais kaip 150 mm. Kiekvienas toks sluoksnis turi būti kruopščiai sutankinamas mechaniniais plūktuvais. </w:t>
      </w:r>
    </w:p>
    <w:p w14:paraId="6A35AA4B" w14:textId="77777777" w:rsidR="00A4054F" w:rsidRPr="001828BF" w:rsidRDefault="00A4054F" w:rsidP="005A4B3C">
      <w:pPr>
        <w:ind w:firstLine="851"/>
        <w:jc w:val="both"/>
      </w:pPr>
      <w:r w:rsidRPr="001828BF">
        <w:t>Baigęs kasimo darbus, Rangovas apie tai praneša Projekto Inžinieriui. Vamzdžiai neklojami tol, kol Inžinierius nepatikrina tranšėjų gylio ir pagrindo medžiagos.</w:t>
      </w:r>
    </w:p>
    <w:p w14:paraId="27D2F183"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28" w:name="_Toc456970426"/>
      <w:bookmarkStart w:id="1529" w:name="_Toc229037537"/>
      <w:r w:rsidRPr="001828BF">
        <w:rPr>
          <w:szCs w:val="24"/>
        </w:rPr>
        <w:t>Tranšėjų užpylimas</w:t>
      </w:r>
      <w:bookmarkEnd w:id="1528"/>
      <w:bookmarkEnd w:id="1529"/>
      <w:r w:rsidRPr="001828BF">
        <w:rPr>
          <w:szCs w:val="24"/>
        </w:rPr>
        <w:t xml:space="preserve"> </w:t>
      </w:r>
    </w:p>
    <w:p w14:paraId="62880881" w14:textId="77777777" w:rsidR="00A4054F" w:rsidRPr="001828BF" w:rsidRDefault="00A4054F" w:rsidP="00A4054F">
      <w:pPr>
        <w:pStyle w:val="Default"/>
        <w:ind w:firstLine="851"/>
        <w:jc w:val="both"/>
        <w:rPr>
          <w:color w:val="auto"/>
        </w:rPr>
      </w:pPr>
      <w:r w:rsidRPr="001828BF">
        <w:rPr>
          <w:color w:val="auto"/>
        </w:rPr>
        <w:t xml:space="preserve">Tranšėjos neužpilamos tol, kol iš jų nepašalinamos visos atliekos ir kitos trukdančios medžiagos. Tranšėjos užpilamos nedelsiant, bet ne anksčiau, nei Inžinierius apžiūri ir patikrina vamzdžius ir statinius. </w:t>
      </w:r>
    </w:p>
    <w:p w14:paraId="17BB1582" w14:textId="77777777" w:rsidR="00A4054F" w:rsidRPr="001828BF" w:rsidRDefault="00A4054F" w:rsidP="00A4054F">
      <w:pPr>
        <w:pStyle w:val="Default"/>
        <w:ind w:firstLine="851"/>
        <w:jc w:val="both"/>
        <w:rPr>
          <w:color w:val="auto"/>
        </w:rPr>
      </w:pPr>
      <w:r w:rsidRPr="001828BF">
        <w:rPr>
          <w:color w:val="auto"/>
        </w:rPr>
        <w:t xml:space="preserve">Užpilant vamzdynus turi būti įvykdyti tokie reikalavimai: </w:t>
      </w:r>
    </w:p>
    <w:p w14:paraId="7F34CB21" w14:textId="77777777" w:rsidR="00A4054F" w:rsidRPr="001828BF" w:rsidRDefault="00A4054F" w:rsidP="00A4054F">
      <w:pPr>
        <w:pStyle w:val="Default"/>
        <w:ind w:firstLine="840"/>
        <w:jc w:val="both"/>
        <w:rPr>
          <w:color w:val="auto"/>
        </w:rPr>
      </w:pPr>
      <w:r w:rsidRPr="001828BF">
        <w:rPr>
          <w:color w:val="auto"/>
        </w:rPr>
        <w:t>- žemės sluoksnis virš vamzdžio turi būti ne storesnis kaip 6 metrai;</w:t>
      </w:r>
    </w:p>
    <w:p w14:paraId="2761A5F4" w14:textId="77777777" w:rsidR="00A4054F" w:rsidRPr="001828BF" w:rsidRDefault="00A4054F" w:rsidP="00A4054F">
      <w:pPr>
        <w:pStyle w:val="Default"/>
        <w:ind w:firstLine="840"/>
        <w:jc w:val="both"/>
        <w:rPr>
          <w:color w:val="auto"/>
        </w:rPr>
      </w:pPr>
      <w:r w:rsidRPr="001828BF">
        <w:rPr>
          <w:color w:val="auto"/>
        </w:rPr>
        <w:t xml:space="preserve">- žemės sluoksnis virš vamzdžio turi būti ne plonesnis kaip 1 metras, jeigu virš vamzdyno važiuoja transportas. </w:t>
      </w:r>
    </w:p>
    <w:p w14:paraId="682849F2" w14:textId="77777777" w:rsidR="00A4054F" w:rsidRPr="001828BF" w:rsidRDefault="00A4054F" w:rsidP="00A4054F">
      <w:pPr>
        <w:pStyle w:val="Default"/>
        <w:ind w:firstLine="840"/>
        <w:jc w:val="both"/>
        <w:rPr>
          <w:color w:val="auto"/>
        </w:rPr>
      </w:pPr>
      <w:r w:rsidRPr="001828BF">
        <w:rPr>
          <w:color w:val="auto"/>
        </w:rPr>
        <w:t xml:space="preserve">Sumontavus ir patikrinus vamzdžius, statinius ir pagrindą, apie vamzdžius ir virš jų 200 mm sluoksniais pilama pirminio užpylimo medžiaga. </w:t>
      </w:r>
    </w:p>
    <w:p w14:paraId="6CA9AD9E" w14:textId="77777777" w:rsidR="00A4054F" w:rsidRPr="001828BF" w:rsidRDefault="00A4054F" w:rsidP="00A4054F">
      <w:pPr>
        <w:pStyle w:val="Default"/>
        <w:ind w:firstLine="840"/>
        <w:jc w:val="both"/>
        <w:rPr>
          <w:color w:val="auto"/>
        </w:rPr>
      </w:pPr>
      <w:r w:rsidRPr="001828BF">
        <w:rPr>
          <w:color w:val="auto"/>
        </w:rPr>
        <w:t xml:space="preserve">Užpylimo medžiaga turi būti pilama vienu metu maždaug tokiame pačiame gylyje iš abiejų vamzdžių, apžiūros šulinių, atramų, ramsčių ir sienų pusių. Vamzdis arba apžiūros šulinys turi būti statomas nustatytame aukštyje ir vietoje. Užpilama atsargiai ir ne storesniais nei 200 mm sluoksniais. Kiekvienas sluoksnis atskirai sutankinamas iki tankio, kuris turi siekti ne mažiau, nei 95 % maksimalaus tankio, gauto modifikuotu Proctor’o testu ten, kur egzistuoja keliai, ir ne mažiau, nei 90 % ten, kur viršuje eismo nėra ir ten, kur pagal Sutartį bus tiesiami nauji keliai. Pradinis užpylimas virš vamzdžio turi būti toks, kaip nurodyta brėžiniuose. </w:t>
      </w:r>
    </w:p>
    <w:p w14:paraId="44766508" w14:textId="77777777" w:rsidR="00A4054F" w:rsidRPr="001828BF" w:rsidRDefault="00A4054F" w:rsidP="00A4054F">
      <w:pPr>
        <w:pStyle w:val="Default"/>
        <w:ind w:firstLine="840"/>
        <w:jc w:val="both"/>
        <w:rPr>
          <w:color w:val="auto"/>
        </w:rPr>
      </w:pPr>
      <w:r w:rsidRPr="001828BF">
        <w:rPr>
          <w:color w:val="auto"/>
        </w:rPr>
        <w:t xml:space="preserve">Likęs užpylimas iki paviršiaus lygio turi būti pilamas ir tankinamas ne storesniais, nei 300 mm sluoksniais. Sunkių pluktuvų negalima naudoti 300 mm atstumu virš tų vamzdžių, kurių skersmuo 200 mm, ir 500 mm atstumu, kai vamzdžiai didesni. Po tomis teritorijomis, kur vyksta eismas, užpilama sluoksniais, ne storesniais už 200 mm. </w:t>
      </w:r>
    </w:p>
    <w:p w14:paraId="0D0ECDA2" w14:textId="77777777" w:rsidR="00A4054F" w:rsidRPr="001828BF" w:rsidRDefault="00A4054F" w:rsidP="00A4054F">
      <w:pPr>
        <w:ind w:firstLine="840"/>
        <w:jc w:val="both"/>
      </w:pPr>
      <w:r w:rsidRPr="001828BF">
        <w:t>Būtina užtikrinti, kad vamzdžiai vienodai gultų ant pagrindo. Su vamzdžiais jokiu būdu negali liestis dideli akmenys ar kiti kieti daiktai. Pagrindas turi būti įrengtas taip, kad po kiekvienu moviniu sujungimu būtų įrengtos duobės.</w:t>
      </w:r>
    </w:p>
    <w:p w14:paraId="0BF37EA5"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30" w:name="_Toc456970427"/>
      <w:bookmarkStart w:id="1531" w:name="_Toc229037538"/>
      <w:r w:rsidRPr="001828BF">
        <w:rPr>
          <w:szCs w:val="24"/>
        </w:rPr>
        <w:t>Užpylimo medžiaga</w:t>
      </w:r>
      <w:bookmarkEnd w:id="1530"/>
      <w:bookmarkEnd w:id="1531"/>
      <w:r w:rsidRPr="001828BF">
        <w:rPr>
          <w:szCs w:val="24"/>
        </w:rPr>
        <w:t xml:space="preserve"> </w:t>
      </w:r>
    </w:p>
    <w:p w14:paraId="174E3BA9" w14:textId="77777777" w:rsidR="00A4054F" w:rsidRPr="001828BF" w:rsidRDefault="00A4054F" w:rsidP="00A4054F">
      <w:pPr>
        <w:pStyle w:val="Default"/>
        <w:jc w:val="both"/>
        <w:rPr>
          <w:color w:val="auto"/>
        </w:rPr>
      </w:pPr>
      <w:r w:rsidRPr="001828BF">
        <w:rPr>
          <w:bCs/>
          <w:iCs/>
          <w:color w:val="auto"/>
        </w:rPr>
        <w:t>1. Bendras užpylimas.</w:t>
      </w:r>
    </w:p>
    <w:p w14:paraId="2F539352" w14:textId="77777777" w:rsidR="00A4054F" w:rsidRPr="001828BF" w:rsidRDefault="00A4054F" w:rsidP="00A4054F">
      <w:pPr>
        <w:pStyle w:val="Default"/>
        <w:ind w:firstLine="851"/>
        <w:jc w:val="both"/>
        <w:rPr>
          <w:color w:val="auto"/>
        </w:rPr>
      </w:pPr>
      <w:r w:rsidRPr="001828BF">
        <w:rPr>
          <w:color w:val="auto"/>
        </w:rPr>
        <w:lastRenderedPageBreak/>
        <w:t xml:space="preserve">Iškasta ar atvežta medžiaga bendram užpylimui turi būti be šlakų, pelenų, organinių medžiagų, purvo ar kitų teršalų, ji turi būti pakankamai smulki, kad būtų įmanomas reikiamas sutankinimas. Joje negali būti akmenų ar susmulkintų uolienų, didesnių kaip 75 mm. Be to, tranšėjų užpylimo medžiaga turi atitikti šiuos reikalavimus: </w:t>
      </w:r>
    </w:p>
    <w:p w14:paraId="34476ADC" w14:textId="77777777" w:rsidR="00A4054F" w:rsidRPr="001828BF" w:rsidRDefault="00A4054F" w:rsidP="00A4054F">
      <w:pPr>
        <w:pStyle w:val="Default"/>
        <w:ind w:firstLine="840"/>
        <w:jc w:val="both"/>
        <w:rPr>
          <w:color w:val="auto"/>
        </w:rPr>
      </w:pPr>
      <w:r w:rsidRPr="001828BF">
        <w:rPr>
          <w:color w:val="auto"/>
        </w:rPr>
        <w:t xml:space="preserve">Vientisumo koeficientas 6 min. </w:t>
      </w:r>
    </w:p>
    <w:p w14:paraId="32DB4AFF" w14:textId="77777777" w:rsidR="00A4054F" w:rsidRPr="001828BF" w:rsidRDefault="00A4054F" w:rsidP="00A4054F">
      <w:pPr>
        <w:pStyle w:val="Default"/>
        <w:ind w:firstLine="840"/>
        <w:jc w:val="both"/>
        <w:rPr>
          <w:color w:val="auto"/>
        </w:rPr>
      </w:pPr>
      <w:r w:rsidRPr="001828BF">
        <w:rPr>
          <w:color w:val="auto"/>
        </w:rPr>
        <w:t xml:space="preserve">Plastiškumo indeksas 15 max. </w:t>
      </w:r>
    </w:p>
    <w:p w14:paraId="21D8E0A5" w14:textId="77777777" w:rsidR="00A4054F" w:rsidRPr="001828BF" w:rsidRDefault="00A4054F" w:rsidP="00A4054F">
      <w:pPr>
        <w:pStyle w:val="Default"/>
        <w:ind w:firstLine="840"/>
        <w:jc w:val="both"/>
        <w:rPr>
          <w:color w:val="auto"/>
        </w:rPr>
      </w:pPr>
      <w:r w:rsidRPr="001828BF">
        <w:rPr>
          <w:color w:val="auto"/>
        </w:rPr>
        <w:t xml:space="preserve">„Skysčio riba“ 35 max. </w:t>
      </w:r>
    </w:p>
    <w:p w14:paraId="182EE2C6" w14:textId="77777777" w:rsidR="00A4054F" w:rsidRPr="001828BF" w:rsidRDefault="00A4054F" w:rsidP="00A4054F">
      <w:pPr>
        <w:pStyle w:val="Default"/>
        <w:ind w:firstLine="840"/>
        <w:jc w:val="both"/>
        <w:rPr>
          <w:color w:val="auto"/>
        </w:rPr>
      </w:pPr>
    </w:p>
    <w:p w14:paraId="59BE8EAF" w14:textId="77777777" w:rsidR="00A4054F" w:rsidRPr="001828BF" w:rsidRDefault="00A4054F" w:rsidP="00A4054F">
      <w:pPr>
        <w:jc w:val="both"/>
        <w:rPr>
          <w:bCs/>
          <w:iCs/>
        </w:rPr>
      </w:pPr>
      <w:r w:rsidRPr="001828BF">
        <w:rPr>
          <w:bCs/>
          <w:iCs/>
        </w:rPr>
        <w:t>2. Užpylimas kur važiuoja transporto priemonės ar kur yra kitokia danga.</w:t>
      </w:r>
    </w:p>
    <w:p w14:paraId="7E74B7B9" w14:textId="77777777" w:rsidR="00A4054F" w:rsidRPr="001828BF" w:rsidRDefault="00A4054F" w:rsidP="00A4054F">
      <w:pPr>
        <w:pStyle w:val="Default"/>
        <w:ind w:firstLine="851"/>
        <w:jc w:val="both"/>
        <w:rPr>
          <w:color w:val="auto"/>
        </w:rPr>
      </w:pPr>
      <w:r w:rsidRPr="001828BF">
        <w:rPr>
          <w:color w:val="auto"/>
        </w:rPr>
        <w:t xml:space="preserve">Kelių, gatvių, šaligatvių ir pan. dangų paviršius vėl turi būti atstatytas, išlaikant pirminį ar Inžinieriaus nurodytą gylį. </w:t>
      </w:r>
    </w:p>
    <w:p w14:paraId="5EB9207A" w14:textId="77777777" w:rsidR="00A4054F" w:rsidRPr="001828BF" w:rsidRDefault="00A4054F" w:rsidP="00A4054F">
      <w:pPr>
        <w:pStyle w:val="Default"/>
        <w:ind w:firstLine="851"/>
        <w:jc w:val="both"/>
        <w:rPr>
          <w:color w:val="auto"/>
        </w:rPr>
      </w:pPr>
    </w:p>
    <w:p w14:paraId="7F1FD44A" w14:textId="77777777" w:rsidR="00A4054F" w:rsidRPr="001828BF" w:rsidRDefault="00A4054F" w:rsidP="00A4054F">
      <w:pPr>
        <w:pStyle w:val="Default"/>
        <w:jc w:val="both"/>
        <w:rPr>
          <w:color w:val="auto"/>
        </w:rPr>
      </w:pPr>
      <w:r w:rsidRPr="001828BF">
        <w:rPr>
          <w:bCs/>
          <w:iCs/>
          <w:color w:val="auto"/>
        </w:rPr>
        <w:t>3. Pirminis užpylimas.</w:t>
      </w:r>
    </w:p>
    <w:p w14:paraId="03201146" w14:textId="77777777" w:rsidR="00A4054F" w:rsidRPr="001828BF" w:rsidRDefault="00A4054F" w:rsidP="00A4054F">
      <w:pPr>
        <w:pStyle w:val="Default"/>
        <w:ind w:firstLine="851"/>
        <w:jc w:val="both"/>
        <w:rPr>
          <w:color w:val="auto"/>
        </w:rPr>
      </w:pPr>
      <w:r w:rsidRPr="001828BF">
        <w:rPr>
          <w:color w:val="auto"/>
        </w:rPr>
        <w:t xml:space="preserve">Pirminiam tranšėjų užpylimui naudojamas smėlis. Smėlis turi būti švarus, neužterštas, vienodo smulkumo, maks. dalelių dydis 20 mm, o mažesnių nei 0,02 mm dalelių - mažiau nei 10 %. Be to, smėlyje neturi būti kenksmingų ir žalingų medžiagų, jame negali būti daugiau nei 15 % molio ar dumblo pagal svorį (pavieniui ar kartu). </w:t>
      </w:r>
    </w:p>
    <w:p w14:paraId="00435D9C"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32" w:name="_Toc456970428"/>
      <w:bookmarkStart w:id="1533" w:name="_Toc229037539"/>
      <w:r w:rsidRPr="001828BF">
        <w:rPr>
          <w:szCs w:val="24"/>
        </w:rPr>
        <w:t>Vamzdžių pagrindas</w:t>
      </w:r>
      <w:bookmarkEnd w:id="1532"/>
      <w:bookmarkEnd w:id="1533"/>
      <w:r w:rsidRPr="001828BF">
        <w:rPr>
          <w:szCs w:val="24"/>
        </w:rPr>
        <w:t xml:space="preserve"> </w:t>
      </w:r>
    </w:p>
    <w:p w14:paraId="336ADF79" w14:textId="77777777" w:rsidR="00A4054F" w:rsidRPr="001828BF" w:rsidRDefault="00A4054F" w:rsidP="00A4054F">
      <w:pPr>
        <w:ind w:firstLine="720"/>
        <w:jc w:val="both"/>
      </w:pPr>
      <w:r w:rsidRPr="001828BF">
        <w:t>Pagrindas vamzdžiams turi būti iš medžiagos pagal atitinkamų reglamentų reikalavimus, esant grūdelių dydžiui nuo 0 iki 16 mm. Pagrindo medžiaga turi būti nemažiau negu 150 mm žemiau vamzdžių apačios. Įrengiant pagrindus, kiekvienu konkrečiu atveju būtina įvertinti inžinerinius geologinius tyrinėjimus.</w:t>
      </w:r>
    </w:p>
    <w:p w14:paraId="260BFF77"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34" w:name="_Toc456970429"/>
      <w:bookmarkStart w:id="1535" w:name="_Toc229037540"/>
      <w:r w:rsidRPr="001828BF">
        <w:rPr>
          <w:szCs w:val="24"/>
        </w:rPr>
        <w:t>Tankinimas</w:t>
      </w:r>
      <w:bookmarkEnd w:id="1534"/>
      <w:bookmarkEnd w:id="1535"/>
      <w:r w:rsidRPr="001828BF">
        <w:rPr>
          <w:szCs w:val="24"/>
        </w:rPr>
        <w:t xml:space="preserve"> </w:t>
      </w:r>
    </w:p>
    <w:p w14:paraId="355451FF" w14:textId="77777777" w:rsidR="00A4054F" w:rsidRPr="001828BF" w:rsidRDefault="00A4054F" w:rsidP="00A4054F">
      <w:pPr>
        <w:pStyle w:val="Default"/>
        <w:ind w:firstLine="851"/>
        <w:jc w:val="both"/>
        <w:rPr>
          <w:color w:val="auto"/>
        </w:rPr>
      </w:pPr>
      <w:r w:rsidRPr="001828BF">
        <w:rPr>
          <w:color w:val="auto"/>
        </w:rPr>
        <w:t xml:space="preserve">Grunto sutankinimo bandymai atliekami pagal LST CEN ISO/TS 17892-2:2015 reikalavimus. </w:t>
      </w:r>
    </w:p>
    <w:p w14:paraId="7EDA6E56" w14:textId="77777777" w:rsidR="00A4054F" w:rsidRPr="001828BF" w:rsidRDefault="00A4054F" w:rsidP="00090709">
      <w:pPr>
        <w:pStyle w:val="Default"/>
        <w:ind w:firstLine="851"/>
        <w:jc w:val="both"/>
        <w:rPr>
          <w:color w:val="auto"/>
        </w:rPr>
      </w:pPr>
      <w:r w:rsidRPr="001828BF">
        <w:rPr>
          <w:color w:val="auto"/>
        </w:rPr>
        <w:t xml:space="preserve">Tankinimas išreiškiamas procentais ir visada grindžiamas optimaliu sausu tankumu pagal modifikuotą Proctor,o testą. Prieš sutankinimą, medžiagos sluoksniuose turi būti vienodo drėgnumo, todėl Rangovui gali tekti sluoksnių medžiagą drėkinti. Jei Rangovo atliktas sutankinimas neatitinka šių reikalavimų, Rangovas savo sąskaita iškasa pirminę užpylimo medžiagą, išima vamzdžius ir vėl viską sumontuoja iš naujo. </w:t>
      </w:r>
    </w:p>
    <w:p w14:paraId="1CC7DD1E" w14:textId="77777777" w:rsidR="00A4054F" w:rsidRPr="001828BF" w:rsidRDefault="00A4054F">
      <w:pPr>
        <w:pStyle w:val="Antrat2"/>
        <w:numPr>
          <w:ilvl w:val="1"/>
          <w:numId w:val="99"/>
        </w:numPr>
        <w:spacing w:before="0" w:after="0"/>
        <w:ind w:hanging="5963"/>
        <w:jc w:val="both"/>
        <w:rPr>
          <w:rFonts w:cs="Times New Roman"/>
          <w:sz w:val="24"/>
          <w:szCs w:val="24"/>
        </w:rPr>
      </w:pPr>
      <w:bookmarkStart w:id="1536" w:name="_Toc456970430"/>
      <w:bookmarkStart w:id="1537" w:name="_Toc229037541"/>
      <w:r w:rsidRPr="001828BF">
        <w:rPr>
          <w:rFonts w:cs="Times New Roman"/>
          <w:sz w:val="24"/>
          <w:szCs w:val="24"/>
        </w:rPr>
        <w:t>Vandens pašalinimas</w:t>
      </w:r>
      <w:bookmarkEnd w:id="1536"/>
      <w:bookmarkEnd w:id="1537"/>
      <w:r w:rsidRPr="001828BF">
        <w:rPr>
          <w:rFonts w:cs="Times New Roman"/>
          <w:sz w:val="24"/>
          <w:szCs w:val="24"/>
        </w:rPr>
        <w:t xml:space="preserve"> </w:t>
      </w:r>
    </w:p>
    <w:p w14:paraId="3A7A95C0"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38" w:name="_Toc456970431"/>
      <w:bookmarkStart w:id="1539" w:name="_Toc229037542"/>
      <w:r w:rsidRPr="001828BF">
        <w:rPr>
          <w:szCs w:val="24"/>
        </w:rPr>
        <w:t>Darbo apimtis</w:t>
      </w:r>
      <w:bookmarkEnd w:id="1538"/>
      <w:bookmarkEnd w:id="1539"/>
      <w:r w:rsidRPr="001828BF">
        <w:rPr>
          <w:szCs w:val="24"/>
        </w:rPr>
        <w:t xml:space="preserve"> </w:t>
      </w:r>
    </w:p>
    <w:p w14:paraId="0BCFB607" w14:textId="77777777" w:rsidR="00A4054F" w:rsidRPr="001828BF" w:rsidRDefault="00A4054F" w:rsidP="00A4054F">
      <w:pPr>
        <w:pStyle w:val="Default"/>
        <w:ind w:firstLine="851"/>
        <w:jc w:val="both"/>
        <w:rPr>
          <w:color w:val="auto"/>
        </w:rPr>
      </w:pPr>
      <w:r w:rsidRPr="001828BF">
        <w:rPr>
          <w:color w:val="auto"/>
        </w:rPr>
        <w:t xml:space="preserve">Rangovas pateikia visą darbo jėgą, medžiagas ir įrangą, atlieka visus darbus, būtinus gruntinio vandens lygio ir hidrostatinio slėgio sumažinimui, kad visus kasimo statybos darbus būtų galima atlikti sausomis sąlygomis. </w:t>
      </w:r>
    </w:p>
    <w:p w14:paraId="3A86E4C3" w14:textId="77777777" w:rsidR="00A4054F" w:rsidRPr="001828BF" w:rsidRDefault="00A4054F" w:rsidP="00A4054F">
      <w:pPr>
        <w:pStyle w:val="Default"/>
        <w:ind w:firstLine="851"/>
        <w:jc w:val="both"/>
        <w:rPr>
          <w:color w:val="auto"/>
        </w:rPr>
      </w:pPr>
      <w:r w:rsidRPr="001828BF">
        <w:rPr>
          <w:color w:val="auto"/>
        </w:rPr>
        <w:t xml:space="preserve">Darbai turi apimti vandens pašalinimo sistemos išbandymus, paleidimą, eksploatavimą, priežiūrą, galutinį įrangos išmontavimą bei išvežimą iš statybvietės. </w:t>
      </w:r>
    </w:p>
    <w:p w14:paraId="6402EBD9" w14:textId="77777777" w:rsidR="00A4054F" w:rsidRPr="001828BF" w:rsidRDefault="00A4054F" w:rsidP="00A4054F">
      <w:pPr>
        <w:pStyle w:val="Default"/>
        <w:ind w:firstLine="851"/>
        <w:jc w:val="both"/>
        <w:rPr>
          <w:color w:val="auto"/>
        </w:rPr>
      </w:pPr>
      <w:r w:rsidRPr="001828BF">
        <w:rPr>
          <w:color w:val="auto"/>
        </w:rPr>
        <w:t xml:space="preserve">Rangovas apmoka vandens pašalinimo išlaidas. Jis taip pat apmoka visas išlaidas, susijusias su požeminio drenažo, pastatų, statinių ir komunikacijų, pažeistų vandens pašalinimo procese, atstatymu. Rangovas atsako už žalą, susijusią su vandens šalinimo sistemos gedimais dėl Rangovo nerūpestingumo. Rangovas atsako už tai, kad jo darbas atitiktų visus taikomus vietinius reikalavimus. </w:t>
      </w:r>
    </w:p>
    <w:p w14:paraId="5F1EC9F5" w14:textId="77777777" w:rsidR="00A4054F" w:rsidRPr="001828BF" w:rsidRDefault="00A4054F" w:rsidP="00A4054F">
      <w:pPr>
        <w:ind w:firstLine="851"/>
        <w:jc w:val="both"/>
      </w:pPr>
      <w:r w:rsidRPr="001828BF">
        <w:t>Į vandens pašalinimą įeina paviršinių vandenų, esančių darbo vietoje, surinkimas ir pašalinimas, gruntinio vandens pašalinimas iš naujų tranšėjų, kad būtų sausa dirbti.</w:t>
      </w:r>
    </w:p>
    <w:p w14:paraId="3B36ABF3"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40" w:name="_Toc456970432"/>
      <w:bookmarkStart w:id="1541" w:name="_Toc229037543"/>
      <w:r w:rsidRPr="001828BF">
        <w:rPr>
          <w:szCs w:val="24"/>
        </w:rPr>
        <w:t>Bendroji informacija</w:t>
      </w:r>
      <w:bookmarkEnd w:id="1540"/>
      <w:bookmarkEnd w:id="1541"/>
      <w:r w:rsidRPr="001828BF">
        <w:rPr>
          <w:szCs w:val="24"/>
        </w:rPr>
        <w:t xml:space="preserve"> </w:t>
      </w:r>
    </w:p>
    <w:p w14:paraId="3B6F4AFD" w14:textId="77777777" w:rsidR="00A4054F" w:rsidRPr="001828BF" w:rsidRDefault="00A4054F" w:rsidP="00A4054F">
      <w:pPr>
        <w:pStyle w:val="Default"/>
        <w:ind w:firstLine="851"/>
        <w:jc w:val="both"/>
        <w:rPr>
          <w:color w:val="auto"/>
        </w:rPr>
      </w:pPr>
      <w:r w:rsidRPr="001828BF">
        <w:rPr>
          <w:color w:val="auto"/>
        </w:rPr>
        <w:t xml:space="preserve">Prieš atliekant žemės kasimo darbus turi pradėti veikti vandens šalinimo sistema, kuri sumažina vandens lygį pagal reikalavimus. Po to sistema turi būti be pertraukos eksploatuojama kol </w:t>
      </w:r>
      <w:r w:rsidRPr="001828BF">
        <w:rPr>
          <w:color w:val="auto"/>
        </w:rPr>
        <w:lastRenderedPageBreak/>
        <w:t>bus tinkamai pastatyti visi statiniai ir baigti užpylimo darbai ir po to vandens šalinimas nebebus reikalingas.</w:t>
      </w:r>
    </w:p>
    <w:p w14:paraId="379CB137" w14:textId="77777777" w:rsidR="00A4054F" w:rsidRPr="001828BF" w:rsidRDefault="00A4054F" w:rsidP="00A4054F">
      <w:pPr>
        <w:pStyle w:val="Default"/>
        <w:ind w:firstLine="851"/>
        <w:jc w:val="both"/>
        <w:rPr>
          <w:color w:val="auto"/>
        </w:rPr>
      </w:pPr>
      <w:r w:rsidRPr="001828BF">
        <w:rPr>
          <w:color w:val="auto"/>
        </w:rPr>
        <w:t xml:space="preserve">Ir pagrindinę, ir rezervinę elektros energiją vandens šalinimo sistemai turi tiekti Rangovas, padengdamas visas montavimo, elektros energijos ir kuro išlaidas. Kurą vartojančios sistemos darbui Rangovas statybvietėje turi turėti pakankamai kuro. Rangovas turi pasirūpinti laikinuoju energijos šaltiniu ir visais reikiamais priedais. </w:t>
      </w:r>
    </w:p>
    <w:p w14:paraId="114754A3" w14:textId="77777777" w:rsidR="00A4054F" w:rsidRPr="001828BF" w:rsidRDefault="00A4054F" w:rsidP="00A4054F">
      <w:pPr>
        <w:ind w:firstLine="851"/>
        <w:jc w:val="both"/>
      </w:pPr>
      <w:r w:rsidRPr="001828BF">
        <w:t>Prieš pradėdamas vandens šalinimo darbus, Rangovas ir Inžinierius turi kartu patikrinti ir nustatyti visų statinių ir prie statybvietės esančių statinių, iš kurių reikia pašalinti vandenį, būklę. Visi statiniai, dėl kurių gali būti pareikštos pretenzijos, turi būti nufotografuoti. Rangovas į savo pasiūlymą įtraukia tokių nuotraukų sąnaudas. Rangovas pateikia Inžinieriui vieną komplektą nuotraukų su pridedamu aprašymu.</w:t>
      </w:r>
    </w:p>
    <w:p w14:paraId="7886B9E4"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42" w:name="_Toc456970433"/>
      <w:bookmarkStart w:id="1543" w:name="_Toc229037544"/>
      <w:r w:rsidRPr="001828BF">
        <w:rPr>
          <w:szCs w:val="24"/>
        </w:rPr>
        <w:t>Pateikiama medžiaga</w:t>
      </w:r>
      <w:bookmarkEnd w:id="1542"/>
      <w:bookmarkEnd w:id="1543"/>
      <w:r w:rsidRPr="001828BF">
        <w:rPr>
          <w:szCs w:val="24"/>
        </w:rPr>
        <w:t xml:space="preserve"> </w:t>
      </w:r>
    </w:p>
    <w:p w14:paraId="6396675F" w14:textId="77777777" w:rsidR="00A4054F" w:rsidRPr="001828BF" w:rsidRDefault="00A4054F" w:rsidP="00A4054F">
      <w:pPr>
        <w:pStyle w:val="Default"/>
        <w:ind w:firstLine="851"/>
        <w:jc w:val="both"/>
        <w:rPr>
          <w:color w:val="auto"/>
        </w:rPr>
      </w:pPr>
      <w:r w:rsidRPr="001828BF">
        <w:rPr>
          <w:color w:val="auto"/>
        </w:rPr>
        <w:t xml:space="preserve">Rangovas pateikia Inžinieriui patvirtinti smulkų vandens šalinimo operacijų sekos aprašymą. </w:t>
      </w:r>
    </w:p>
    <w:p w14:paraId="1C0897FB" w14:textId="77777777" w:rsidR="00A4054F" w:rsidRPr="001828BF" w:rsidRDefault="00A4054F" w:rsidP="00A4054F">
      <w:pPr>
        <w:pStyle w:val="Default"/>
        <w:ind w:firstLine="720"/>
        <w:jc w:val="both"/>
        <w:rPr>
          <w:color w:val="auto"/>
        </w:rPr>
      </w:pPr>
      <w:r w:rsidRPr="001828BF">
        <w:rPr>
          <w:color w:val="auto"/>
        </w:rPr>
        <w:t xml:space="preserve">Aprašyme turi būti (tačiau neapsiribojant tuo): </w:t>
      </w:r>
    </w:p>
    <w:p w14:paraId="10BB4450" w14:textId="77777777" w:rsidR="00A4054F" w:rsidRPr="001828BF" w:rsidRDefault="00A4054F" w:rsidP="00A4054F">
      <w:pPr>
        <w:pStyle w:val="Default"/>
        <w:ind w:firstLine="840"/>
        <w:jc w:val="both"/>
        <w:rPr>
          <w:color w:val="auto"/>
        </w:rPr>
      </w:pPr>
      <w:r w:rsidRPr="001828BF">
        <w:rPr>
          <w:color w:val="auto"/>
        </w:rPr>
        <w:t xml:space="preserve">- planai, kuriuose nurodomi vandens šalinimo ir nuvedimo būdai ir vietos. Prie plano pridedamuose brėžiniuose nurodomos visos detalės, kad darbas būtų aiškiai pailiustruotas; </w:t>
      </w:r>
    </w:p>
    <w:p w14:paraId="7B387984" w14:textId="77777777" w:rsidR="00A4054F" w:rsidRPr="001828BF" w:rsidRDefault="00A4054F" w:rsidP="00A4054F">
      <w:pPr>
        <w:pStyle w:val="Default"/>
        <w:ind w:firstLine="840"/>
        <w:jc w:val="both"/>
        <w:rPr>
          <w:color w:val="auto"/>
        </w:rPr>
      </w:pPr>
      <w:r w:rsidRPr="001828BF">
        <w:rPr>
          <w:color w:val="auto"/>
        </w:rPr>
        <w:t xml:space="preserve">- naudojamų medžiagų ir įrangos sąrašas; </w:t>
      </w:r>
    </w:p>
    <w:p w14:paraId="409AAF98" w14:textId="77777777" w:rsidR="00A4054F" w:rsidRPr="001828BF" w:rsidRDefault="00A4054F" w:rsidP="00A4054F">
      <w:pPr>
        <w:pStyle w:val="Default"/>
        <w:ind w:firstLine="840"/>
        <w:jc w:val="both"/>
        <w:rPr>
          <w:color w:val="auto"/>
        </w:rPr>
      </w:pPr>
      <w:r w:rsidRPr="001828BF">
        <w:rPr>
          <w:color w:val="auto"/>
        </w:rPr>
        <w:t xml:space="preserve">- vandens šalinimo sistemos projektiniai skaičiavimai. </w:t>
      </w:r>
    </w:p>
    <w:p w14:paraId="094F30C4" w14:textId="77777777" w:rsidR="00A4054F" w:rsidRPr="001828BF" w:rsidRDefault="00A4054F" w:rsidP="00A4054F">
      <w:pPr>
        <w:pStyle w:val="Default"/>
        <w:ind w:firstLine="840"/>
        <w:jc w:val="both"/>
        <w:rPr>
          <w:color w:val="auto"/>
        </w:rPr>
      </w:pPr>
      <w:r w:rsidRPr="001828BF">
        <w:rPr>
          <w:color w:val="auto"/>
        </w:rPr>
        <w:t xml:space="preserve">Inžinierius patikrina, ar bendra darbų apimtis tinkama ir ar Rangovas turi reikiamą kvalifikaciją brėžiniuose nurodytų darbų atlikimui. Tai, kad Inžinierius patikrina Rangovo planus ir metodus, neatleidžia Rangovo nuo atsakomybės už sėkmingą vandens šalinimo darbų atlikimą. </w:t>
      </w:r>
    </w:p>
    <w:p w14:paraId="3E0E7AD0" w14:textId="77777777" w:rsidR="00090709" w:rsidRDefault="00A4054F" w:rsidP="00731704">
      <w:pPr>
        <w:ind w:firstLine="840"/>
        <w:jc w:val="both"/>
      </w:pPr>
      <w:r w:rsidRPr="001828BF">
        <w:t>Rangovas pateikia kasdieninius protokolus, kuriuose žymimi vandens kokybės testai suspenduotoms medžiagoms, vandens išleidimo vietoje, laikas ir testų trukmė, kasdieninės normas, pateikiant duomenis apie šulinių montavimą ir pašalinimą, bendras pastabas apie sistemą, pvz., Įrangos veikimo laiką ir gedimus.</w:t>
      </w:r>
    </w:p>
    <w:p w14:paraId="4C8A4C76" w14:textId="77777777" w:rsidR="00130D21" w:rsidRDefault="00090709">
      <w:pPr>
        <w:pStyle w:val="Antrat2"/>
        <w:numPr>
          <w:ilvl w:val="1"/>
          <w:numId w:val="99"/>
        </w:numPr>
        <w:ind w:left="357" w:hanging="357"/>
        <w:jc w:val="both"/>
        <w:rPr>
          <w:sz w:val="24"/>
          <w:szCs w:val="24"/>
        </w:rPr>
      </w:pPr>
      <w:bookmarkStart w:id="1544" w:name="_Toc457805825"/>
      <w:bookmarkStart w:id="1545" w:name="_Toc229037545"/>
      <w:r w:rsidRPr="00DF2EFC">
        <w:rPr>
          <w:sz w:val="24"/>
          <w:szCs w:val="24"/>
        </w:rPr>
        <w:t>Keliai ir aikštelės</w:t>
      </w:r>
      <w:bookmarkEnd w:id="1544"/>
      <w:bookmarkEnd w:id="1545"/>
      <w:r w:rsidRPr="00DF2EFC">
        <w:rPr>
          <w:sz w:val="24"/>
          <w:szCs w:val="24"/>
        </w:rPr>
        <w:t xml:space="preserve"> </w:t>
      </w:r>
      <w:bookmarkStart w:id="1546" w:name="_Toc456970434"/>
    </w:p>
    <w:p w14:paraId="70A42EF8" w14:textId="77777777" w:rsidR="00A4054F" w:rsidRPr="001828BF" w:rsidRDefault="00A4054F">
      <w:pPr>
        <w:pStyle w:val="Antrat3"/>
        <w:numPr>
          <w:ilvl w:val="2"/>
          <w:numId w:val="99"/>
        </w:numPr>
        <w:ind w:left="720"/>
        <w:jc w:val="both"/>
        <w:rPr>
          <w:szCs w:val="24"/>
        </w:rPr>
      </w:pPr>
      <w:bookmarkStart w:id="1547" w:name="_Toc456970435"/>
      <w:bookmarkStart w:id="1548" w:name="_Toc229037546"/>
      <w:bookmarkEnd w:id="1546"/>
      <w:r w:rsidRPr="001828BF">
        <w:rPr>
          <w:szCs w:val="24"/>
        </w:rPr>
        <w:t>Bendrieji reikalavimai</w:t>
      </w:r>
      <w:bookmarkEnd w:id="1547"/>
      <w:bookmarkEnd w:id="1548"/>
      <w:r w:rsidRPr="001828BF">
        <w:rPr>
          <w:szCs w:val="24"/>
        </w:rPr>
        <w:t xml:space="preserve"> </w:t>
      </w:r>
    </w:p>
    <w:p w14:paraId="65AAD3B5" w14:textId="77777777" w:rsidR="00A4054F" w:rsidRPr="001828BF" w:rsidRDefault="00A4054F" w:rsidP="00A4054F">
      <w:pPr>
        <w:pStyle w:val="Default"/>
        <w:ind w:firstLine="720"/>
        <w:jc w:val="both"/>
        <w:rPr>
          <w:color w:val="auto"/>
        </w:rPr>
      </w:pPr>
      <w:r w:rsidRPr="001828BF">
        <w:rPr>
          <w:color w:val="auto"/>
        </w:rPr>
        <w:t xml:space="preserve">Įrengdamas naujas ar atstatydamas esamų kelių ir aikštelių dangas į pirminę padėtį, Rangovas turi vadovautis žemiau išvardintų reglamentų reikalavimais: </w:t>
      </w:r>
    </w:p>
    <w:p w14:paraId="6588AB15" w14:textId="77777777" w:rsidR="00A4054F" w:rsidRPr="001828BF" w:rsidRDefault="00A4054F" w:rsidP="00A4054F">
      <w:pPr>
        <w:pStyle w:val="Default"/>
        <w:ind w:firstLine="720"/>
        <w:jc w:val="both"/>
        <w:rPr>
          <w:color w:val="auto"/>
        </w:rPr>
      </w:pPr>
      <w:r w:rsidRPr="001828BF">
        <w:rPr>
          <w:color w:val="auto"/>
        </w:rPr>
        <w:t xml:space="preserve">Statybos techninis reglamentas KTR 1.01:2008, „Automobilių keliai“; </w:t>
      </w:r>
    </w:p>
    <w:p w14:paraId="471826C9" w14:textId="77777777" w:rsidR="00A4054F" w:rsidRPr="001828BF" w:rsidRDefault="00A4054F" w:rsidP="00A4054F">
      <w:pPr>
        <w:ind w:firstLine="720"/>
        <w:jc w:val="both"/>
      </w:pPr>
      <w:r w:rsidRPr="001828BF">
        <w:t>Statybos taisyklės  ST 188710638.06:2004 „Automobilių kelių žemės sankasa“, 2004m;</w:t>
      </w:r>
    </w:p>
    <w:p w14:paraId="0494C4EA" w14:textId="77777777" w:rsidR="00A4054F" w:rsidRPr="001828BF" w:rsidRDefault="00A4054F" w:rsidP="00A4054F">
      <w:pPr>
        <w:jc w:val="both"/>
      </w:pPr>
      <w:r w:rsidRPr="001828BF">
        <w:tab/>
        <w:t>Įrengimo taisyklės ĮT ASFALTAS 08 „Automobilių kelių dangos konstrukcijos asfalto sluoksnių įrengimo taisyklės“;</w:t>
      </w:r>
    </w:p>
    <w:p w14:paraId="5A52FAF4" w14:textId="77777777" w:rsidR="00A4054F" w:rsidRPr="001828BF" w:rsidRDefault="00A4054F" w:rsidP="00A4054F">
      <w:pPr>
        <w:jc w:val="both"/>
      </w:pPr>
      <w:r w:rsidRPr="001828BF">
        <w:tab/>
        <w:t>Įrengimo taisyklės ĮT SBR 07 „Automobilių kelių dangos konstrukcijos sluoksnių be rišiklių įrengimo taisyklės“;</w:t>
      </w:r>
    </w:p>
    <w:p w14:paraId="3C725A74" w14:textId="77777777" w:rsidR="00A4054F" w:rsidRPr="001828BF" w:rsidRDefault="00A4054F" w:rsidP="00A4054F">
      <w:pPr>
        <w:pStyle w:val="Default"/>
        <w:ind w:firstLine="840"/>
        <w:jc w:val="both"/>
        <w:rPr>
          <w:color w:val="auto"/>
        </w:rPr>
      </w:pPr>
      <w:r w:rsidRPr="001828BF">
        <w:rPr>
          <w:color w:val="auto"/>
        </w:rPr>
        <w:t>Projektavimo taisyklės KPT SDK 07 „Automobilių kelių standartizuotų dangų konstrukcijų projektavimo taisyklės“.</w:t>
      </w:r>
    </w:p>
    <w:p w14:paraId="0A04D8A1"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49" w:name="_Toc456970436"/>
      <w:bookmarkStart w:id="1550" w:name="_Toc229037547"/>
      <w:r w:rsidRPr="001828BF">
        <w:rPr>
          <w:szCs w:val="24"/>
        </w:rPr>
        <w:t>Žemės darbai</w:t>
      </w:r>
      <w:bookmarkEnd w:id="1549"/>
      <w:bookmarkEnd w:id="1550"/>
      <w:r w:rsidRPr="001828BF">
        <w:rPr>
          <w:szCs w:val="24"/>
        </w:rPr>
        <w:t xml:space="preserve"> </w:t>
      </w:r>
    </w:p>
    <w:p w14:paraId="76F74CB6" w14:textId="77777777" w:rsidR="00A4054F" w:rsidRPr="005A4B3C" w:rsidRDefault="00A4054F" w:rsidP="005A4B3C">
      <w:pPr>
        <w:pStyle w:val="Default"/>
        <w:ind w:firstLine="720"/>
        <w:jc w:val="both"/>
        <w:rPr>
          <w:color w:val="auto"/>
        </w:rPr>
      </w:pPr>
      <w:r w:rsidRPr="001828BF">
        <w:rPr>
          <w:color w:val="auto"/>
        </w:rPr>
        <w:t>Žemės darbai turi būti atlikti pagal ST 188710638.06:2004 reikalavimus. Dangos dugno natūralūs gruntai turi būti sutankinti prisilaikant ST 188710638.06:2004 2 lentelės reikalavimų. Žemės paviršius turi būti lygus, atitikti projektinius aukščius, skersinius nuolydžius. Paviršius gali nukrypti nuo projektinių aukščių ne daugiau kaip 5 cm. Žemės sankasos paviršiaus deformacijos modulis E ≥ 45 MN/m2, pagal ST 188710638.06:2004 11 lentelę. Jei pasitaikys mažesnis deformacijos modulis, gruntas turi būti sustiprinamas hidrauliniais rišikliais arba geotekstile.</w:t>
      </w:r>
    </w:p>
    <w:p w14:paraId="0846D31D" w14:textId="77777777" w:rsidR="00A4054F" w:rsidRPr="001828BF" w:rsidRDefault="00A4054F">
      <w:pPr>
        <w:pStyle w:val="Antrat3"/>
        <w:numPr>
          <w:ilvl w:val="2"/>
          <w:numId w:val="99"/>
        </w:numPr>
        <w:ind w:left="1797" w:hanging="1797"/>
        <w:jc w:val="both"/>
        <w:rPr>
          <w:szCs w:val="24"/>
        </w:rPr>
      </w:pPr>
      <w:r w:rsidRPr="001828BF">
        <w:rPr>
          <w:szCs w:val="24"/>
        </w:rPr>
        <w:lastRenderedPageBreak/>
        <w:t xml:space="preserve"> </w:t>
      </w:r>
      <w:bookmarkStart w:id="1551" w:name="_Toc456970437"/>
      <w:bookmarkStart w:id="1552" w:name="_Toc229037548"/>
      <w:r w:rsidRPr="001828BF">
        <w:rPr>
          <w:szCs w:val="24"/>
        </w:rPr>
        <w:t>Pagrindų įrengimas</w:t>
      </w:r>
      <w:bookmarkEnd w:id="1551"/>
      <w:bookmarkEnd w:id="1552"/>
      <w:r w:rsidRPr="001828BF">
        <w:rPr>
          <w:szCs w:val="24"/>
        </w:rPr>
        <w:t xml:space="preserve"> </w:t>
      </w:r>
    </w:p>
    <w:p w14:paraId="201DAFB7" w14:textId="77777777" w:rsidR="00A4054F" w:rsidRPr="001828BF" w:rsidRDefault="00A4054F" w:rsidP="00A4054F">
      <w:pPr>
        <w:pStyle w:val="Default"/>
        <w:ind w:firstLine="851"/>
        <w:jc w:val="both"/>
        <w:rPr>
          <w:color w:val="auto"/>
        </w:rPr>
      </w:pPr>
      <w:r w:rsidRPr="001828BF">
        <w:rPr>
          <w:color w:val="auto"/>
        </w:rPr>
        <w:t>Parenkant gatvės važiuojamosios dalies dangos konstrukciją, būtina atsižvelgti į gatvės kategoriją, eismo intensyvumą. Dangos konstrukcijos ir sluoksnių storiai parenkami pagal KPT SDK 07 ir KTR 1.01:2008 „Automobilių keliai“, nustatant gatvės konstrukcijos klasę.</w:t>
      </w:r>
    </w:p>
    <w:p w14:paraId="2DEAD174" w14:textId="77777777" w:rsidR="00A4054F" w:rsidRPr="001828BF" w:rsidRDefault="00A4054F" w:rsidP="00A4054F">
      <w:pPr>
        <w:pStyle w:val="Default"/>
        <w:ind w:firstLine="851"/>
        <w:jc w:val="both"/>
        <w:rPr>
          <w:color w:val="auto"/>
        </w:rPr>
      </w:pPr>
      <w:r w:rsidRPr="001828BF">
        <w:rPr>
          <w:color w:val="auto"/>
        </w:rPr>
        <w:t xml:space="preserve">Šaligatvių dangos pagrindas turi būti įrengtas iš šalčiui atsparaus smėlio. </w:t>
      </w:r>
    </w:p>
    <w:p w14:paraId="24721E0B"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53" w:name="_Toc456970438"/>
      <w:bookmarkStart w:id="1554" w:name="_Toc229037549"/>
      <w:r w:rsidRPr="001828BF">
        <w:rPr>
          <w:szCs w:val="24"/>
        </w:rPr>
        <w:t>Dangų įrengimas</w:t>
      </w:r>
      <w:bookmarkEnd w:id="1553"/>
      <w:bookmarkEnd w:id="1554"/>
      <w:r w:rsidRPr="001828BF">
        <w:rPr>
          <w:szCs w:val="24"/>
        </w:rPr>
        <w:t xml:space="preserve"> </w:t>
      </w:r>
    </w:p>
    <w:p w14:paraId="48F749BD" w14:textId="77777777" w:rsidR="00A4054F" w:rsidRPr="001828BF" w:rsidRDefault="00A4054F" w:rsidP="00A4054F">
      <w:pPr>
        <w:ind w:firstLine="720"/>
        <w:jc w:val="both"/>
      </w:pPr>
      <w:r w:rsidRPr="001828BF">
        <w:t xml:space="preserve">Dangos konstrukcija turi būti parinkta pagal „Automobilių kelių standartizuotų dangų konstrukcijų projektavimo taisykles“ KPT SDK 07 atsižvelgiant į 6, 7, 8 ir 9 lenteles. </w:t>
      </w:r>
    </w:p>
    <w:p w14:paraId="51D4A4E9" w14:textId="77777777" w:rsidR="00A4054F" w:rsidRPr="001828BF" w:rsidRDefault="00A4054F" w:rsidP="00A4054F">
      <w:pPr>
        <w:ind w:firstLine="720"/>
        <w:jc w:val="both"/>
      </w:pPr>
      <w:r w:rsidRPr="001828BF">
        <w:t>Reikalavimai asfalto dangoms išdėstyti taisyklėse ĮT ASFALTAS 08.</w:t>
      </w:r>
    </w:p>
    <w:p w14:paraId="65C762E6" w14:textId="77777777" w:rsidR="00A4054F" w:rsidRPr="001828BF" w:rsidRDefault="00A4054F" w:rsidP="00A4054F">
      <w:pPr>
        <w:pStyle w:val="Default"/>
        <w:ind w:firstLine="720"/>
        <w:jc w:val="both"/>
        <w:rPr>
          <w:color w:val="auto"/>
        </w:rPr>
      </w:pPr>
      <w:r w:rsidRPr="001828BF">
        <w:rPr>
          <w:color w:val="auto"/>
        </w:rPr>
        <w:t>Dviračių ir pėsčiųjų takų dangos įrengiamos atsižvelgiant į KPT SDK 07 IV skyriaus reikalavimus.</w:t>
      </w:r>
    </w:p>
    <w:p w14:paraId="2D29ECBE" w14:textId="77777777" w:rsidR="00A4054F" w:rsidRPr="001828BF" w:rsidRDefault="00A4054F" w:rsidP="00A4054F">
      <w:pPr>
        <w:pStyle w:val="Default"/>
        <w:ind w:firstLine="720"/>
        <w:jc w:val="both"/>
        <w:rPr>
          <w:color w:val="auto"/>
        </w:rPr>
      </w:pPr>
      <w:r w:rsidRPr="001828BF">
        <w:rPr>
          <w:color w:val="auto"/>
        </w:rPr>
        <w:t xml:space="preserve">Šaligatviams atstatyti parenkama šaligatvio plytelių danga pagal esamą. Jei plytelės klojamos ant apsauginio šalčiui atsparaus pagrindo iš smėlio, jo sluoksnis turi būti h =20 cm, filtracijos koeficientas 3 m/p. Jei pagrindui naudojama skalda, tarp plytelių ir pagrindo turi būti 3 cm tarpsluoksnis iš smėlio ir cemento mišinio. Betoninių plytelių betono stiprio klasė C12/15, vandens įgeriamumas iki 5, dilumas iki 0,70 g/cm2. </w:t>
      </w:r>
    </w:p>
    <w:p w14:paraId="3C6C1109" w14:textId="77777777" w:rsidR="00A4054F" w:rsidRPr="001828BF" w:rsidRDefault="00A4054F" w:rsidP="00A4054F">
      <w:pPr>
        <w:ind w:firstLine="851"/>
        <w:jc w:val="both"/>
      </w:pPr>
      <w:r w:rsidRPr="001828BF">
        <w:t>Atstatomos važiuojamosios dalies kelio bortų reikalingumą nusako esama gatvės konstrukcija, o šaligatviai aprėminami vejų borteliais. Borteliai turi būti klojami ant skaldos pagrindo h=10 cm ir iš visų pusių sutvirtinami betonu.</w:t>
      </w:r>
    </w:p>
    <w:p w14:paraId="18D66236"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55" w:name="_Toc456970439"/>
      <w:bookmarkStart w:id="1556" w:name="_Toc229037550"/>
      <w:r w:rsidRPr="001828BF">
        <w:rPr>
          <w:szCs w:val="24"/>
        </w:rPr>
        <w:t>Vejos įrengimas</w:t>
      </w:r>
      <w:bookmarkEnd w:id="1555"/>
      <w:bookmarkEnd w:id="1556"/>
      <w:r w:rsidRPr="001828BF">
        <w:rPr>
          <w:szCs w:val="24"/>
        </w:rPr>
        <w:t xml:space="preserve"> </w:t>
      </w:r>
    </w:p>
    <w:p w14:paraId="73826038" w14:textId="77777777" w:rsidR="00A4054F" w:rsidRPr="001828BF" w:rsidRDefault="00A4054F" w:rsidP="00A4054F">
      <w:pPr>
        <w:pStyle w:val="Default"/>
        <w:ind w:firstLine="851"/>
        <w:jc w:val="both"/>
        <w:rPr>
          <w:color w:val="auto"/>
        </w:rPr>
      </w:pPr>
      <w:r w:rsidRPr="001828BF">
        <w:rPr>
          <w:color w:val="auto"/>
        </w:rPr>
        <w:t xml:space="preserve">Paruošiamieji darbai vejos įrengimui: augalinė žemė tolygiai paskleidžiama visame būsimos vejos plote, prieš sėjant žolių mišinį būtina lengvai išpurenti paviršių, žemės paviršius turi būti sutankinamas voluojant. </w:t>
      </w:r>
    </w:p>
    <w:p w14:paraId="6BB243CB" w14:textId="77777777" w:rsidR="00A4054F" w:rsidRPr="001828BF" w:rsidRDefault="005A4B3C">
      <w:pPr>
        <w:pStyle w:val="Antrat2"/>
        <w:numPr>
          <w:ilvl w:val="1"/>
          <w:numId w:val="99"/>
        </w:numPr>
        <w:ind w:left="0" w:firstLine="0"/>
        <w:jc w:val="both"/>
        <w:rPr>
          <w:rFonts w:cs="Times New Roman"/>
          <w:sz w:val="24"/>
          <w:szCs w:val="24"/>
        </w:rPr>
      </w:pPr>
      <w:bookmarkStart w:id="1557" w:name="_Toc456970440"/>
      <w:r>
        <w:rPr>
          <w:rFonts w:cs="Times New Roman"/>
          <w:sz w:val="24"/>
          <w:szCs w:val="24"/>
        </w:rPr>
        <w:t xml:space="preserve"> </w:t>
      </w:r>
      <w:bookmarkStart w:id="1558" w:name="_Toc229037551"/>
      <w:r w:rsidR="00A4054F" w:rsidRPr="001828BF">
        <w:rPr>
          <w:rFonts w:cs="Times New Roman"/>
          <w:sz w:val="24"/>
          <w:szCs w:val="24"/>
        </w:rPr>
        <w:t>Grunto gerinimo priemonės</w:t>
      </w:r>
      <w:bookmarkEnd w:id="1557"/>
      <w:bookmarkEnd w:id="1558"/>
      <w:r w:rsidR="00A4054F" w:rsidRPr="001828BF">
        <w:rPr>
          <w:rFonts w:cs="Times New Roman"/>
          <w:sz w:val="24"/>
          <w:szCs w:val="24"/>
        </w:rPr>
        <w:t xml:space="preserve"> </w:t>
      </w:r>
    </w:p>
    <w:p w14:paraId="30DFC1E7"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59" w:name="_Toc456970441"/>
      <w:bookmarkStart w:id="1560" w:name="_Toc229037552"/>
      <w:r w:rsidRPr="001828BF">
        <w:rPr>
          <w:szCs w:val="24"/>
        </w:rPr>
        <w:t>Geotekstilė arba košimo audinys</w:t>
      </w:r>
      <w:bookmarkEnd w:id="1559"/>
      <w:bookmarkEnd w:id="1560"/>
      <w:r w:rsidRPr="001828BF">
        <w:rPr>
          <w:szCs w:val="24"/>
        </w:rPr>
        <w:t xml:space="preserve"> </w:t>
      </w:r>
    </w:p>
    <w:p w14:paraId="131E77D6" w14:textId="77777777" w:rsidR="00A4054F" w:rsidRPr="001828BF" w:rsidRDefault="00A4054F" w:rsidP="00A4054F">
      <w:pPr>
        <w:pStyle w:val="Default"/>
        <w:ind w:firstLine="851"/>
        <w:jc w:val="both"/>
        <w:rPr>
          <w:color w:val="auto"/>
        </w:rPr>
      </w:pPr>
      <w:r w:rsidRPr="001828BF">
        <w:rPr>
          <w:color w:val="auto"/>
        </w:rPr>
        <w:t xml:space="preserve">Geotekstilė klojama tarp užpildo ir natūralaus grunto, kai gruntas smulkus (dumblinas smėlis, dumblas ar molis), kad smulkus podirvis nepatektų į užpylimo medžiagą arba stambias sudėtines medžiagas. Geotekstilė turi būti klojama pagal gamintojo specifikacijas. </w:t>
      </w:r>
    </w:p>
    <w:p w14:paraId="12E81A12" w14:textId="77777777" w:rsidR="00A4054F" w:rsidRPr="001828BF" w:rsidRDefault="00A4054F" w:rsidP="00A4054F">
      <w:pPr>
        <w:pStyle w:val="Default"/>
        <w:ind w:firstLine="851"/>
        <w:jc w:val="both"/>
        <w:rPr>
          <w:color w:val="auto"/>
        </w:rPr>
      </w:pPr>
      <w:r w:rsidRPr="001828BF">
        <w:rPr>
          <w:color w:val="auto"/>
        </w:rPr>
        <w:t xml:space="preserve">Geotekstilė turi būti pagaminta iš patvarių sintetinių polimerų ir turi turėti šias savybes: </w:t>
      </w:r>
    </w:p>
    <w:p w14:paraId="6D3CE965" w14:textId="77777777" w:rsidR="00A4054F" w:rsidRPr="001828BF" w:rsidRDefault="00A4054F" w:rsidP="00A4054F">
      <w:pPr>
        <w:pStyle w:val="Default"/>
        <w:ind w:firstLine="840"/>
        <w:jc w:val="both"/>
        <w:rPr>
          <w:color w:val="auto"/>
        </w:rPr>
      </w:pPr>
      <w:r w:rsidRPr="001828BF">
        <w:rPr>
          <w:color w:val="auto"/>
        </w:rPr>
        <w:t>- maks. por skersmuo O95 = 0,05 mm;</w:t>
      </w:r>
    </w:p>
    <w:p w14:paraId="54D2C51F" w14:textId="77777777" w:rsidR="00A4054F" w:rsidRPr="001828BF" w:rsidRDefault="00A4054F" w:rsidP="00A4054F">
      <w:pPr>
        <w:pStyle w:val="Default"/>
        <w:ind w:firstLine="840"/>
        <w:jc w:val="both"/>
        <w:rPr>
          <w:color w:val="auto"/>
        </w:rPr>
      </w:pPr>
      <w:r w:rsidRPr="001828BF">
        <w:rPr>
          <w:color w:val="auto"/>
        </w:rPr>
        <w:t xml:space="preserve">- svorio kategorija &gt;200 g/m2 </w:t>
      </w:r>
    </w:p>
    <w:p w14:paraId="34E112CD" w14:textId="77777777" w:rsidR="00A4054F" w:rsidRPr="001828BF" w:rsidRDefault="00A4054F" w:rsidP="00A4054F">
      <w:pPr>
        <w:pStyle w:val="Default"/>
        <w:ind w:firstLine="840"/>
        <w:jc w:val="both"/>
        <w:rPr>
          <w:color w:val="auto"/>
        </w:rPr>
      </w:pPr>
      <w:r w:rsidRPr="001828BF">
        <w:rPr>
          <w:color w:val="auto"/>
        </w:rPr>
        <w:t xml:space="preserve">- pralaidumas, k-dydžio diapazonas: 10-3 - 10-4 m/s </w:t>
      </w:r>
    </w:p>
    <w:p w14:paraId="399B0276" w14:textId="77777777" w:rsidR="00A4054F" w:rsidRPr="001828BF" w:rsidRDefault="00A4054F" w:rsidP="00A4054F">
      <w:pPr>
        <w:pStyle w:val="Default"/>
        <w:ind w:firstLine="840"/>
        <w:jc w:val="both"/>
        <w:rPr>
          <w:color w:val="auto"/>
        </w:rPr>
      </w:pPr>
      <w:r w:rsidRPr="001828BF">
        <w:rPr>
          <w:color w:val="auto"/>
        </w:rPr>
        <w:t>- tempiamasis stiprumas (ardančioji apkrova) &gt; 15 kN/m</w:t>
      </w:r>
    </w:p>
    <w:p w14:paraId="0ABA475B" w14:textId="77777777" w:rsidR="00A4054F" w:rsidRPr="001828BF" w:rsidRDefault="00A4054F">
      <w:pPr>
        <w:pStyle w:val="Antrat3"/>
        <w:numPr>
          <w:ilvl w:val="2"/>
          <w:numId w:val="99"/>
        </w:numPr>
        <w:ind w:left="1797" w:hanging="1797"/>
        <w:jc w:val="both"/>
        <w:rPr>
          <w:szCs w:val="24"/>
        </w:rPr>
      </w:pPr>
      <w:r w:rsidRPr="001828BF">
        <w:rPr>
          <w:szCs w:val="24"/>
        </w:rPr>
        <w:t xml:space="preserve"> </w:t>
      </w:r>
      <w:bookmarkStart w:id="1561" w:name="_Toc456970442"/>
      <w:bookmarkStart w:id="1562" w:name="_Toc229037553"/>
      <w:r w:rsidRPr="001828BF">
        <w:rPr>
          <w:szCs w:val="24"/>
        </w:rPr>
        <w:t>Žalieji plotai</w:t>
      </w:r>
      <w:bookmarkEnd w:id="1561"/>
      <w:bookmarkEnd w:id="1562"/>
      <w:r w:rsidRPr="001828BF">
        <w:rPr>
          <w:szCs w:val="24"/>
        </w:rPr>
        <w:t xml:space="preserve"> </w:t>
      </w:r>
    </w:p>
    <w:p w14:paraId="27502369" w14:textId="77777777" w:rsidR="00A4054F" w:rsidRPr="001828BF" w:rsidRDefault="00A4054F" w:rsidP="00A4054F">
      <w:pPr>
        <w:ind w:firstLine="851"/>
        <w:jc w:val="both"/>
      </w:pPr>
      <w:r w:rsidRPr="001828BF">
        <w:t>Baigus objekto statybos darbus tie plotai, kuriuose pagal brėžinius nenumatyta danga, turi būti išlyginti. Tam turi būti naudojama tinkama iškasta medžiaga. Baigiamasis išlyginimas formuojamas taip, kaip nurodo Inžinierius. Galutiniam išlyginimui priklauso ir ankščiau pašalinto viršutinio sluoksnio atstatymas.</w:t>
      </w:r>
    </w:p>
    <w:p w14:paraId="486B3335" w14:textId="77777777" w:rsidR="00A4054F" w:rsidRPr="001828BF" w:rsidRDefault="00A4054F" w:rsidP="00A4054F">
      <w:pPr>
        <w:ind w:firstLine="851"/>
        <w:jc w:val="both"/>
      </w:pPr>
    </w:p>
    <w:p w14:paraId="53985DB5" w14:textId="77777777" w:rsidR="00A4054F" w:rsidRPr="001828BF" w:rsidRDefault="005A4B3C">
      <w:pPr>
        <w:pStyle w:val="Antrat2"/>
        <w:numPr>
          <w:ilvl w:val="1"/>
          <w:numId w:val="99"/>
        </w:numPr>
        <w:spacing w:before="0" w:after="0"/>
        <w:ind w:left="0" w:firstLine="0"/>
        <w:jc w:val="both"/>
        <w:rPr>
          <w:rFonts w:cs="Times New Roman"/>
          <w:sz w:val="24"/>
          <w:szCs w:val="24"/>
        </w:rPr>
      </w:pPr>
      <w:bookmarkStart w:id="1563" w:name="_Toc292089094"/>
      <w:bookmarkStart w:id="1564" w:name="_Toc423335870"/>
      <w:bookmarkStart w:id="1565" w:name="_Toc456970443"/>
      <w:r>
        <w:rPr>
          <w:rFonts w:cs="Times New Roman"/>
          <w:sz w:val="24"/>
          <w:szCs w:val="24"/>
        </w:rPr>
        <w:t xml:space="preserve"> </w:t>
      </w:r>
      <w:bookmarkStart w:id="1566" w:name="_Toc229037554"/>
      <w:r w:rsidR="00A4054F" w:rsidRPr="001828BF">
        <w:rPr>
          <w:rFonts w:cs="Times New Roman"/>
          <w:sz w:val="24"/>
          <w:szCs w:val="24"/>
        </w:rPr>
        <w:t>Teritorijos sutvarkymas</w:t>
      </w:r>
      <w:bookmarkEnd w:id="1563"/>
      <w:bookmarkEnd w:id="1564"/>
      <w:bookmarkEnd w:id="1565"/>
      <w:bookmarkEnd w:id="1566"/>
      <w:r w:rsidR="00A4054F" w:rsidRPr="001828BF">
        <w:rPr>
          <w:rFonts w:cs="Times New Roman"/>
          <w:sz w:val="24"/>
          <w:szCs w:val="24"/>
        </w:rPr>
        <w:t xml:space="preserve"> </w:t>
      </w:r>
    </w:p>
    <w:p w14:paraId="174FC059" w14:textId="77777777" w:rsidR="00A4054F" w:rsidRPr="001828BF" w:rsidRDefault="00A4054F" w:rsidP="00A4054F">
      <w:pPr>
        <w:pStyle w:val="Pagrindinistekstas"/>
        <w:jc w:val="both"/>
        <w:rPr>
          <w:lang w:val="lt-LT"/>
        </w:rPr>
      </w:pPr>
    </w:p>
    <w:p w14:paraId="6992D6C5" w14:textId="77777777" w:rsidR="00A4054F" w:rsidRPr="001828BF" w:rsidRDefault="005A4B3C">
      <w:pPr>
        <w:pStyle w:val="Antrat3"/>
        <w:numPr>
          <w:ilvl w:val="2"/>
          <w:numId w:val="99"/>
        </w:numPr>
        <w:tabs>
          <w:tab w:val="left" w:pos="0"/>
        </w:tabs>
        <w:spacing w:before="0" w:after="0"/>
        <w:ind w:left="0" w:firstLine="0"/>
        <w:jc w:val="both"/>
        <w:rPr>
          <w:szCs w:val="24"/>
        </w:rPr>
      </w:pPr>
      <w:bookmarkStart w:id="1567" w:name="_Toc292089095"/>
      <w:bookmarkStart w:id="1568" w:name="_Toc423335871"/>
      <w:bookmarkStart w:id="1569" w:name="_Toc456970444"/>
      <w:r>
        <w:rPr>
          <w:szCs w:val="24"/>
        </w:rPr>
        <w:t xml:space="preserve"> </w:t>
      </w:r>
      <w:bookmarkStart w:id="1570" w:name="_Toc229037555"/>
      <w:r w:rsidR="00A4054F" w:rsidRPr="001828BF">
        <w:rPr>
          <w:szCs w:val="24"/>
        </w:rPr>
        <w:t>Reikalavimai planui</w:t>
      </w:r>
      <w:bookmarkEnd w:id="1567"/>
      <w:bookmarkEnd w:id="1568"/>
      <w:bookmarkEnd w:id="1569"/>
      <w:bookmarkEnd w:id="1570"/>
    </w:p>
    <w:p w14:paraId="4146257F" w14:textId="77777777" w:rsidR="00A4054F" w:rsidRPr="001828BF" w:rsidRDefault="00A4054F" w:rsidP="00A4054F">
      <w:pPr>
        <w:ind w:firstLine="720"/>
        <w:jc w:val="both"/>
      </w:pPr>
      <w:r w:rsidRPr="001828BF">
        <w:t>Sklypo plotai, kurių neu</w:t>
      </w:r>
      <w:r w:rsidR="00362526">
        <w:t>žima valymo įrenginiai</w:t>
      </w:r>
      <w:r w:rsidRPr="001828BF">
        <w:t>, keliai ar pėsčiųjų takai, turi būti išlyginti, suteikiant jiems vienodą paviršių.</w:t>
      </w:r>
    </w:p>
    <w:p w14:paraId="3B19627D" w14:textId="77777777" w:rsidR="00A4054F" w:rsidRPr="001828BF" w:rsidRDefault="00A4054F" w:rsidP="00A4054F">
      <w:pPr>
        <w:ind w:firstLine="720"/>
        <w:jc w:val="both"/>
      </w:pPr>
      <w:r w:rsidRPr="001828BF">
        <w:lastRenderedPageBreak/>
        <w:t>Aplink technologinius įrenginius turi būti įrengtos betono trinkelių nuogr</w:t>
      </w:r>
      <w:r w:rsidR="00362526">
        <w:t>indos. Priėjimui nuo aikštelės link technologinių įrenginių</w:t>
      </w:r>
      <w:r w:rsidRPr="001828BF">
        <w:t xml:space="preserve"> turi būti įrengtas betono trinkelių šaligatvis, kuris nuo važiuojamosios dalies ir nuo vejos turi būti atitveriamas atitinkamai kelio ar vejos bortais.</w:t>
      </w:r>
    </w:p>
    <w:p w14:paraId="57E417B8" w14:textId="77777777" w:rsidR="00A4054F" w:rsidRDefault="00A4054F" w:rsidP="00A4054F">
      <w:pPr>
        <w:ind w:firstLine="720"/>
        <w:jc w:val="both"/>
      </w:pPr>
      <w:r w:rsidRPr="001828BF">
        <w:t>Kaip dalis galutinio projekto, turi būti parengta teritorijos sutvarkymo schema ir parodyta plane.</w:t>
      </w:r>
    </w:p>
    <w:p w14:paraId="646EE487" w14:textId="77777777" w:rsidR="000A6AB9" w:rsidRPr="001828BF" w:rsidRDefault="000A6AB9" w:rsidP="00A4054F">
      <w:pPr>
        <w:ind w:firstLine="720"/>
        <w:jc w:val="both"/>
      </w:pPr>
    </w:p>
    <w:p w14:paraId="0D420476" w14:textId="77777777" w:rsidR="001D6855" w:rsidRPr="00DF2EFC" w:rsidRDefault="001D6855">
      <w:pPr>
        <w:pStyle w:val="Antrat2"/>
        <w:numPr>
          <w:ilvl w:val="1"/>
          <w:numId w:val="99"/>
        </w:numPr>
        <w:spacing w:before="0" w:after="0" w:line="360" w:lineRule="auto"/>
        <w:ind w:left="0" w:firstLine="0"/>
        <w:jc w:val="both"/>
        <w:rPr>
          <w:sz w:val="24"/>
          <w:szCs w:val="24"/>
        </w:rPr>
      </w:pPr>
      <w:bookmarkStart w:id="1571" w:name="_Toc156980919"/>
      <w:bookmarkStart w:id="1572" w:name="_Toc228933455"/>
      <w:r>
        <w:tab/>
      </w:r>
      <w:bookmarkStart w:id="1573" w:name="_Toc457805836"/>
      <w:r w:rsidR="005A4B3C">
        <w:t xml:space="preserve"> </w:t>
      </w:r>
      <w:bookmarkStart w:id="1574" w:name="_Toc229037556"/>
      <w:r w:rsidRPr="00DF2EFC">
        <w:rPr>
          <w:sz w:val="24"/>
          <w:szCs w:val="24"/>
        </w:rPr>
        <w:t>Priešgaisrinė apsauga</w:t>
      </w:r>
      <w:bookmarkEnd w:id="1573"/>
      <w:bookmarkEnd w:id="1574"/>
    </w:p>
    <w:p w14:paraId="38B1C82F" w14:textId="77777777" w:rsidR="00A4054F" w:rsidRDefault="00151954" w:rsidP="00151954">
      <w:pPr>
        <w:tabs>
          <w:tab w:val="left" w:pos="1548"/>
        </w:tabs>
        <w:ind w:firstLine="731"/>
        <w:jc w:val="both"/>
      </w:pPr>
      <w:r>
        <w:t>P</w:t>
      </w:r>
      <w:r w:rsidRPr="00151954">
        <w:t>rojektuojamiems nuotekų valymo įrenginių pastatams, jie turi atitikti galiojančių Lietuvos gaisrinės saugos standartų reikalavimus. Pastatams turi būti nustatytos ugniai atsparumo kategorijos ir gaisringumo klasė. Pagal nustatytą ugniai atsparumo kategoriją ir gaisringumo klasę projektuojant pastatus ir įrenginius visos statybai numatytos medžiagos ir konstrukcijos turi atitikti STR 2.01.04:2004 keliamus reikalavimus.</w:t>
      </w:r>
    </w:p>
    <w:p w14:paraId="17597816" w14:textId="77777777" w:rsidR="005A4B3C" w:rsidRPr="001828BF" w:rsidRDefault="005A4B3C" w:rsidP="00151954">
      <w:pPr>
        <w:tabs>
          <w:tab w:val="left" w:pos="1548"/>
        </w:tabs>
        <w:ind w:firstLine="731"/>
        <w:jc w:val="both"/>
      </w:pPr>
    </w:p>
    <w:p w14:paraId="5E60A2A1" w14:textId="77777777" w:rsidR="00A4054F" w:rsidRPr="001828BF" w:rsidRDefault="005A4B3C">
      <w:pPr>
        <w:pStyle w:val="Antrat1"/>
        <w:numPr>
          <w:ilvl w:val="0"/>
          <w:numId w:val="99"/>
        </w:numPr>
        <w:spacing w:before="0" w:after="0"/>
        <w:ind w:left="426" w:hanging="426"/>
        <w:jc w:val="both"/>
        <w:rPr>
          <w:rFonts w:cs="Times New Roman"/>
          <w:sz w:val="24"/>
          <w:szCs w:val="24"/>
        </w:rPr>
      </w:pPr>
      <w:bookmarkStart w:id="1575" w:name="_Toc456970445"/>
      <w:bookmarkEnd w:id="1571"/>
      <w:bookmarkEnd w:id="1572"/>
      <w:r>
        <w:rPr>
          <w:rFonts w:cs="Times New Roman"/>
          <w:sz w:val="24"/>
          <w:szCs w:val="24"/>
        </w:rPr>
        <w:t xml:space="preserve"> </w:t>
      </w:r>
      <w:bookmarkStart w:id="1576" w:name="_Toc229037557"/>
      <w:r w:rsidR="00A4054F" w:rsidRPr="001828BF">
        <w:rPr>
          <w:rFonts w:cs="Times New Roman"/>
          <w:sz w:val="24"/>
          <w:szCs w:val="24"/>
        </w:rPr>
        <w:t>ĮRANGOS IR STATYBOS DARBŲ MONTAVIMAS IR IŠBANDYMAS</w:t>
      </w:r>
      <w:bookmarkEnd w:id="1575"/>
      <w:bookmarkEnd w:id="1576"/>
    </w:p>
    <w:p w14:paraId="3C4BF4FF" w14:textId="77777777" w:rsidR="00A4054F" w:rsidRPr="001828BF" w:rsidRDefault="00A4054F">
      <w:pPr>
        <w:pStyle w:val="Antrat2"/>
        <w:numPr>
          <w:ilvl w:val="1"/>
          <w:numId w:val="99"/>
        </w:numPr>
        <w:spacing w:before="0" w:after="0"/>
        <w:ind w:hanging="5963"/>
        <w:jc w:val="both"/>
        <w:rPr>
          <w:rFonts w:cs="Times New Roman"/>
          <w:sz w:val="24"/>
          <w:szCs w:val="24"/>
        </w:rPr>
      </w:pPr>
      <w:bookmarkStart w:id="1577" w:name="_Toc456970446"/>
      <w:bookmarkStart w:id="1578" w:name="_Toc229037558"/>
      <w:r w:rsidRPr="001828BF">
        <w:rPr>
          <w:rFonts w:cs="Times New Roman"/>
          <w:sz w:val="24"/>
          <w:szCs w:val="24"/>
        </w:rPr>
        <w:t>Bendroji dalis</w:t>
      </w:r>
      <w:bookmarkEnd w:id="1577"/>
      <w:bookmarkEnd w:id="1578"/>
    </w:p>
    <w:p w14:paraId="4902B3CD" w14:textId="77777777" w:rsidR="004C3753" w:rsidRPr="00DF2EFC" w:rsidRDefault="004C3753">
      <w:pPr>
        <w:pStyle w:val="Antrat2"/>
        <w:numPr>
          <w:ilvl w:val="1"/>
          <w:numId w:val="100"/>
        </w:numPr>
        <w:spacing w:before="120"/>
        <w:ind w:left="357" w:hanging="357"/>
        <w:jc w:val="both"/>
        <w:rPr>
          <w:sz w:val="24"/>
          <w:szCs w:val="24"/>
        </w:rPr>
      </w:pPr>
      <w:bookmarkStart w:id="1579" w:name="_Toc457805990"/>
      <w:r>
        <w:rPr>
          <w:sz w:val="24"/>
          <w:szCs w:val="24"/>
        </w:rPr>
        <w:t xml:space="preserve"> </w:t>
      </w:r>
      <w:bookmarkStart w:id="1580" w:name="_Toc229037559"/>
      <w:r w:rsidRPr="00DF2EFC">
        <w:rPr>
          <w:sz w:val="24"/>
          <w:szCs w:val="24"/>
        </w:rPr>
        <w:t>Bendroji dalis</w:t>
      </w:r>
      <w:bookmarkEnd w:id="1579"/>
      <w:bookmarkEnd w:id="1580"/>
    </w:p>
    <w:p w14:paraId="07B89F29" w14:textId="77777777" w:rsidR="00A4054F" w:rsidRPr="001828BF" w:rsidRDefault="00A4054F" w:rsidP="00A4054F">
      <w:pPr>
        <w:ind w:firstLine="851"/>
        <w:jc w:val="both"/>
      </w:pPr>
      <w:r w:rsidRPr="001828BF">
        <w:t xml:space="preserve">Rangovas, projekto įgyvendinimui, aikštelėje turi turėti pakankamą skaičių kvalifikuotų prižiūrėtojų, mechanizmų operatorių ir kito reikalingo personalo, tinkamą įrangą, įrankius ir prietaisus. </w:t>
      </w:r>
    </w:p>
    <w:p w14:paraId="50BE99A5" w14:textId="77777777" w:rsidR="00A4054F" w:rsidRPr="001828BF" w:rsidRDefault="00A4054F" w:rsidP="00A4054F">
      <w:pPr>
        <w:ind w:firstLine="851"/>
        <w:jc w:val="both"/>
      </w:pPr>
      <w:r w:rsidRPr="001828BF">
        <w:t>Visas montavimas turi būti atliekamas pagal brėžinius, tarp jų pagal gamintojo specifikacijas, brėžinius ir tolerancijas.</w:t>
      </w:r>
    </w:p>
    <w:p w14:paraId="3B194029" w14:textId="77777777" w:rsidR="00A4054F" w:rsidRPr="001828BF" w:rsidRDefault="00A4054F" w:rsidP="00A4054F">
      <w:pPr>
        <w:ind w:firstLine="851"/>
        <w:jc w:val="both"/>
      </w:pPr>
      <w:r w:rsidRPr="001828BF">
        <w:t>Įranga ir visi įrenginiai išliks Rangovo atsakomybėje visą apmokymų ir bandymų laikotarpį. Rangovas atsako už galimą žalą įrengimams, medžiagoms, įrankiams ir prietaisams.</w:t>
      </w:r>
    </w:p>
    <w:p w14:paraId="52BF29FA" w14:textId="77777777" w:rsidR="00A4054F" w:rsidRPr="001828BF" w:rsidRDefault="00A4054F" w:rsidP="00A4054F">
      <w:pPr>
        <w:ind w:firstLine="776"/>
        <w:jc w:val="both"/>
      </w:pPr>
      <w:r w:rsidRPr="001828BF">
        <w:t xml:space="preserve">Gamintojų atstovų paslaugos statybos ir garantiniu laikotarpiu turi būti apmokamos Rangovo sąskaita. Įrangos gamintojų personalo įdarbinimas, kontrakto įgyvendinimui, neatleidžia Rangovo nuo jo atsakomybės ir įsipareigojimų nurodytų kontrakte. </w:t>
      </w:r>
    </w:p>
    <w:p w14:paraId="0ABA47CC" w14:textId="77777777" w:rsidR="00A4054F" w:rsidRPr="001828BF" w:rsidRDefault="005A4B3C">
      <w:pPr>
        <w:pStyle w:val="Antrat2"/>
        <w:numPr>
          <w:ilvl w:val="1"/>
          <w:numId w:val="100"/>
        </w:numPr>
        <w:spacing w:before="120"/>
        <w:ind w:left="357" w:hanging="357"/>
        <w:jc w:val="both"/>
        <w:rPr>
          <w:rFonts w:cs="Times New Roman"/>
          <w:sz w:val="24"/>
          <w:szCs w:val="24"/>
        </w:rPr>
      </w:pPr>
      <w:bookmarkStart w:id="1581" w:name="_Toc456970447"/>
      <w:r>
        <w:rPr>
          <w:rFonts w:cs="Times New Roman"/>
          <w:sz w:val="24"/>
          <w:szCs w:val="24"/>
        </w:rPr>
        <w:t xml:space="preserve"> </w:t>
      </w:r>
      <w:bookmarkStart w:id="1582" w:name="_Toc229037560"/>
      <w:r w:rsidR="00A4054F" w:rsidRPr="001828BF">
        <w:rPr>
          <w:rFonts w:cs="Times New Roman"/>
          <w:sz w:val="24"/>
          <w:szCs w:val="24"/>
        </w:rPr>
        <w:t>Bendrieji bandymų nurodymai</w:t>
      </w:r>
      <w:bookmarkEnd w:id="1581"/>
      <w:bookmarkEnd w:id="1582"/>
    </w:p>
    <w:p w14:paraId="276106C5" w14:textId="77777777" w:rsidR="00A4054F" w:rsidRPr="001828BF" w:rsidRDefault="00A4054F" w:rsidP="00A4054F">
      <w:pPr>
        <w:pStyle w:val="Pagrindinistekstas"/>
        <w:spacing w:after="0"/>
        <w:ind w:firstLine="851"/>
        <w:jc w:val="both"/>
        <w:rPr>
          <w:lang w:val="lt-LT"/>
        </w:rPr>
      </w:pPr>
      <w:r w:rsidRPr="001828BF">
        <w:rPr>
          <w:lang w:val="lt-LT"/>
        </w:rPr>
        <w:t>Prieš kviesdamas atlikti atliktų darbų apžiūrą, Rangovas turi atlikti visus reikalingus valymus, sutvarkymus, siekiant, kad apžiūros metu būtų galima patikrinti visus paviršius, detales, įrangą, kuri pilnai turi atitikti visus reikalavimus pateiktus ši</w:t>
      </w:r>
      <w:r w:rsidR="006C0BC6">
        <w:rPr>
          <w:lang w:val="lt-LT"/>
        </w:rPr>
        <w:t>uose užsakovo reikalavimuose</w:t>
      </w:r>
      <w:r w:rsidRPr="001828BF">
        <w:rPr>
          <w:lang w:val="lt-LT"/>
        </w:rPr>
        <w:t xml:space="preserve">. </w:t>
      </w:r>
    </w:p>
    <w:p w14:paraId="504D8D1B" w14:textId="77777777" w:rsidR="00A4054F" w:rsidRPr="001828BF" w:rsidRDefault="00A4054F" w:rsidP="00A4054F">
      <w:pPr>
        <w:pStyle w:val="Pagrindinistekstas"/>
        <w:spacing w:after="0"/>
        <w:ind w:firstLine="851"/>
        <w:jc w:val="both"/>
        <w:rPr>
          <w:lang w:val="lt-LT"/>
        </w:rPr>
      </w:pPr>
      <w:r w:rsidRPr="001828BF">
        <w:rPr>
          <w:lang w:val="lt-LT"/>
        </w:rPr>
        <w:t>Įvairiose „</w:t>
      </w:r>
      <w:r w:rsidR="006C0BC6">
        <w:rPr>
          <w:lang w:val="lt-LT"/>
        </w:rPr>
        <w:t>Užsakovo reikalavimų</w:t>
      </w:r>
      <w:r w:rsidRPr="001828BF">
        <w:rPr>
          <w:lang w:val="lt-LT"/>
        </w:rPr>
        <w:t>“ sąlygose nurodomi bandymai, kuriuos Rangovas privalo atlikti tikrindamas darbų kokybę, ir bandymų dažnis. Rangovo dėmesys atkreipiamas į tai, kad nurodytas dažnis yra tik apytikris. Laikydamasis „Specialiųjų Sutarties sąlygų“ ir „Bendrųjų Sutarties sąlygų“, Inžinierius turi teisę keisti bandymų dažnį, jei mano, kad tai reikalinga.</w:t>
      </w:r>
    </w:p>
    <w:p w14:paraId="4A2B20F8" w14:textId="77777777" w:rsidR="00A4054F" w:rsidRPr="001828BF" w:rsidRDefault="00A4054F" w:rsidP="00A4054F">
      <w:pPr>
        <w:ind w:firstLine="766"/>
        <w:jc w:val="both"/>
      </w:pPr>
      <w:r w:rsidRPr="001828BF">
        <w:t>Pagamintoms medžiagoms ir kitoms prekėms Rangovas turi gauti bandymų sertifikatą, charakterizuojantį tas prekes, ir keturias tokio sertifikato kopijas pateikti Inžinieriui. Tokie sertifikatai turi patvirtinti, kad prekės buvo išbandytos pagal Sutarties reikalavimus: sertifikatuose turi būti pateikti bandymų rezultatai. Rangovas turi pasirūpinti reikiamomis priemonėmis, kad nustatyti į statybvietę atvežtą medžiagą ar kitų prekių atitikimą sertifikatams.</w:t>
      </w:r>
    </w:p>
    <w:p w14:paraId="739CB3F7" w14:textId="77777777" w:rsidR="00A4054F" w:rsidRPr="001828BF" w:rsidRDefault="005A4B3C">
      <w:pPr>
        <w:pStyle w:val="Antrat1"/>
        <w:numPr>
          <w:ilvl w:val="0"/>
          <w:numId w:val="100"/>
        </w:numPr>
        <w:spacing w:before="120"/>
        <w:ind w:left="714" w:hanging="714"/>
        <w:jc w:val="both"/>
        <w:rPr>
          <w:rFonts w:cs="Times New Roman"/>
          <w:sz w:val="24"/>
          <w:szCs w:val="24"/>
        </w:rPr>
      </w:pPr>
      <w:bookmarkStart w:id="1583" w:name="_Toc456970448"/>
      <w:r>
        <w:rPr>
          <w:rFonts w:cs="Times New Roman"/>
          <w:sz w:val="24"/>
          <w:szCs w:val="24"/>
        </w:rPr>
        <w:t xml:space="preserve"> </w:t>
      </w:r>
      <w:bookmarkStart w:id="1584" w:name="_Toc229037561"/>
      <w:r w:rsidR="00A4054F" w:rsidRPr="001828BF">
        <w:rPr>
          <w:rFonts w:cs="Times New Roman"/>
          <w:sz w:val="24"/>
          <w:szCs w:val="24"/>
        </w:rPr>
        <w:t>PERĖMIMO PROCEDŪRA</w:t>
      </w:r>
      <w:bookmarkEnd w:id="1583"/>
      <w:bookmarkEnd w:id="1584"/>
    </w:p>
    <w:p w14:paraId="5DB0FDD2" w14:textId="77777777" w:rsidR="00A4054F" w:rsidRPr="001828BF" w:rsidRDefault="00A4054F" w:rsidP="00A4054F">
      <w:pPr>
        <w:ind w:firstLine="851"/>
        <w:jc w:val="both"/>
      </w:pPr>
      <w:r w:rsidRPr="001828BF">
        <w:t xml:space="preserve">Perdavimo procedūros turi būti vykdomos pagal </w:t>
      </w:r>
      <w:r w:rsidRPr="001828BF">
        <w:rPr>
          <w:spacing w:val="-2"/>
        </w:rPr>
        <w:t>Lietuvos Statybos techninius reglamentus (STR), Lietuvos standartus (LST), Statybos taisykles (ST), techninius reikalavimus (TR)</w:t>
      </w:r>
      <w:r w:rsidRPr="001828BF">
        <w:t xml:space="preserve"> ir FIDIC teisinius reikalavimus. Rangovas atsako už atitinkamų dokumentų paruošimą ir pateikimą, privalomų patvirtinimų gavimą, susijusių su perdavimo/priėmimo procedūromis. </w:t>
      </w:r>
    </w:p>
    <w:p w14:paraId="6A063B20" w14:textId="77777777" w:rsidR="00A4054F" w:rsidRPr="001828BF" w:rsidRDefault="00A4054F" w:rsidP="00A4054F">
      <w:pPr>
        <w:ind w:firstLine="851"/>
        <w:jc w:val="both"/>
      </w:pPr>
      <w:r w:rsidRPr="001828BF">
        <w:t>Užsakovas perima užbaigtus pagal Sutarties sąlygas darbus, išskyrus neesminiais nukrypimus, neturinčius įtakos naudojantis darbais atitinkamai paskirčiai, kurių užbaigimo testų rezultatai teigiami ir įteikiamas perdavimo raštas pripažįstant, kad pastarasis buvo įteiktas pagal toliau nurodytus straipsnius.</w:t>
      </w:r>
    </w:p>
    <w:p w14:paraId="0C1732AA" w14:textId="77777777" w:rsidR="00A4054F" w:rsidRPr="006E7E92" w:rsidRDefault="00A4054F" w:rsidP="005A72E5">
      <w:pPr>
        <w:ind w:firstLine="720"/>
        <w:jc w:val="both"/>
      </w:pPr>
      <w:r w:rsidRPr="006E7E92">
        <w:lastRenderedPageBreak/>
        <w:t>Jei darbai Rangovo padalinti į dalis, jis turi teisę kreiptis atskiro perdavimo rašto atskiroms dalims.</w:t>
      </w:r>
    </w:p>
    <w:p w14:paraId="70FF56C8" w14:textId="77777777" w:rsidR="001354F1" w:rsidRDefault="00A4054F" w:rsidP="001354F1">
      <w:pPr>
        <w:jc w:val="both"/>
        <w:rPr>
          <w:rFonts w:eastAsia="Calibri"/>
          <w:b/>
          <w:lang w:eastAsia="en-US"/>
        </w:rPr>
      </w:pPr>
      <w:r w:rsidRPr="006E7E92">
        <w:rPr>
          <w:rFonts w:eastAsia="Calibri"/>
          <w:b/>
          <w:lang w:eastAsia="en-US"/>
        </w:rPr>
        <w:t>Pridedama:</w:t>
      </w:r>
    </w:p>
    <w:p w14:paraId="0EB12B3F" w14:textId="77777777" w:rsidR="001354F1" w:rsidRDefault="001354F1" w:rsidP="001354F1">
      <w:pPr>
        <w:jc w:val="both"/>
        <w:rPr>
          <w:rFonts w:eastAsia="Calibri"/>
          <w:b/>
          <w:lang w:eastAsia="en-US"/>
        </w:rPr>
      </w:pPr>
    </w:p>
    <w:p w14:paraId="3DD4DBA4" w14:textId="77777777" w:rsidR="001354F1" w:rsidRPr="004F1890" w:rsidRDefault="00A4054F" w:rsidP="003D4ED5">
      <w:pPr>
        <w:numPr>
          <w:ilvl w:val="2"/>
          <w:numId w:val="18"/>
        </w:numPr>
        <w:jc w:val="both"/>
        <w:rPr>
          <w:rFonts w:eastAsia="Calibri"/>
          <w:lang w:eastAsia="en-US"/>
        </w:rPr>
      </w:pPr>
      <w:r w:rsidRPr="004F1890">
        <w:rPr>
          <w:rFonts w:eastAsia="Calibri"/>
          <w:lang w:eastAsia="en-US"/>
        </w:rPr>
        <w:t xml:space="preserve">Priedas. </w:t>
      </w:r>
      <w:r w:rsidR="001354F1" w:rsidRPr="004F1890">
        <w:rPr>
          <w:rFonts w:eastAsia="Calibri"/>
          <w:lang w:eastAsia="en-US"/>
        </w:rPr>
        <w:t>Statinių nekilnojamojo daikto kadastrinių matavimų byla, 1 egz.</w:t>
      </w:r>
    </w:p>
    <w:p w14:paraId="29FAEE8F" w14:textId="77777777" w:rsidR="001354F1" w:rsidRPr="004F1890" w:rsidRDefault="001354F1" w:rsidP="003D4ED5">
      <w:pPr>
        <w:numPr>
          <w:ilvl w:val="2"/>
          <w:numId w:val="18"/>
        </w:numPr>
        <w:jc w:val="both"/>
        <w:rPr>
          <w:rFonts w:eastAsia="Calibri"/>
          <w:b/>
          <w:lang w:eastAsia="en-US"/>
        </w:rPr>
      </w:pPr>
      <w:r w:rsidRPr="004F1890">
        <w:rPr>
          <w:rFonts w:eastAsia="Calibri"/>
          <w:lang w:eastAsia="en-US"/>
        </w:rPr>
        <w:t>Priedas. Žemės sklypo kadastro duomenų byla, 1 egz.</w:t>
      </w:r>
    </w:p>
    <w:sectPr w:rsidR="001354F1" w:rsidRPr="004F1890" w:rsidSect="00712537">
      <w:headerReference w:type="even" r:id="rId15"/>
      <w:headerReference w:type="default" r:id="rId16"/>
      <w:footerReference w:type="default" r:id="rId17"/>
      <w:headerReference w:type="first" r:id="rId18"/>
      <w:pgSz w:w="11906" w:h="16838"/>
      <w:pgMar w:top="568"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AA22" w14:textId="77777777" w:rsidR="00975DFE" w:rsidRDefault="00975DFE">
      <w:r>
        <w:separator/>
      </w:r>
    </w:p>
  </w:endnote>
  <w:endnote w:type="continuationSeparator" w:id="0">
    <w:p w14:paraId="50B6C24B" w14:textId="77777777" w:rsidR="00975DFE" w:rsidRDefault="0097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icrosoft YaHei"/>
    <w:charset w:val="00"/>
    <w:family w:val="auto"/>
    <w:pitch w:val="variable"/>
    <w:sig w:usb0="00000003" w:usb1="10008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HelveticaLT">
    <w:altName w:val="Arial"/>
    <w:panose1 w:val="00000000000000000000"/>
    <w:charset w:val="BA"/>
    <w:family w:val="swiss"/>
    <w:notTrueType/>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rueHelveticaLight">
    <w:altName w:val="Times New Roman"/>
    <w:charset w:val="00"/>
    <w:family w:val="auto"/>
    <w:pitch w:val="default"/>
    <w:sig w:usb0="00000003" w:usb1="00000000" w:usb2="00000000" w:usb3="00000000" w:csb0="00000001" w:csb1="00000000"/>
  </w:font>
  <w:font w:name="TrueHelveticaBlack">
    <w:altName w:val="Times New Roman"/>
    <w:charset w:val="00"/>
    <w:family w:val="auto"/>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73B0" w14:textId="77777777" w:rsidR="000F7F28" w:rsidRPr="00C254A3" w:rsidRDefault="000F7F28" w:rsidP="00B23C0E">
    <w:pPr>
      <w:pStyle w:val="Porat"/>
      <w:jc w:val="right"/>
    </w:pPr>
    <w:r>
      <w:tab/>
    </w: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162</w:t>
    </w:r>
    <w:r>
      <w:rPr>
        <w:rStyle w:val="Puslapionumeri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5C70D" w14:textId="77777777" w:rsidR="00975DFE" w:rsidRDefault="00975DFE">
      <w:r>
        <w:separator/>
      </w:r>
    </w:p>
  </w:footnote>
  <w:footnote w:type="continuationSeparator" w:id="0">
    <w:p w14:paraId="39DA5B6D" w14:textId="77777777" w:rsidR="00975DFE" w:rsidRDefault="0097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20D8" w14:textId="77777777" w:rsidR="000F7F28" w:rsidRDefault="000F7F28">
    <w:pPr>
      <w:pStyle w:val="Antrats"/>
    </w:pPr>
  </w:p>
  <w:p w14:paraId="7053E425" w14:textId="77777777" w:rsidR="000F7F28" w:rsidRDefault="000F7F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118"/>
    </w:tblGrid>
    <w:tr w:rsidR="000F7F28" w14:paraId="33075697" w14:textId="77777777" w:rsidTr="006071BE">
      <w:trPr>
        <w:trHeight w:val="416"/>
      </w:trPr>
      <w:tc>
        <w:tcPr>
          <w:tcW w:w="6204" w:type="dxa"/>
        </w:tcPr>
        <w:p w14:paraId="6BC4F092" w14:textId="77777777" w:rsidR="000F7F28" w:rsidRPr="00AA3627" w:rsidRDefault="000F7F28" w:rsidP="001F4430">
          <w:pPr>
            <w:pStyle w:val="Antrats"/>
            <w:tabs>
              <w:tab w:val="left" w:pos="5529"/>
            </w:tabs>
            <w:ind w:right="34"/>
            <w:rPr>
              <w:b/>
              <w:sz w:val="18"/>
              <w:szCs w:val="18"/>
              <w:lang w:val="lt-LT"/>
            </w:rPr>
          </w:pPr>
          <w:r w:rsidRPr="00AA3627">
            <w:rPr>
              <w:sz w:val="18"/>
              <w:szCs w:val="18"/>
              <w:lang w:val="fi-FI"/>
            </w:rPr>
            <w:t xml:space="preserve">Pirkimo dokumentai </w:t>
          </w:r>
          <w:r w:rsidRPr="007C6CD9">
            <w:rPr>
              <w:sz w:val="18"/>
              <w:szCs w:val="18"/>
              <w:lang w:val="fi-FI"/>
            </w:rPr>
            <w:t xml:space="preserve">„Nuotekų valymo įrenginių </w:t>
          </w:r>
          <w:r>
            <w:rPr>
              <w:sz w:val="18"/>
              <w:szCs w:val="18"/>
              <w:lang w:val="fi-FI"/>
            </w:rPr>
            <w:t>rekonstrukcija Merkinės mstl</w:t>
          </w:r>
          <w:r w:rsidRPr="007C6CD9">
            <w:rPr>
              <w:sz w:val="18"/>
              <w:szCs w:val="18"/>
              <w:lang w:val="fi-FI"/>
            </w:rPr>
            <w:t>.“</w:t>
          </w:r>
        </w:p>
      </w:tc>
      <w:tc>
        <w:tcPr>
          <w:tcW w:w="3118" w:type="dxa"/>
        </w:tcPr>
        <w:p w14:paraId="7D4DF6F0" w14:textId="77777777" w:rsidR="000F7F28" w:rsidRPr="00AA3627" w:rsidRDefault="000F7F28" w:rsidP="001204B5">
          <w:pPr>
            <w:pStyle w:val="Antrats"/>
            <w:ind w:left="34"/>
            <w:rPr>
              <w:b/>
              <w:sz w:val="18"/>
              <w:szCs w:val="18"/>
              <w:lang w:val="lt-LT"/>
            </w:rPr>
          </w:pPr>
          <w:r w:rsidRPr="00AA3627">
            <w:rPr>
              <w:sz w:val="18"/>
              <w:szCs w:val="18"/>
              <w:lang w:val="lt-LT"/>
            </w:rPr>
            <w:t xml:space="preserve"> Užsakovo reikalavimai</w:t>
          </w:r>
        </w:p>
      </w:tc>
    </w:tr>
  </w:tbl>
  <w:p w14:paraId="3B91AD02" w14:textId="77777777" w:rsidR="000F7F28" w:rsidRPr="001204B5" w:rsidRDefault="000F7F28" w:rsidP="001204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402"/>
    </w:tblGrid>
    <w:tr w:rsidR="000F7F28" w14:paraId="2058E7B1" w14:textId="77777777" w:rsidTr="003939B4">
      <w:trPr>
        <w:trHeight w:val="416"/>
      </w:trPr>
      <w:tc>
        <w:tcPr>
          <w:tcW w:w="5778" w:type="dxa"/>
        </w:tcPr>
        <w:p w14:paraId="78D87874" w14:textId="77777777" w:rsidR="000F7F28" w:rsidRPr="00A92FD4" w:rsidRDefault="000F7F28" w:rsidP="003939B4">
          <w:pPr>
            <w:pStyle w:val="Antrats"/>
            <w:rPr>
              <w:sz w:val="20"/>
              <w:szCs w:val="20"/>
              <w:lang w:val="fi-FI"/>
            </w:rPr>
          </w:pPr>
          <w:r w:rsidRPr="00A92FD4">
            <w:rPr>
              <w:sz w:val="20"/>
              <w:szCs w:val="20"/>
              <w:lang w:val="fi-FI"/>
            </w:rPr>
            <w:t xml:space="preserve">Pirkimo dokumentai </w:t>
          </w:r>
        </w:p>
        <w:p w14:paraId="2391E464" w14:textId="77777777" w:rsidR="000F7F28" w:rsidRPr="00C425DB" w:rsidRDefault="000F7F28" w:rsidP="003939B4">
          <w:pPr>
            <w:pStyle w:val="Antrats"/>
            <w:rPr>
              <w:b/>
              <w:sz w:val="20"/>
              <w:szCs w:val="20"/>
              <w:lang w:val="lt-LT"/>
            </w:rPr>
          </w:pPr>
          <w:r>
            <w:rPr>
              <w:sz w:val="20"/>
              <w:szCs w:val="20"/>
              <w:lang w:val="fi-FI"/>
            </w:rPr>
            <w:t>Kaltinėnų miestelio vandens tiekimo ir nuotekų tvarkymo infrastruktūros plėtra, III eilė</w:t>
          </w:r>
        </w:p>
      </w:tc>
      <w:tc>
        <w:tcPr>
          <w:tcW w:w="3402" w:type="dxa"/>
        </w:tcPr>
        <w:p w14:paraId="2EF399AF" w14:textId="77777777" w:rsidR="000F7F28" w:rsidRPr="00C425DB" w:rsidRDefault="000F7F28" w:rsidP="003939B4">
          <w:pPr>
            <w:pStyle w:val="Antrats"/>
            <w:rPr>
              <w:b/>
              <w:sz w:val="20"/>
              <w:szCs w:val="20"/>
              <w:lang w:val="lt-LT"/>
            </w:rPr>
          </w:pPr>
          <w:r w:rsidRPr="00C425DB">
            <w:rPr>
              <w:sz w:val="20"/>
              <w:szCs w:val="20"/>
              <w:lang w:val="lt-LT"/>
            </w:rPr>
            <w:t>I skyrius. Konkurso sąlygos</w:t>
          </w:r>
        </w:p>
        <w:p w14:paraId="525BA1BE" w14:textId="77777777" w:rsidR="000F7F28" w:rsidRPr="00C425DB" w:rsidRDefault="000F7F28" w:rsidP="003939B4">
          <w:pPr>
            <w:pStyle w:val="Antrats"/>
            <w:rPr>
              <w:b/>
              <w:sz w:val="20"/>
              <w:szCs w:val="20"/>
              <w:lang w:val="lt-LT"/>
            </w:rPr>
          </w:pPr>
          <w:r w:rsidRPr="00C425DB">
            <w:rPr>
              <w:sz w:val="20"/>
              <w:szCs w:val="20"/>
              <w:lang w:val="lt-LT"/>
            </w:rPr>
            <w:t>1 skirsnis. Nurodymai dalyviams.</w:t>
          </w:r>
        </w:p>
      </w:tc>
    </w:tr>
  </w:tbl>
  <w:p w14:paraId="0DBD39D6" w14:textId="77777777" w:rsidR="000F7F28" w:rsidRPr="00421AD5" w:rsidRDefault="000F7F28" w:rsidP="00421A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F7EF934"/>
    <w:lvl w:ilvl="0">
      <w:start w:val="1"/>
      <w:numFmt w:val="decimal"/>
      <w:pStyle w:val="Sraassunumeriais2"/>
      <w:lvlText w:val="%1."/>
      <w:lvlJc w:val="left"/>
      <w:pPr>
        <w:tabs>
          <w:tab w:val="num" w:pos="643"/>
        </w:tabs>
        <w:ind w:left="643" w:hanging="360"/>
      </w:pPr>
    </w:lvl>
  </w:abstractNum>
  <w:abstractNum w:abstractNumId="1"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D25CA254"/>
    <w:lvl w:ilvl="0">
      <w:start w:val="1"/>
      <w:numFmt w:val="decimal"/>
      <w:pStyle w:val="Sraassunumeriais"/>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Sraassuenkleliais"/>
      <w:lvlText w:val="*"/>
      <w:lvlJc w:val="left"/>
    </w:lvl>
  </w:abstractNum>
  <w:abstractNum w:abstractNumId="4" w15:restartNumberingAfterBreak="0">
    <w:nsid w:val="00000001"/>
    <w:multiLevelType w:val="multilevel"/>
    <w:tmpl w:val="00000001"/>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000000A"/>
    <w:multiLevelType w:val="multilevel"/>
    <w:tmpl w:val="0000000A"/>
    <w:lvl w:ilvl="0">
      <w:start w:val="1"/>
      <w:numFmt w:val="bullet"/>
      <w:lvlText w:val=""/>
      <w:lvlJc w:val="left"/>
      <w:pPr>
        <w:tabs>
          <w:tab w:val="num" w:pos="644"/>
        </w:tabs>
        <w:ind w:left="644" w:hanging="360"/>
      </w:pPr>
      <w:rPr>
        <w:rFonts w:ascii="Symbol" w:hAnsi="Symbol" w:cs="StarSymbol"/>
        <w:sz w:val="18"/>
        <w:szCs w:val="18"/>
      </w:rPr>
    </w:lvl>
    <w:lvl w:ilvl="1">
      <w:start w:val="1"/>
      <w:numFmt w:val="bullet"/>
      <w:lvlText w:val=""/>
      <w:lvlJc w:val="left"/>
      <w:pPr>
        <w:tabs>
          <w:tab w:val="num" w:pos="1004"/>
        </w:tabs>
        <w:ind w:left="1004" w:hanging="360"/>
      </w:pPr>
      <w:rPr>
        <w:rFonts w:ascii="Symbol" w:hAnsi="Symbol" w:cs="StarSymbol"/>
        <w:sz w:val="18"/>
        <w:szCs w:val="18"/>
      </w:rPr>
    </w:lvl>
    <w:lvl w:ilvl="2">
      <w:start w:val="1"/>
      <w:numFmt w:val="bullet"/>
      <w:lvlText w:val=""/>
      <w:lvlJc w:val="left"/>
      <w:pPr>
        <w:tabs>
          <w:tab w:val="num" w:pos="1364"/>
        </w:tabs>
        <w:ind w:left="1364" w:hanging="360"/>
      </w:pPr>
      <w:rPr>
        <w:rFonts w:ascii="Symbol" w:hAnsi="Symbol" w:cs="StarSymbol"/>
        <w:sz w:val="18"/>
        <w:szCs w:val="18"/>
      </w:rPr>
    </w:lvl>
    <w:lvl w:ilvl="3">
      <w:start w:val="1"/>
      <w:numFmt w:val="bullet"/>
      <w:lvlText w:val=""/>
      <w:lvlJc w:val="left"/>
      <w:pPr>
        <w:tabs>
          <w:tab w:val="num" w:pos="1724"/>
        </w:tabs>
        <w:ind w:left="1724" w:hanging="360"/>
      </w:pPr>
      <w:rPr>
        <w:rFonts w:ascii="Symbol" w:hAnsi="Symbol" w:cs="StarSymbol"/>
        <w:sz w:val="18"/>
        <w:szCs w:val="18"/>
      </w:rPr>
    </w:lvl>
    <w:lvl w:ilvl="4">
      <w:start w:val="1"/>
      <w:numFmt w:val="bullet"/>
      <w:lvlText w:val=""/>
      <w:lvlJc w:val="left"/>
      <w:pPr>
        <w:tabs>
          <w:tab w:val="num" w:pos="2084"/>
        </w:tabs>
        <w:ind w:left="2084" w:hanging="360"/>
      </w:pPr>
      <w:rPr>
        <w:rFonts w:ascii="Symbol" w:hAnsi="Symbol" w:cs="StarSymbol"/>
        <w:sz w:val="18"/>
        <w:szCs w:val="18"/>
      </w:rPr>
    </w:lvl>
    <w:lvl w:ilvl="5">
      <w:start w:val="1"/>
      <w:numFmt w:val="bullet"/>
      <w:lvlText w:val=""/>
      <w:lvlJc w:val="left"/>
      <w:pPr>
        <w:tabs>
          <w:tab w:val="num" w:pos="2444"/>
        </w:tabs>
        <w:ind w:left="2444" w:hanging="360"/>
      </w:pPr>
      <w:rPr>
        <w:rFonts w:ascii="Symbol" w:hAnsi="Symbol" w:cs="StarSymbol"/>
        <w:sz w:val="18"/>
        <w:szCs w:val="18"/>
      </w:rPr>
    </w:lvl>
    <w:lvl w:ilvl="6">
      <w:start w:val="1"/>
      <w:numFmt w:val="bullet"/>
      <w:lvlText w:val=""/>
      <w:lvlJc w:val="left"/>
      <w:pPr>
        <w:tabs>
          <w:tab w:val="num" w:pos="2804"/>
        </w:tabs>
        <w:ind w:left="2804" w:hanging="360"/>
      </w:pPr>
      <w:rPr>
        <w:rFonts w:ascii="Symbol" w:hAnsi="Symbol" w:cs="StarSymbol"/>
        <w:sz w:val="18"/>
        <w:szCs w:val="18"/>
      </w:rPr>
    </w:lvl>
    <w:lvl w:ilvl="7">
      <w:start w:val="1"/>
      <w:numFmt w:val="bullet"/>
      <w:lvlText w:val=""/>
      <w:lvlJc w:val="left"/>
      <w:pPr>
        <w:tabs>
          <w:tab w:val="num" w:pos="3164"/>
        </w:tabs>
        <w:ind w:left="3164" w:hanging="360"/>
      </w:pPr>
      <w:rPr>
        <w:rFonts w:ascii="Symbol" w:hAnsi="Symbol" w:cs="StarSymbol"/>
        <w:sz w:val="18"/>
        <w:szCs w:val="18"/>
      </w:rPr>
    </w:lvl>
    <w:lvl w:ilvl="8">
      <w:start w:val="1"/>
      <w:numFmt w:val="bullet"/>
      <w:lvlText w:val=""/>
      <w:lvlJc w:val="left"/>
      <w:pPr>
        <w:tabs>
          <w:tab w:val="num" w:pos="3524"/>
        </w:tabs>
        <w:ind w:left="3524" w:hanging="360"/>
      </w:pPr>
      <w:rPr>
        <w:rFonts w:ascii="Symbol" w:hAnsi="Symbol" w:cs="StarSymbol"/>
        <w:sz w:val="18"/>
        <w:szCs w:val="18"/>
      </w:rPr>
    </w:lvl>
  </w:abstractNum>
  <w:abstractNum w:abstractNumId="13" w15:restartNumberingAfterBreak="0">
    <w:nsid w:val="0000000B"/>
    <w:multiLevelType w:val="multilevel"/>
    <w:tmpl w:val="0000000B"/>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15:restartNumberingAfterBreak="0">
    <w:nsid w:val="0000000E"/>
    <w:multiLevelType w:val="multilevel"/>
    <w:tmpl w:val="C2B092C6"/>
    <w:name w:val="WW8Num14"/>
    <w:lvl w:ilvl="0">
      <w:start w:val="7"/>
      <w:numFmt w:val="decimal"/>
      <w:lvlText w:val="%1."/>
      <w:lvlJc w:val="left"/>
      <w:pPr>
        <w:tabs>
          <w:tab w:val="num" w:pos="284"/>
        </w:tabs>
        <w:ind w:left="0" w:firstLine="0"/>
      </w:pPr>
      <w:rPr>
        <w:rFonts w:hint="default"/>
      </w:rPr>
    </w:lvl>
    <w:lvl w:ilvl="1">
      <w:start w:val="1"/>
      <w:numFmt w:val="decimal"/>
      <w:lvlText w:val="%1.%2."/>
      <w:lvlJc w:val="left"/>
      <w:pPr>
        <w:tabs>
          <w:tab w:val="num" w:pos="1010"/>
        </w:tabs>
        <w:ind w:left="0" w:firstLine="0"/>
      </w:pPr>
      <w:rPr>
        <w:rFonts w:hint="default"/>
        <w:b w:val="0"/>
        <w:i w:val="0"/>
      </w:rPr>
    </w:lvl>
    <w:lvl w:ilvl="2">
      <w:start w:val="1"/>
      <w:numFmt w:val="decimal"/>
      <w:lvlText w:val="%1.%2.%3."/>
      <w:lvlJc w:val="left"/>
      <w:pPr>
        <w:tabs>
          <w:tab w:val="num" w:pos="1764"/>
        </w:tabs>
        <w:ind w:left="0" w:firstLine="0"/>
      </w:pPr>
      <w:rPr>
        <w:rFonts w:hint="default"/>
      </w:rPr>
    </w:lvl>
    <w:lvl w:ilvl="3">
      <w:start w:val="1"/>
      <w:numFmt w:val="decimal"/>
      <w:lvlText w:val="%1.%2.%4."/>
      <w:lvlJc w:val="left"/>
      <w:pPr>
        <w:tabs>
          <w:tab w:val="num" w:pos="720"/>
        </w:tabs>
        <w:ind w:left="0" w:firstLine="0"/>
      </w:pPr>
      <w:rPr>
        <w:rFonts w:hint="default"/>
      </w:rPr>
    </w:lvl>
    <w:lvl w:ilvl="4">
      <w:start w:val="1"/>
      <w:numFmt w:val="decimal"/>
      <w:lvlText w:val="%1.%2.%3.%4.%5"/>
      <w:lvlJc w:val="left"/>
      <w:pPr>
        <w:tabs>
          <w:tab w:val="num" w:pos="3564"/>
        </w:tabs>
        <w:ind w:left="0" w:firstLine="0"/>
      </w:pPr>
      <w:rPr>
        <w:rFonts w:hint="default"/>
      </w:rPr>
    </w:lvl>
    <w:lvl w:ilvl="5">
      <w:start w:val="1"/>
      <w:numFmt w:val="decimal"/>
      <w:lvlText w:val="%1.%2.%3.%4.%5.%6"/>
      <w:lvlJc w:val="left"/>
      <w:pPr>
        <w:tabs>
          <w:tab w:val="num" w:pos="4284"/>
        </w:tabs>
        <w:ind w:left="0" w:firstLine="0"/>
      </w:pPr>
      <w:rPr>
        <w:rFonts w:hint="default"/>
      </w:rPr>
    </w:lvl>
    <w:lvl w:ilvl="6">
      <w:start w:val="1"/>
      <w:numFmt w:val="decimal"/>
      <w:lvlText w:val="%1.%2.%3.%4.%5.%6.%7"/>
      <w:lvlJc w:val="left"/>
      <w:pPr>
        <w:tabs>
          <w:tab w:val="num" w:pos="5364"/>
        </w:tabs>
        <w:ind w:left="0" w:firstLine="0"/>
      </w:pPr>
      <w:rPr>
        <w:rFonts w:hint="default"/>
      </w:rPr>
    </w:lvl>
    <w:lvl w:ilvl="7">
      <w:start w:val="1"/>
      <w:numFmt w:val="decimal"/>
      <w:lvlText w:val="%1.%2.%3.%4.%5.%6.%7.%8"/>
      <w:lvlJc w:val="left"/>
      <w:pPr>
        <w:tabs>
          <w:tab w:val="num" w:pos="6084"/>
        </w:tabs>
        <w:ind w:left="0" w:firstLine="0"/>
      </w:pPr>
      <w:rPr>
        <w:rFonts w:hint="default"/>
      </w:rPr>
    </w:lvl>
    <w:lvl w:ilvl="8">
      <w:start w:val="1"/>
      <w:numFmt w:val="decimal"/>
      <w:lvlText w:val="%1.%2.%3.%4.%5.%6.%7.%8.%9"/>
      <w:lvlJc w:val="left"/>
      <w:pPr>
        <w:tabs>
          <w:tab w:val="num" w:pos="7164"/>
        </w:tabs>
        <w:ind w:left="0" w:firstLine="0"/>
      </w:pPr>
      <w:rPr>
        <w:rFonts w:hint="default"/>
      </w:rPr>
    </w:lvl>
  </w:abstractNum>
  <w:abstractNum w:abstractNumId="17" w15:restartNumberingAfterBreak="0">
    <w:nsid w:val="0000000F"/>
    <w:multiLevelType w:val="singleLevel"/>
    <w:tmpl w:val="0000000F"/>
    <w:name w:val="WW8Num15"/>
    <w:lvl w:ilvl="0">
      <w:start w:val="1"/>
      <w:numFmt w:val="bullet"/>
      <w:lvlText w:val="-"/>
      <w:lvlJc w:val="left"/>
      <w:pPr>
        <w:tabs>
          <w:tab w:val="num" w:pos="1080"/>
        </w:tabs>
      </w:pPr>
      <w:rPr>
        <w:rFonts w:ascii="Times New Roman" w:hAnsi="Times New Roman" w:cs="Times New Roman"/>
      </w:rPr>
    </w:lvl>
  </w:abstractNum>
  <w:abstractNum w:abstractNumId="18" w15:restartNumberingAfterBreak="0">
    <w:nsid w:val="00000011"/>
    <w:multiLevelType w:val="multilevel"/>
    <w:tmpl w:val="00000011"/>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429"/>
        </w:tabs>
        <w:ind w:left="1429" w:hanging="360"/>
      </w:pPr>
      <w:rPr>
        <w:rFonts w:ascii="Symbol" w:hAnsi="Symbol" w:cs="StarSymbol"/>
        <w:sz w:val="18"/>
        <w:szCs w:val="18"/>
      </w:rPr>
    </w:lvl>
    <w:lvl w:ilvl="2">
      <w:start w:val="1"/>
      <w:numFmt w:val="bullet"/>
      <w:lvlText w:val=""/>
      <w:lvlJc w:val="left"/>
      <w:pPr>
        <w:tabs>
          <w:tab w:val="num" w:pos="2149"/>
        </w:tabs>
        <w:ind w:left="2149" w:hanging="360"/>
      </w:pPr>
      <w:rPr>
        <w:rFonts w:ascii="Symbol" w:hAnsi="Symbol" w:cs="StarSymbol"/>
        <w:sz w:val="18"/>
        <w:szCs w:val="18"/>
      </w:rPr>
    </w:lvl>
    <w:lvl w:ilvl="3">
      <w:start w:val="1"/>
      <w:numFmt w:val="bullet"/>
      <w:lvlText w:val=""/>
      <w:lvlJc w:val="left"/>
      <w:pPr>
        <w:tabs>
          <w:tab w:val="num" w:pos="2869"/>
        </w:tabs>
        <w:ind w:left="2869" w:hanging="360"/>
      </w:pPr>
      <w:rPr>
        <w:rFonts w:ascii="Symbol" w:hAnsi="Symbol" w:cs="StarSymbol"/>
        <w:sz w:val="18"/>
        <w:szCs w:val="18"/>
      </w:rPr>
    </w:lvl>
    <w:lvl w:ilvl="4">
      <w:start w:val="1"/>
      <w:numFmt w:val="bullet"/>
      <w:lvlText w:val=""/>
      <w:lvlJc w:val="left"/>
      <w:pPr>
        <w:tabs>
          <w:tab w:val="num" w:pos="3589"/>
        </w:tabs>
        <w:ind w:left="3589" w:hanging="360"/>
      </w:pPr>
      <w:rPr>
        <w:rFonts w:ascii="Symbol" w:hAnsi="Symbol" w:cs="StarSymbol"/>
        <w:sz w:val="18"/>
        <w:szCs w:val="18"/>
      </w:rPr>
    </w:lvl>
    <w:lvl w:ilvl="5">
      <w:start w:val="1"/>
      <w:numFmt w:val="bullet"/>
      <w:lvlText w:val=""/>
      <w:lvlJc w:val="left"/>
      <w:pPr>
        <w:tabs>
          <w:tab w:val="num" w:pos="4309"/>
        </w:tabs>
        <w:ind w:left="4309" w:hanging="360"/>
      </w:pPr>
      <w:rPr>
        <w:rFonts w:ascii="Symbol" w:hAnsi="Symbol" w:cs="StarSymbol"/>
        <w:sz w:val="18"/>
        <w:szCs w:val="18"/>
      </w:rPr>
    </w:lvl>
    <w:lvl w:ilvl="6">
      <w:start w:val="1"/>
      <w:numFmt w:val="bullet"/>
      <w:lvlText w:val=""/>
      <w:lvlJc w:val="left"/>
      <w:pPr>
        <w:tabs>
          <w:tab w:val="num" w:pos="5029"/>
        </w:tabs>
        <w:ind w:left="5029" w:hanging="360"/>
      </w:pPr>
      <w:rPr>
        <w:rFonts w:ascii="Symbol" w:hAnsi="Symbol" w:cs="StarSymbol"/>
        <w:sz w:val="18"/>
        <w:szCs w:val="18"/>
      </w:rPr>
    </w:lvl>
    <w:lvl w:ilvl="7">
      <w:start w:val="1"/>
      <w:numFmt w:val="bullet"/>
      <w:lvlText w:val=""/>
      <w:lvlJc w:val="left"/>
      <w:pPr>
        <w:tabs>
          <w:tab w:val="num" w:pos="5749"/>
        </w:tabs>
        <w:ind w:left="5749" w:hanging="360"/>
      </w:pPr>
      <w:rPr>
        <w:rFonts w:ascii="Symbol" w:hAnsi="Symbol" w:cs="StarSymbol"/>
        <w:sz w:val="18"/>
        <w:szCs w:val="18"/>
      </w:rPr>
    </w:lvl>
    <w:lvl w:ilvl="8">
      <w:start w:val="1"/>
      <w:numFmt w:val="bullet"/>
      <w:lvlText w:val=""/>
      <w:lvlJc w:val="left"/>
      <w:pPr>
        <w:tabs>
          <w:tab w:val="num" w:pos="6469"/>
        </w:tabs>
        <w:ind w:left="6469" w:hanging="360"/>
      </w:pPr>
      <w:rPr>
        <w:rFonts w:ascii="Symbol" w:hAnsi="Symbol" w:cs="StarSymbol"/>
        <w:sz w:val="18"/>
        <w:szCs w:val="18"/>
      </w:rPr>
    </w:lvl>
  </w:abstractNum>
  <w:abstractNum w:abstractNumId="19" w15:restartNumberingAfterBreak="0">
    <w:nsid w:val="00000012"/>
    <w:multiLevelType w:val="multilevel"/>
    <w:tmpl w:val="0000001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1"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2" w15:restartNumberingAfterBreak="0">
    <w:nsid w:val="00000015"/>
    <w:multiLevelType w:val="multilevel"/>
    <w:tmpl w:val="0000001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15:restartNumberingAfterBreak="0">
    <w:nsid w:val="00000016"/>
    <w:multiLevelType w:val="multilevel"/>
    <w:tmpl w:val="000000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9"/>
    <w:multiLevelType w:val="multilevel"/>
    <w:tmpl w:val="0000001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7" w15:restartNumberingAfterBreak="0">
    <w:nsid w:val="0000001A"/>
    <w:multiLevelType w:val="multilevel"/>
    <w:tmpl w:val="0000001A"/>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8" w15:restartNumberingAfterBreak="0">
    <w:nsid w:val="0000001C"/>
    <w:multiLevelType w:val="multilevel"/>
    <w:tmpl w:val="0000001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9" w15:restartNumberingAfterBreak="0">
    <w:nsid w:val="0000001D"/>
    <w:multiLevelType w:val="multilevel"/>
    <w:tmpl w:val="630633F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decimal"/>
      <w:lvlText w:val="%3."/>
      <w:lvlJc w:val="left"/>
      <w:pPr>
        <w:tabs>
          <w:tab w:val="num" w:pos="1440"/>
        </w:tabs>
        <w:ind w:left="1440" w:hanging="360"/>
      </w:pPr>
      <w:rPr>
        <w:b/>
        <w:bCs/>
        <w:sz w:val="24"/>
        <w:szCs w:val="24"/>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0" w15:restartNumberingAfterBreak="0">
    <w:nsid w:val="00000025"/>
    <w:multiLevelType w:val="multilevel"/>
    <w:tmpl w:val="000000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1" w15:restartNumberingAfterBreak="0">
    <w:nsid w:val="00000026"/>
    <w:multiLevelType w:val="multilevel"/>
    <w:tmpl w:val="000000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2" w15:restartNumberingAfterBreak="0">
    <w:nsid w:val="00000028"/>
    <w:multiLevelType w:val="multilevel"/>
    <w:tmpl w:val="000000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9"/>
    <w:multiLevelType w:val="multilevel"/>
    <w:tmpl w:val="0000002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4" w15:restartNumberingAfterBreak="0">
    <w:nsid w:val="00000033"/>
    <w:multiLevelType w:val="multilevel"/>
    <w:tmpl w:val="0000003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5" w15:restartNumberingAfterBreak="0">
    <w:nsid w:val="00000034"/>
    <w:multiLevelType w:val="multilevel"/>
    <w:tmpl w:val="0000003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6"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7" w15:restartNumberingAfterBreak="0">
    <w:nsid w:val="00000036"/>
    <w:multiLevelType w:val="multilevel"/>
    <w:tmpl w:val="0000003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8" w15:restartNumberingAfterBreak="0">
    <w:nsid w:val="00000037"/>
    <w:multiLevelType w:val="multilevel"/>
    <w:tmpl w:val="0000003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9" w15:restartNumberingAfterBreak="0">
    <w:nsid w:val="00000038"/>
    <w:multiLevelType w:val="multilevel"/>
    <w:tmpl w:val="0000003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0" w15:restartNumberingAfterBreak="0">
    <w:nsid w:val="00D10A7C"/>
    <w:multiLevelType w:val="multilevel"/>
    <w:tmpl w:val="ED185578"/>
    <w:lvl w:ilvl="0">
      <w:start w:val="8"/>
      <w:numFmt w:val="decimal"/>
      <w:lvlText w:val="%1."/>
      <w:lvlJc w:val="left"/>
      <w:pPr>
        <w:ind w:left="360" w:hanging="360"/>
      </w:pPr>
      <w:rPr>
        <w:rFonts w:hint="default"/>
      </w:rPr>
    </w:lvl>
    <w:lvl w:ilvl="1">
      <w:start w:val="1"/>
      <w:numFmt w:val="decimal"/>
      <w:lvlText w:val="%1.%2."/>
      <w:lvlJc w:val="left"/>
      <w:pPr>
        <w:ind w:left="5747" w:hanging="36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41"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228720B"/>
    <w:multiLevelType w:val="hybridMultilevel"/>
    <w:tmpl w:val="C1D0E862"/>
    <w:lvl w:ilvl="0" w:tplc="A8DED4C8">
      <w:start w:val="1"/>
      <w:numFmt w:val="bullet"/>
      <w:lvlText w:val="-"/>
      <w:lvlJc w:val="left"/>
      <w:pPr>
        <w:tabs>
          <w:tab w:val="num" w:pos="1680"/>
        </w:tabs>
        <w:ind w:left="1680" w:hanging="360"/>
      </w:pPr>
      <w:rPr>
        <w:rFonts w:ascii="Times New Roman" w:eastAsia="Batang" w:hAnsi="Times New Roman" w:cs="Times New Roman" w:hint="default"/>
      </w:rPr>
    </w:lvl>
    <w:lvl w:ilvl="1" w:tplc="04270003" w:tentative="1">
      <w:start w:val="1"/>
      <w:numFmt w:val="bullet"/>
      <w:lvlText w:val="o"/>
      <w:lvlJc w:val="left"/>
      <w:pPr>
        <w:tabs>
          <w:tab w:val="num" w:pos="2400"/>
        </w:tabs>
        <w:ind w:left="2400" w:hanging="360"/>
      </w:pPr>
      <w:rPr>
        <w:rFonts w:ascii="Courier New" w:hAnsi="Courier New" w:cs="Courier New" w:hint="default"/>
      </w:rPr>
    </w:lvl>
    <w:lvl w:ilvl="2" w:tplc="04270005" w:tentative="1">
      <w:start w:val="1"/>
      <w:numFmt w:val="bullet"/>
      <w:lvlText w:val=""/>
      <w:lvlJc w:val="left"/>
      <w:pPr>
        <w:tabs>
          <w:tab w:val="num" w:pos="3120"/>
        </w:tabs>
        <w:ind w:left="3120" w:hanging="360"/>
      </w:pPr>
      <w:rPr>
        <w:rFonts w:ascii="Wingdings" w:hAnsi="Wingdings" w:hint="default"/>
      </w:rPr>
    </w:lvl>
    <w:lvl w:ilvl="3" w:tplc="04270001" w:tentative="1">
      <w:start w:val="1"/>
      <w:numFmt w:val="bullet"/>
      <w:lvlText w:val=""/>
      <w:lvlJc w:val="left"/>
      <w:pPr>
        <w:tabs>
          <w:tab w:val="num" w:pos="3840"/>
        </w:tabs>
        <w:ind w:left="3840" w:hanging="360"/>
      </w:pPr>
      <w:rPr>
        <w:rFonts w:ascii="Symbol" w:hAnsi="Symbol" w:hint="default"/>
      </w:rPr>
    </w:lvl>
    <w:lvl w:ilvl="4" w:tplc="04270003" w:tentative="1">
      <w:start w:val="1"/>
      <w:numFmt w:val="bullet"/>
      <w:lvlText w:val="o"/>
      <w:lvlJc w:val="left"/>
      <w:pPr>
        <w:tabs>
          <w:tab w:val="num" w:pos="4560"/>
        </w:tabs>
        <w:ind w:left="4560" w:hanging="360"/>
      </w:pPr>
      <w:rPr>
        <w:rFonts w:ascii="Courier New" w:hAnsi="Courier New" w:cs="Courier New" w:hint="default"/>
      </w:rPr>
    </w:lvl>
    <w:lvl w:ilvl="5" w:tplc="04270005" w:tentative="1">
      <w:start w:val="1"/>
      <w:numFmt w:val="bullet"/>
      <w:lvlText w:val=""/>
      <w:lvlJc w:val="left"/>
      <w:pPr>
        <w:tabs>
          <w:tab w:val="num" w:pos="5280"/>
        </w:tabs>
        <w:ind w:left="5280" w:hanging="360"/>
      </w:pPr>
      <w:rPr>
        <w:rFonts w:ascii="Wingdings" w:hAnsi="Wingdings" w:hint="default"/>
      </w:rPr>
    </w:lvl>
    <w:lvl w:ilvl="6" w:tplc="04270001" w:tentative="1">
      <w:start w:val="1"/>
      <w:numFmt w:val="bullet"/>
      <w:lvlText w:val=""/>
      <w:lvlJc w:val="left"/>
      <w:pPr>
        <w:tabs>
          <w:tab w:val="num" w:pos="6000"/>
        </w:tabs>
        <w:ind w:left="6000" w:hanging="360"/>
      </w:pPr>
      <w:rPr>
        <w:rFonts w:ascii="Symbol" w:hAnsi="Symbol" w:hint="default"/>
      </w:rPr>
    </w:lvl>
    <w:lvl w:ilvl="7" w:tplc="04270003" w:tentative="1">
      <w:start w:val="1"/>
      <w:numFmt w:val="bullet"/>
      <w:lvlText w:val="o"/>
      <w:lvlJc w:val="left"/>
      <w:pPr>
        <w:tabs>
          <w:tab w:val="num" w:pos="6720"/>
        </w:tabs>
        <w:ind w:left="6720" w:hanging="360"/>
      </w:pPr>
      <w:rPr>
        <w:rFonts w:ascii="Courier New" w:hAnsi="Courier New" w:cs="Courier New" w:hint="default"/>
      </w:rPr>
    </w:lvl>
    <w:lvl w:ilvl="8" w:tplc="04270005" w:tentative="1">
      <w:start w:val="1"/>
      <w:numFmt w:val="bullet"/>
      <w:lvlText w:val=""/>
      <w:lvlJc w:val="left"/>
      <w:pPr>
        <w:tabs>
          <w:tab w:val="num" w:pos="7440"/>
        </w:tabs>
        <w:ind w:left="7440" w:hanging="360"/>
      </w:pPr>
      <w:rPr>
        <w:rFonts w:ascii="Wingdings" w:hAnsi="Wingdings" w:hint="default"/>
      </w:rPr>
    </w:lvl>
  </w:abstractNum>
  <w:abstractNum w:abstractNumId="43" w15:restartNumberingAfterBreak="0">
    <w:nsid w:val="027C0DC0"/>
    <w:multiLevelType w:val="multilevel"/>
    <w:tmpl w:val="7966D714"/>
    <w:lvl w:ilvl="0">
      <w:start w:val="1"/>
      <w:numFmt w:val="decimal"/>
      <w:lvlText w:val="%1."/>
      <w:lvlJc w:val="left"/>
      <w:pPr>
        <w:tabs>
          <w:tab w:val="num" w:pos="0"/>
        </w:tabs>
        <w:ind w:left="0" w:firstLine="0"/>
      </w:pPr>
      <w:rPr>
        <w:rFonts w:hint="default"/>
      </w:rPr>
    </w:lvl>
    <w:lvl w:ilvl="1">
      <w:start w:val="6"/>
      <w:numFmt w:val="decimal"/>
      <w:lvlText w:val="%1.%2"/>
      <w:lvlJc w:val="left"/>
      <w:pPr>
        <w:tabs>
          <w:tab w:val="num" w:pos="0"/>
        </w:tabs>
        <w:ind w:left="0" w:firstLine="0"/>
      </w:pPr>
      <w:rPr>
        <w:rFonts w:hint="default"/>
      </w:rPr>
    </w:lvl>
    <w:lvl w:ilvl="2">
      <w:start w:val="4"/>
      <w:numFmt w:val="decimal"/>
      <w:lvlText w:val="%1.%2.%3"/>
      <w:lvlJc w:val="left"/>
      <w:pPr>
        <w:tabs>
          <w:tab w:val="num" w:pos="0"/>
        </w:tabs>
        <w:ind w:left="0" w:firstLine="0"/>
      </w:pPr>
      <w:rPr>
        <w:rFonts w:ascii="Times New Roman Bold" w:hAnsi="Times New Roman Bold" w:cs="HelveticaLT" w:hint="default"/>
        <w:b/>
        <w:i/>
        <w:sz w:val="24"/>
        <w:szCs w:val="24"/>
      </w:rPr>
    </w:lvl>
    <w:lvl w:ilvl="3">
      <w:start w:val="1"/>
      <w:numFmt w:val="decimal"/>
      <w:pStyle w:val="StyleStyleHeading4ItalicBlackNotItalic"/>
      <w:lvlText w:val="%1.%2.%3.%4"/>
      <w:lvlJc w:val="left"/>
      <w:pPr>
        <w:tabs>
          <w:tab w:val="num" w:pos="0"/>
        </w:tabs>
        <w:ind w:left="0" w:firstLine="0"/>
      </w:pPr>
      <w:rPr>
        <w:rFonts w:ascii="Times New Roman" w:hAnsi="Times New Roman" w:hint="default"/>
        <w:b/>
        <w:i/>
        <w:sz w:val="24"/>
      </w:rPr>
    </w:lvl>
    <w:lvl w:ilvl="4">
      <w:start w:val="1"/>
      <w:numFmt w:val="decimal"/>
      <w:lvlText w:val="%1.%2.%3.%4.%5"/>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034B122C"/>
    <w:multiLevelType w:val="multilevel"/>
    <w:tmpl w:val="4A10A628"/>
    <w:lvl w:ilvl="0">
      <w:start w:val="1"/>
      <w:numFmt w:val="decimal"/>
      <w:lvlText w:val="%1."/>
      <w:lvlJc w:val="left"/>
      <w:pPr>
        <w:tabs>
          <w:tab w:val="num" w:pos="720"/>
        </w:tabs>
        <w:ind w:left="720" w:hanging="360"/>
      </w:p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4FD7C3D"/>
    <w:multiLevelType w:val="hybridMultilevel"/>
    <w:tmpl w:val="1780E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05390A8A"/>
    <w:multiLevelType w:val="multilevel"/>
    <w:tmpl w:val="4C8C0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3."/>
      <w:lvlJc w:val="left"/>
      <w:pPr>
        <w:ind w:left="720" w:hanging="720"/>
      </w:pPr>
      <w:rPr>
        <w:rFonts w:ascii="Times New Roman" w:eastAsia="Batang" w:hAnsi="Times New Roman" w:cs="Times New Roman"/>
        <w:b w:val="0"/>
        <w:bCs w:val="0"/>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08A96FF4"/>
    <w:multiLevelType w:val="multilevel"/>
    <w:tmpl w:val="728AB60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099F56D8"/>
    <w:multiLevelType w:val="multilevel"/>
    <w:tmpl w:val="C662240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0BF61FEF"/>
    <w:multiLevelType w:val="multilevel"/>
    <w:tmpl w:val="413629F2"/>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b/>
        <w:bCs/>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27"/>
      <w:numFmt w:val="decimal"/>
      <w:lvlText w:val="%6."/>
      <w:lvlJc w:val="left"/>
      <w:pPr>
        <w:ind w:left="4380" w:hanging="420"/>
      </w:pPr>
      <w:rPr>
        <w:rFonts w:hint="default"/>
        <w:sz w:val="24"/>
        <w:szCs w:val="24"/>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16502541"/>
    <w:multiLevelType w:val="multilevel"/>
    <w:tmpl w:val="F04E84C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16963B24"/>
    <w:multiLevelType w:val="multilevel"/>
    <w:tmpl w:val="E924CEEA"/>
    <w:lvl w:ilvl="0">
      <w:start w:val="3"/>
      <w:numFmt w:val="decimal"/>
      <w:lvlText w:val="%1."/>
      <w:lvlJc w:val="left"/>
      <w:pPr>
        <w:ind w:left="360" w:hanging="360"/>
      </w:pPr>
      <w:rPr>
        <w:rFonts w:hint="default"/>
        <w:sz w:val="24"/>
        <w:szCs w:val="32"/>
      </w:rPr>
    </w:lvl>
    <w:lvl w:ilvl="1">
      <w:start w:val="1"/>
      <w:numFmt w:val="decimal"/>
      <w:lvlText w:val="%1.%2."/>
      <w:lvlJc w:val="left"/>
      <w:pPr>
        <w:ind w:left="360" w:hanging="360"/>
      </w:pPr>
      <w:rPr>
        <w:rFonts w:hint="default"/>
        <w:sz w:val="24"/>
        <w:szCs w:val="24"/>
      </w:rPr>
    </w:lvl>
    <w:lvl w:ilvl="2">
      <w:start w:val="1"/>
      <w:numFmt w:val="decimal"/>
      <w:lvlText w:val="%1.%2.%3."/>
      <w:lvlJc w:val="left"/>
      <w:pPr>
        <w:ind w:left="1287" w:hanging="720"/>
      </w:pPr>
      <w:rPr>
        <w:rFonts w:hint="default"/>
        <w:b/>
        <w:bCs/>
        <w:sz w:val="24"/>
        <w:szCs w:val="32"/>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53" w15:restartNumberingAfterBreak="0">
    <w:nsid w:val="194929CC"/>
    <w:multiLevelType w:val="multilevel"/>
    <w:tmpl w:val="7FAECCB6"/>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9BE531E"/>
    <w:multiLevelType w:val="multilevel"/>
    <w:tmpl w:val="FEFC954C"/>
    <w:lvl w:ilvl="0">
      <w:start w:val="1"/>
      <w:numFmt w:val="bullet"/>
      <w:lvlText w:val=""/>
      <w:lvlJc w:val="left"/>
      <w:pPr>
        <w:tabs>
          <w:tab w:val="num" w:pos="720"/>
        </w:tabs>
        <w:ind w:left="720" w:hanging="360"/>
      </w:pPr>
      <w:rPr>
        <w:rFonts w:ascii="Symbol" w:hAnsi="Symbol" w:hint="default"/>
        <w:sz w:val="20"/>
      </w:rPr>
    </w:lvl>
    <w:lvl w:ilvl="1">
      <w:start w:val="21"/>
      <w:numFmt w:val="decimal"/>
      <w:lvlText w:val="%2"/>
      <w:lvlJc w:val="left"/>
      <w:pPr>
        <w:ind w:left="1440" w:hanging="360"/>
      </w:pPr>
      <w:rPr>
        <w:rFonts w:hint="default"/>
        <w:b/>
        <w:bCs/>
      </w:rPr>
    </w:lvl>
    <w:lvl w:ilvl="2">
      <w:start w:val="13"/>
      <w:numFmt w:val="decimal"/>
      <w:lvlText w:val="%3."/>
      <w:lvlJc w:val="left"/>
      <w:pPr>
        <w:ind w:left="2160" w:hanging="360"/>
      </w:pPr>
      <w:rPr>
        <w:rFonts w:hint="default"/>
        <w:sz w:val="24"/>
        <w:szCs w:val="24"/>
      </w:rPr>
    </w:lvl>
    <w:lvl w:ilvl="3">
      <w:start w:val="1"/>
      <w:numFmt w:val="decimal"/>
      <w:lvlText w:val="%4."/>
      <w:lvlJc w:val="left"/>
      <w:pPr>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AD7658A"/>
    <w:multiLevelType w:val="multilevel"/>
    <w:tmpl w:val="625489BA"/>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1BF654E0"/>
    <w:multiLevelType w:val="multilevel"/>
    <w:tmpl w:val="4328DAF2"/>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sz w:val="24"/>
        <w:szCs w:val="24"/>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C6E5CC8"/>
    <w:multiLevelType w:val="multilevel"/>
    <w:tmpl w:val="579A1410"/>
    <w:lvl w:ilvl="0">
      <w:start w:val="6"/>
      <w:numFmt w:val="decimal"/>
      <w:lvlText w:val="%1."/>
      <w:lvlJc w:val="left"/>
      <w:pPr>
        <w:ind w:left="576" w:hanging="576"/>
      </w:pPr>
      <w:rPr>
        <w:rFonts w:hint="default"/>
      </w:rPr>
    </w:lvl>
    <w:lvl w:ilvl="1">
      <w:start w:val="20"/>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9" w15:restartNumberingAfterBreak="0">
    <w:nsid w:val="22246CC7"/>
    <w:multiLevelType w:val="hybridMultilevel"/>
    <w:tmpl w:val="7C7AC308"/>
    <w:lvl w:ilvl="0" w:tplc="86866920">
      <w:start w:val="1"/>
      <w:numFmt w:val="bullet"/>
      <w:pStyle w:val="Tekstas"/>
      <w:lvlText w:val=""/>
      <w:lvlJc w:val="left"/>
      <w:pPr>
        <w:ind w:left="1919"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0" w15:restartNumberingAfterBreak="0">
    <w:nsid w:val="23024DE0"/>
    <w:multiLevelType w:val="hybridMultilevel"/>
    <w:tmpl w:val="2CB8D4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24C9691D"/>
    <w:multiLevelType w:val="hybridMultilevel"/>
    <w:tmpl w:val="B070400E"/>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5FA300D"/>
    <w:multiLevelType w:val="multilevel"/>
    <w:tmpl w:val="1EA86044"/>
    <w:lvl w:ilvl="0">
      <w:start w:val="1"/>
      <w:numFmt w:val="decimal"/>
      <w:lvlText w:val="%1."/>
      <w:lvlJc w:val="left"/>
      <w:pPr>
        <w:ind w:left="720" w:hanging="360"/>
      </w:pPr>
      <w:rPr>
        <w:rFonts w:hint="default"/>
        <w:b/>
      </w:rPr>
    </w:lvl>
    <w:lvl w:ilvl="1">
      <w:start w:val="3"/>
      <w:numFmt w:val="decimal"/>
      <w:isLgl/>
      <w:lvlText w:val="%1.%2."/>
      <w:lvlJc w:val="left"/>
      <w:pPr>
        <w:ind w:left="1140" w:hanging="780"/>
      </w:pPr>
      <w:rPr>
        <w:rFonts w:hint="default"/>
        <w:b/>
      </w:rPr>
    </w:lvl>
    <w:lvl w:ilvl="2">
      <w:start w:val="3"/>
      <w:numFmt w:val="decimal"/>
      <w:isLgl/>
      <w:lvlText w:val="%1.%2.%3."/>
      <w:lvlJc w:val="left"/>
      <w:pPr>
        <w:ind w:left="1140" w:hanging="780"/>
      </w:pPr>
      <w:rPr>
        <w:rFonts w:hint="default"/>
        <w:b/>
      </w:rPr>
    </w:lvl>
    <w:lvl w:ilvl="3">
      <w:start w:val="4"/>
      <w:numFmt w:val="decimal"/>
      <w:isLgl/>
      <w:lvlText w:val="%1.%2.%3.%4."/>
      <w:lvlJc w:val="left"/>
      <w:pPr>
        <w:ind w:left="1140" w:hanging="7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2A257B6D"/>
    <w:multiLevelType w:val="multilevel"/>
    <w:tmpl w:val="5D12EE1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F004CAE"/>
    <w:multiLevelType w:val="hybridMultilevel"/>
    <w:tmpl w:val="DA186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325804F9"/>
    <w:multiLevelType w:val="multilevel"/>
    <w:tmpl w:val="F59E47D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3061FCA"/>
    <w:multiLevelType w:val="multilevel"/>
    <w:tmpl w:val="C3226BE8"/>
    <w:lvl w:ilvl="0">
      <w:start w:val="1"/>
      <w:numFmt w:val="bullet"/>
      <w:lvlText w:val=""/>
      <w:lvlJc w:val="left"/>
      <w:pPr>
        <w:tabs>
          <w:tab w:val="num" w:pos="720"/>
        </w:tabs>
        <w:ind w:left="720" w:hanging="360"/>
      </w:pPr>
      <w:rPr>
        <w:rFonts w:ascii="Symbol" w:hAnsi="Symbol" w:hint="default"/>
        <w:sz w:val="20"/>
      </w:rPr>
    </w:lvl>
    <w:lvl w:ilvl="1">
      <w:start w:val="14"/>
      <w:numFmt w:val="decimal"/>
      <w:lvlText w:val="%2"/>
      <w:lvlJc w:val="left"/>
      <w:pPr>
        <w:ind w:left="1440" w:hanging="360"/>
      </w:pPr>
      <w:rPr>
        <w:rFonts w:hint="default"/>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34E061C"/>
    <w:multiLevelType w:val="multilevel"/>
    <w:tmpl w:val="30080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4BD6320"/>
    <w:multiLevelType w:val="multilevel"/>
    <w:tmpl w:val="1BE0B95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53B68CD"/>
    <w:multiLevelType w:val="hybridMultilevel"/>
    <w:tmpl w:val="ACE2DB26"/>
    <w:lvl w:ilvl="0" w:tplc="A8DED4C8">
      <w:start w:val="1"/>
      <w:numFmt w:val="bullet"/>
      <w:lvlText w:val="-"/>
      <w:lvlJc w:val="left"/>
      <w:pPr>
        <w:tabs>
          <w:tab w:val="num" w:pos="1560"/>
        </w:tabs>
        <w:ind w:left="1560" w:hanging="360"/>
      </w:pPr>
      <w:rPr>
        <w:rFonts w:ascii="Times New Roman" w:eastAsia="Batang" w:hAnsi="Times New Roman" w:cs="Times New Roman" w:hint="default"/>
      </w:rPr>
    </w:lvl>
    <w:lvl w:ilvl="1" w:tplc="04270003" w:tentative="1">
      <w:start w:val="1"/>
      <w:numFmt w:val="bullet"/>
      <w:lvlText w:val="o"/>
      <w:lvlJc w:val="left"/>
      <w:pPr>
        <w:tabs>
          <w:tab w:val="num" w:pos="2280"/>
        </w:tabs>
        <w:ind w:left="2280" w:hanging="360"/>
      </w:pPr>
      <w:rPr>
        <w:rFonts w:ascii="Courier New" w:hAnsi="Courier New" w:cs="Courier New" w:hint="default"/>
      </w:rPr>
    </w:lvl>
    <w:lvl w:ilvl="2" w:tplc="04270005" w:tentative="1">
      <w:start w:val="1"/>
      <w:numFmt w:val="bullet"/>
      <w:lvlText w:val=""/>
      <w:lvlJc w:val="left"/>
      <w:pPr>
        <w:tabs>
          <w:tab w:val="num" w:pos="3000"/>
        </w:tabs>
        <w:ind w:left="3000" w:hanging="360"/>
      </w:pPr>
      <w:rPr>
        <w:rFonts w:ascii="Wingdings" w:hAnsi="Wingdings" w:hint="default"/>
      </w:rPr>
    </w:lvl>
    <w:lvl w:ilvl="3" w:tplc="04270001" w:tentative="1">
      <w:start w:val="1"/>
      <w:numFmt w:val="bullet"/>
      <w:lvlText w:val=""/>
      <w:lvlJc w:val="left"/>
      <w:pPr>
        <w:tabs>
          <w:tab w:val="num" w:pos="3720"/>
        </w:tabs>
        <w:ind w:left="3720" w:hanging="360"/>
      </w:pPr>
      <w:rPr>
        <w:rFonts w:ascii="Symbol" w:hAnsi="Symbol" w:hint="default"/>
      </w:rPr>
    </w:lvl>
    <w:lvl w:ilvl="4" w:tplc="04270003" w:tentative="1">
      <w:start w:val="1"/>
      <w:numFmt w:val="bullet"/>
      <w:lvlText w:val="o"/>
      <w:lvlJc w:val="left"/>
      <w:pPr>
        <w:tabs>
          <w:tab w:val="num" w:pos="4440"/>
        </w:tabs>
        <w:ind w:left="4440" w:hanging="360"/>
      </w:pPr>
      <w:rPr>
        <w:rFonts w:ascii="Courier New" w:hAnsi="Courier New" w:cs="Courier New" w:hint="default"/>
      </w:rPr>
    </w:lvl>
    <w:lvl w:ilvl="5" w:tplc="04270005" w:tentative="1">
      <w:start w:val="1"/>
      <w:numFmt w:val="bullet"/>
      <w:lvlText w:val=""/>
      <w:lvlJc w:val="left"/>
      <w:pPr>
        <w:tabs>
          <w:tab w:val="num" w:pos="5160"/>
        </w:tabs>
        <w:ind w:left="5160" w:hanging="360"/>
      </w:pPr>
      <w:rPr>
        <w:rFonts w:ascii="Wingdings" w:hAnsi="Wingdings" w:hint="default"/>
      </w:rPr>
    </w:lvl>
    <w:lvl w:ilvl="6" w:tplc="04270001" w:tentative="1">
      <w:start w:val="1"/>
      <w:numFmt w:val="bullet"/>
      <w:lvlText w:val=""/>
      <w:lvlJc w:val="left"/>
      <w:pPr>
        <w:tabs>
          <w:tab w:val="num" w:pos="5880"/>
        </w:tabs>
        <w:ind w:left="5880" w:hanging="360"/>
      </w:pPr>
      <w:rPr>
        <w:rFonts w:ascii="Symbol" w:hAnsi="Symbol" w:hint="default"/>
      </w:rPr>
    </w:lvl>
    <w:lvl w:ilvl="7" w:tplc="04270003" w:tentative="1">
      <w:start w:val="1"/>
      <w:numFmt w:val="bullet"/>
      <w:lvlText w:val="o"/>
      <w:lvlJc w:val="left"/>
      <w:pPr>
        <w:tabs>
          <w:tab w:val="num" w:pos="6600"/>
        </w:tabs>
        <w:ind w:left="6600" w:hanging="360"/>
      </w:pPr>
      <w:rPr>
        <w:rFonts w:ascii="Courier New" w:hAnsi="Courier New" w:cs="Courier New" w:hint="default"/>
      </w:rPr>
    </w:lvl>
    <w:lvl w:ilvl="8" w:tplc="04270005" w:tentative="1">
      <w:start w:val="1"/>
      <w:numFmt w:val="bullet"/>
      <w:lvlText w:val=""/>
      <w:lvlJc w:val="left"/>
      <w:pPr>
        <w:tabs>
          <w:tab w:val="num" w:pos="7320"/>
        </w:tabs>
        <w:ind w:left="7320" w:hanging="360"/>
      </w:pPr>
      <w:rPr>
        <w:rFonts w:ascii="Wingdings" w:hAnsi="Wingdings" w:hint="default"/>
      </w:rPr>
    </w:lvl>
  </w:abstractNum>
  <w:abstractNum w:abstractNumId="70" w15:restartNumberingAfterBreak="0">
    <w:nsid w:val="3655133D"/>
    <w:multiLevelType w:val="multilevel"/>
    <w:tmpl w:val="86F2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D22D5C"/>
    <w:multiLevelType w:val="hybridMultilevel"/>
    <w:tmpl w:val="BE34517C"/>
    <w:lvl w:ilvl="0" w:tplc="A8DED4C8">
      <w:start w:val="1"/>
      <w:numFmt w:val="bullet"/>
      <w:lvlText w:val="-"/>
      <w:lvlJc w:val="left"/>
      <w:pPr>
        <w:tabs>
          <w:tab w:val="num" w:pos="720"/>
        </w:tabs>
        <w:ind w:left="720" w:hanging="360"/>
      </w:pPr>
      <w:rPr>
        <w:rFonts w:ascii="Times New Roman" w:eastAsia="Batang"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8B37901"/>
    <w:multiLevelType w:val="multilevel"/>
    <w:tmpl w:val="1F160BE6"/>
    <w:lvl w:ilvl="0">
      <w:start w:val="1"/>
      <w:numFmt w:val="decimal"/>
      <w:pStyle w:val="Antrat1"/>
      <w:suff w:val="space"/>
      <w:lvlText w:val="%1"/>
      <w:lvlJc w:val="left"/>
      <w:pPr>
        <w:ind w:left="716" w:hanging="432"/>
      </w:pPr>
      <w:rPr>
        <w:rFonts w:hint="default"/>
      </w:rPr>
    </w:lvl>
    <w:lvl w:ilvl="1">
      <w:start w:val="1"/>
      <w:numFmt w:val="decimal"/>
      <w:pStyle w:val="Antrat2"/>
      <w:lvlText w:val="%1.%2"/>
      <w:lvlJc w:val="left"/>
      <w:pPr>
        <w:tabs>
          <w:tab w:val="num" w:pos="718"/>
        </w:tabs>
        <w:ind w:left="718" w:hanging="576"/>
      </w:pPr>
      <w:rPr>
        <w:sz w:val="24"/>
        <w:szCs w:val="24"/>
        <w:lang w:bidi="x-none"/>
        <w:specVanish w:val="0"/>
      </w:rPr>
    </w:lvl>
    <w:lvl w:ilvl="2">
      <w:start w:val="1"/>
      <w:numFmt w:val="decimal"/>
      <w:lvlText w:val="13.%3"/>
      <w:lvlJc w:val="left"/>
      <w:pPr>
        <w:ind w:left="360" w:hanging="360"/>
      </w:pPr>
      <w:rPr>
        <w:rFonts w:hint="default"/>
      </w:rPr>
    </w:lvl>
    <w:lvl w:ilvl="3">
      <w:start w:val="1"/>
      <w:numFmt w:val="decimal"/>
      <w:pStyle w:val="Antrat4"/>
      <w:suff w:val="space"/>
      <w:lvlText w:val="%1.%2.%3.%4"/>
      <w:lvlJc w:val="left"/>
      <w:pPr>
        <w:ind w:left="556" w:firstLine="720"/>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73" w15:restartNumberingAfterBreak="0">
    <w:nsid w:val="3BB42D69"/>
    <w:multiLevelType w:val="hybridMultilevel"/>
    <w:tmpl w:val="7CB00C1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DCF7DA7"/>
    <w:multiLevelType w:val="multilevel"/>
    <w:tmpl w:val="ED22B25A"/>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440" w:hanging="360"/>
      </w:pPr>
      <w:rPr>
        <w:rFonts w:hint="default"/>
        <w:b/>
        <w:bCs/>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5"/>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F710D07"/>
    <w:multiLevelType w:val="multilevel"/>
    <w:tmpl w:val="D2A6CC9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6" w15:restartNumberingAfterBreak="0">
    <w:nsid w:val="428B1207"/>
    <w:multiLevelType w:val="hybridMultilevel"/>
    <w:tmpl w:val="A03E13B0"/>
    <w:lvl w:ilvl="0" w:tplc="59FA544E">
      <w:start w:val="1"/>
      <w:numFmt w:val="bullet"/>
      <w:lvlText w:val=""/>
      <w:lvlJc w:val="left"/>
      <w:pPr>
        <w:tabs>
          <w:tab w:val="num" w:pos="720"/>
        </w:tabs>
        <w:ind w:left="720" w:hanging="360"/>
      </w:pPr>
      <w:rPr>
        <w:rFonts w:ascii="Symbol" w:hAnsi="Symbol" w:hint="default"/>
        <w:sz w:val="2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46E6874"/>
    <w:multiLevelType w:val="multilevel"/>
    <w:tmpl w:val="0C009B54"/>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4CC11FA"/>
    <w:multiLevelType w:val="hybridMultilevel"/>
    <w:tmpl w:val="B5A86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45187B25"/>
    <w:multiLevelType w:val="multilevel"/>
    <w:tmpl w:val="283E2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7"/>
      <w:numFmt w:val="decimal"/>
      <w:lvlText w:val="%3"/>
      <w:lvlJc w:val="left"/>
      <w:pPr>
        <w:ind w:left="2160" w:hanging="360"/>
      </w:pPr>
      <w:rPr>
        <w:rFonts w:hint="default"/>
        <w:b/>
        <w:bCs/>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62D7FB3"/>
    <w:multiLevelType w:val="hybridMultilevel"/>
    <w:tmpl w:val="B4501800"/>
    <w:lvl w:ilvl="0" w:tplc="A8DED4C8">
      <w:start w:val="1"/>
      <w:numFmt w:val="bullet"/>
      <w:lvlText w:val="-"/>
      <w:lvlJc w:val="left"/>
      <w:pPr>
        <w:tabs>
          <w:tab w:val="num" w:pos="720"/>
        </w:tabs>
        <w:ind w:left="720" w:hanging="360"/>
      </w:pPr>
      <w:rPr>
        <w:rFonts w:ascii="Times New Roman" w:eastAsia="Batang"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8B04F3D"/>
    <w:multiLevelType w:val="multilevel"/>
    <w:tmpl w:val="60A03F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9D11BA4"/>
    <w:multiLevelType w:val="hybridMultilevel"/>
    <w:tmpl w:val="1C9AC480"/>
    <w:lvl w:ilvl="0" w:tplc="694012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4B803DF5"/>
    <w:multiLevelType w:val="multilevel"/>
    <w:tmpl w:val="539030E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B9272DE"/>
    <w:multiLevelType w:val="multilevel"/>
    <w:tmpl w:val="F030FA5E"/>
    <w:lvl w:ilvl="0">
      <w:start w:val="1"/>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5" w15:restartNumberingAfterBreak="0">
    <w:nsid w:val="4D073E33"/>
    <w:multiLevelType w:val="multilevel"/>
    <w:tmpl w:val="63B210D6"/>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5144732C"/>
    <w:multiLevelType w:val="multilevel"/>
    <w:tmpl w:val="4872B32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1B13553"/>
    <w:multiLevelType w:val="multilevel"/>
    <w:tmpl w:val="DD9C39F8"/>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23633E7"/>
    <w:multiLevelType w:val="hybridMultilevel"/>
    <w:tmpl w:val="DA326D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5031BD6"/>
    <w:multiLevelType w:val="multilevel"/>
    <w:tmpl w:val="3274E4C6"/>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8126B11"/>
    <w:multiLevelType w:val="hybridMultilevel"/>
    <w:tmpl w:val="1728BF18"/>
    <w:lvl w:ilvl="0" w:tplc="03004FD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1" w15:restartNumberingAfterBreak="0">
    <w:nsid w:val="5A56650C"/>
    <w:multiLevelType w:val="hybridMultilevel"/>
    <w:tmpl w:val="77EE8A86"/>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92" w15:restartNumberingAfterBreak="0">
    <w:nsid w:val="5C045B3B"/>
    <w:multiLevelType w:val="multilevel"/>
    <w:tmpl w:val="605C379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4" w15:restartNumberingAfterBreak="0">
    <w:nsid w:val="5D2B73AA"/>
    <w:multiLevelType w:val="hybridMultilevel"/>
    <w:tmpl w:val="FF7E4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61681FF9"/>
    <w:multiLevelType w:val="hybridMultilevel"/>
    <w:tmpl w:val="8A069C36"/>
    <w:lvl w:ilvl="0" w:tplc="A8DED4C8">
      <w:start w:val="1"/>
      <w:numFmt w:val="bullet"/>
      <w:lvlText w:val="-"/>
      <w:lvlJc w:val="left"/>
      <w:pPr>
        <w:tabs>
          <w:tab w:val="num" w:pos="1560"/>
        </w:tabs>
        <w:ind w:left="1560" w:hanging="360"/>
      </w:pPr>
      <w:rPr>
        <w:rFonts w:ascii="Times New Roman" w:eastAsia="Batang" w:hAnsi="Times New Roman" w:cs="Times New Roman" w:hint="default"/>
      </w:rPr>
    </w:lvl>
    <w:lvl w:ilvl="1" w:tplc="04270003" w:tentative="1">
      <w:start w:val="1"/>
      <w:numFmt w:val="bullet"/>
      <w:lvlText w:val="o"/>
      <w:lvlJc w:val="left"/>
      <w:pPr>
        <w:tabs>
          <w:tab w:val="num" w:pos="2280"/>
        </w:tabs>
        <w:ind w:left="2280" w:hanging="360"/>
      </w:pPr>
      <w:rPr>
        <w:rFonts w:ascii="Courier New" w:hAnsi="Courier New" w:cs="Courier New" w:hint="default"/>
      </w:rPr>
    </w:lvl>
    <w:lvl w:ilvl="2" w:tplc="04270005" w:tentative="1">
      <w:start w:val="1"/>
      <w:numFmt w:val="bullet"/>
      <w:lvlText w:val=""/>
      <w:lvlJc w:val="left"/>
      <w:pPr>
        <w:tabs>
          <w:tab w:val="num" w:pos="3000"/>
        </w:tabs>
        <w:ind w:left="3000" w:hanging="360"/>
      </w:pPr>
      <w:rPr>
        <w:rFonts w:ascii="Wingdings" w:hAnsi="Wingdings" w:hint="default"/>
      </w:rPr>
    </w:lvl>
    <w:lvl w:ilvl="3" w:tplc="04270001" w:tentative="1">
      <w:start w:val="1"/>
      <w:numFmt w:val="bullet"/>
      <w:lvlText w:val=""/>
      <w:lvlJc w:val="left"/>
      <w:pPr>
        <w:tabs>
          <w:tab w:val="num" w:pos="3720"/>
        </w:tabs>
        <w:ind w:left="3720" w:hanging="360"/>
      </w:pPr>
      <w:rPr>
        <w:rFonts w:ascii="Symbol" w:hAnsi="Symbol" w:hint="default"/>
      </w:rPr>
    </w:lvl>
    <w:lvl w:ilvl="4" w:tplc="04270003" w:tentative="1">
      <w:start w:val="1"/>
      <w:numFmt w:val="bullet"/>
      <w:lvlText w:val="o"/>
      <w:lvlJc w:val="left"/>
      <w:pPr>
        <w:tabs>
          <w:tab w:val="num" w:pos="4440"/>
        </w:tabs>
        <w:ind w:left="4440" w:hanging="360"/>
      </w:pPr>
      <w:rPr>
        <w:rFonts w:ascii="Courier New" w:hAnsi="Courier New" w:cs="Courier New" w:hint="default"/>
      </w:rPr>
    </w:lvl>
    <w:lvl w:ilvl="5" w:tplc="04270005" w:tentative="1">
      <w:start w:val="1"/>
      <w:numFmt w:val="bullet"/>
      <w:lvlText w:val=""/>
      <w:lvlJc w:val="left"/>
      <w:pPr>
        <w:tabs>
          <w:tab w:val="num" w:pos="5160"/>
        </w:tabs>
        <w:ind w:left="5160" w:hanging="360"/>
      </w:pPr>
      <w:rPr>
        <w:rFonts w:ascii="Wingdings" w:hAnsi="Wingdings" w:hint="default"/>
      </w:rPr>
    </w:lvl>
    <w:lvl w:ilvl="6" w:tplc="04270001" w:tentative="1">
      <w:start w:val="1"/>
      <w:numFmt w:val="bullet"/>
      <w:lvlText w:val=""/>
      <w:lvlJc w:val="left"/>
      <w:pPr>
        <w:tabs>
          <w:tab w:val="num" w:pos="5880"/>
        </w:tabs>
        <w:ind w:left="5880" w:hanging="360"/>
      </w:pPr>
      <w:rPr>
        <w:rFonts w:ascii="Symbol" w:hAnsi="Symbol" w:hint="default"/>
      </w:rPr>
    </w:lvl>
    <w:lvl w:ilvl="7" w:tplc="04270003" w:tentative="1">
      <w:start w:val="1"/>
      <w:numFmt w:val="bullet"/>
      <w:lvlText w:val="o"/>
      <w:lvlJc w:val="left"/>
      <w:pPr>
        <w:tabs>
          <w:tab w:val="num" w:pos="6600"/>
        </w:tabs>
        <w:ind w:left="6600" w:hanging="360"/>
      </w:pPr>
      <w:rPr>
        <w:rFonts w:ascii="Courier New" w:hAnsi="Courier New" w:cs="Courier New" w:hint="default"/>
      </w:rPr>
    </w:lvl>
    <w:lvl w:ilvl="8" w:tplc="04270005" w:tentative="1">
      <w:start w:val="1"/>
      <w:numFmt w:val="bullet"/>
      <w:lvlText w:val=""/>
      <w:lvlJc w:val="left"/>
      <w:pPr>
        <w:tabs>
          <w:tab w:val="num" w:pos="7320"/>
        </w:tabs>
        <w:ind w:left="7320" w:hanging="360"/>
      </w:pPr>
      <w:rPr>
        <w:rFonts w:ascii="Wingdings" w:hAnsi="Wingdings" w:hint="default"/>
      </w:rPr>
    </w:lvl>
  </w:abstractNum>
  <w:abstractNum w:abstractNumId="96" w15:restartNumberingAfterBreak="0">
    <w:nsid w:val="62E47E4B"/>
    <w:multiLevelType w:val="hybridMultilevel"/>
    <w:tmpl w:val="A1723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63D5332F"/>
    <w:multiLevelType w:val="hybridMultilevel"/>
    <w:tmpl w:val="7B9EF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65401B12"/>
    <w:multiLevelType w:val="multilevel"/>
    <w:tmpl w:val="8C1221B2"/>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5485637"/>
    <w:multiLevelType w:val="hybridMultilevel"/>
    <w:tmpl w:val="67D27B86"/>
    <w:lvl w:ilvl="0" w:tplc="04270001">
      <w:start w:val="1"/>
      <w:numFmt w:val="bullet"/>
      <w:lvlText w:val=""/>
      <w:lvlJc w:val="left"/>
      <w:pPr>
        <w:ind w:left="720" w:hanging="360"/>
      </w:pPr>
      <w:rPr>
        <w:rFonts w:ascii="Symbol" w:hAnsi="Symbol" w:hint="default"/>
      </w:rPr>
    </w:lvl>
    <w:lvl w:ilvl="1" w:tplc="69401252">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6A34170C"/>
    <w:multiLevelType w:val="hybridMultilevel"/>
    <w:tmpl w:val="B32A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6A7C6375"/>
    <w:multiLevelType w:val="multilevel"/>
    <w:tmpl w:val="A28C7276"/>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D355BB9"/>
    <w:multiLevelType w:val="hybridMultilevel"/>
    <w:tmpl w:val="C8B082BE"/>
    <w:lvl w:ilvl="0" w:tplc="A8DED4C8">
      <w:start w:val="1"/>
      <w:numFmt w:val="bullet"/>
      <w:lvlText w:val="-"/>
      <w:lvlJc w:val="left"/>
      <w:pPr>
        <w:tabs>
          <w:tab w:val="num" w:pos="720"/>
        </w:tabs>
        <w:ind w:left="720" w:hanging="360"/>
      </w:pPr>
      <w:rPr>
        <w:rFonts w:ascii="Times New Roman" w:eastAsia="Batang"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F444D42"/>
    <w:multiLevelType w:val="hybridMultilevel"/>
    <w:tmpl w:val="406497F0"/>
    <w:lvl w:ilvl="0" w:tplc="6940125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4" w15:restartNumberingAfterBreak="0">
    <w:nsid w:val="721725D1"/>
    <w:multiLevelType w:val="multilevel"/>
    <w:tmpl w:val="50704E86"/>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356723A"/>
    <w:multiLevelType w:val="multilevel"/>
    <w:tmpl w:val="EA8CB15C"/>
    <w:lvl w:ilvl="0">
      <w:start w:val="1"/>
      <w:numFmt w:val="bullet"/>
      <w:lvlText w:val=""/>
      <w:lvlJc w:val="left"/>
      <w:pPr>
        <w:tabs>
          <w:tab w:val="num" w:pos="1440"/>
        </w:tabs>
        <w:ind w:left="1440" w:hanging="360"/>
      </w:pPr>
      <w:rPr>
        <w:rFonts w:ascii="Wingdings" w:hAnsi="Wingdings" w:hint="default"/>
        <w:sz w:val="18"/>
        <w:szCs w:val="18"/>
      </w:rPr>
    </w:lvl>
    <w:lvl w:ilvl="1">
      <w:start w:val="1"/>
      <w:numFmt w:val="decimal"/>
      <w:suff w:val="space"/>
      <w:lvlText w:val="%1.%2"/>
      <w:lvlJc w:val="left"/>
      <w:pPr>
        <w:ind w:left="1656" w:hanging="576"/>
      </w:pPr>
      <w:rPr>
        <w:sz w:val="18"/>
        <w:szCs w:val="18"/>
      </w:rPr>
    </w:lvl>
    <w:lvl w:ilvl="2">
      <w:start w:val="1"/>
      <w:numFmt w:val="decimal"/>
      <w:suff w:val="space"/>
      <w:lvlText w:val="%1.%2.%3"/>
      <w:lvlJc w:val="left"/>
      <w:pPr>
        <w:ind w:left="1800" w:hanging="720"/>
      </w:pPr>
      <w:rPr>
        <w:sz w:val="18"/>
        <w:szCs w:val="18"/>
      </w:rPr>
    </w:lvl>
    <w:lvl w:ilvl="3">
      <w:start w:val="1"/>
      <w:numFmt w:val="decimal"/>
      <w:suff w:val="space"/>
      <w:lvlText w:val="%1.%2.%3.%4"/>
      <w:lvlJc w:val="left"/>
      <w:pPr>
        <w:ind w:left="0" w:firstLine="720"/>
      </w:pPr>
      <w:rPr>
        <w:sz w:val="18"/>
        <w:szCs w:val="18"/>
      </w:rPr>
    </w:lvl>
    <w:lvl w:ilvl="4">
      <w:start w:val="1"/>
      <w:numFmt w:val="decimal"/>
      <w:suff w:val="space"/>
      <w:lvlText w:val="%1.%2.%3.%4.%5"/>
      <w:lvlJc w:val="left"/>
      <w:pPr>
        <w:ind w:left="2088" w:hanging="2088"/>
      </w:pPr>
      <w:rPr>
        <w:sz w:val="18"/>
        <w:szCs w:val="18"/>
      </w:rPr>
    </w:lvl>
    <w:lvl w:ilvl="5">
      <w:start w:val="1"/>
      <w:numFmt w:val="decimal"/>
      <w:lvlText w:val="%1.%2.%3.%4.%5.%6"/>
      <w:lvlJc w:val="left"/>
      <w:pPr>
        <w:tabs>
          <w:tab w:val="num" w:pos="2232"/>
        </w:tabs>
        <w:ind w:left="2232" w:hanging="1152"/>
      </w:pPr>
      <w:rPr>
        <w:sz w:val="18"/>
        <w:szCs w:val="18"/>
      </w:rPr>
    </w:lvl>
    <w:lvl w:ilvl="6">
      <w:start w:val="1"/>
      <w:numFmt w:val="decimal"/>
      <w:lvlText w:val="%1.%2.%3.%4.%5.%6.%7"/>
      <w:lvlJc w:val="left"/>
      <w:pPr>
        <w:tabs>
          <w:tab w:val="num" w:pos="2376"/>
        </w:tabs>
        <w:ind w:left="2376" w:hanging="1296"/>
      </w:pPr>
      <w:rPr>
        <w:sz w:val="18"/>
        <w:szCs w:val="18"/>
      </w:rPr>
    </w:lvl>
    <w:lvl w:ilvl="7">
      <w:start w:val="1"/>
      <w:numFmt w:val="decimal"/>
      <w:lvlText w:val="%1.%2.%3.%4.%5.%6.%7.%8"/>
      <w:lvlJc w:val="left"/>
      <w:pPr>
        <w:tabs>
          <w:tab w:val="num" w:pos="2520"/>
        </w:tabs>
        <w:ind w:left="2520" w:hanging="1440"/>
      </w:pPr>
      <w:rPr>
        <w:sz w:val="18"/>
        <w:szCs w:val="18"/>
      </w:rPr>
    </w:lvl>
    <w:lvl w:ilvl="8">
      <w:start w:val="1"/>
      <w:numFmt w:val="decimal"/>
      <w:lvlText w:val="%1.%2.%3.%4.%5.%6.%7.%8.%9"/>
      <w:lvlJc w:val="left"/>
      <w:pPr>
        <w:tabs>
          <w:tab w:val="num" w:pos="2664"/>
        </w:tabs>
        <w:ind w:left="2664" w:hanging="1584"/>
      </w:pPr>
      <w:rPr>
        <w:sz w:val="18"/>
        <w:szCs w:val="18"/>
      </w:rPr>
    </w:lvl>
  </w:abstractNum>
  <w:abstractNum w:abstractNumId="106" w15:restartNumberingAfterBreak="0">
    <w:nsid w:val="75B45055"/>
    <w:multiLevelType w:val="multilevel"/>
    <w:tmpl w:val="42CE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5CE2709"/>
    <w:multiLevelType w:val="hybridMultilevel"/>
    <w:tmpl w:val="9EC0C970"/>
    <w:lvl w:ilvl="0" w:tplc="524E06B8">
      <w:start w:val="1"/>
      <w:numFmt w:val="bullet"/>
      <w:lvlText w:val=""/>
      <w:lvlJc w:val="left"/>
      <w:pPr>
        <w:ind w:left="720" w:hanging="360"/>
      </w:pPr>
      <w:rPr>
        <w:rFonts w:ascii="Symbol" w:hAnsi="Symbol" w:hint="default"/>
        <w:sz w:val="16"/>
        <w:szCs w:val="16"/>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8" w15:restartNumberingAfterBreak="0">
    <w:nsid w:val="75E533C1"/>
    <w:multiLevelType w:val="multilevel"/>
    <w:tmpl w:val="3EAEEDE8"/>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A207F8E"/>
    <w:multiLevelType w:val="multilevel"/>
    <w:tmpl w:val="35C654D4"/>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004" w:hanging="720"/>
      </w:pPr>
      <w:rPr>
        <w:rFonts w:hint="default"/>
        <w:i w:val="0"/>
        <w:iCs w:val="0"/>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0" w15:restartNumberingAfterBreak="0">
    <w:nsid w:val="7ED17432"/>
    <w:multiLevelType w:val="hybridMultilevel"/>
    <w:tmpl w:val="B2C26E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7639877">
    <w:abstractNumId w:val="4"/>
  </w:num>
  <w:num w:numId="2" w16cid:durableId="440415469">
    <w:abstractNumId w:val="41"/>
  </w:num>
  <w:num w:numId="3" w16cid:durableId="1597251867">
    <w:abstractNumId w:val="93"/>
  </w:num>
  <w:num w:numId="4" w16cid:durableId="1773091124">
    <w:abstractNumId w:val="50"/>
  </w:num>
  <w:num w:numId="5" w16cid:durableId="1300845950">
    <w:abstractNumId w:val="56"/>
  </w:num>
  <w:num w:numId="6" w16cid:durableId="893195385">
    <w:abstractNumId w:val="3"/>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7" w16cid:durableId="725179158">
    <w:abstractNumId w:val="1"/>
  </w:num>
  <w:num w:numId="8" w16cid:durableId="967322933">
    <w:abstractNumId w:val="0"/>
  </w:num>
  <w:num w:numId="9" w16cid:durableId="193930201">
    <w:abstractNumId w:val="102"/>
  </w:num>
  <w:num w:numId="10" w16cid:durableId="345208085">
    <w:abstractNumId w:val="2"/>
  </w:num>
  <w:num w:numId="11" w16cid:durableId="424304894">
    <w:abstractNumId w:val="80"/>
  </w:num>
  <w:num w:numId="12" w16cid:durableId="1399861269">
    <w:abstractNumId w:val="73"/>
  </w:num>
  <w:num w:numId="13" w16cid:durableId="608898372">
    <w:abstractNumId w:val="91"/>
  </w:num>
  <w:num w:numId="14" w16cid:durableId="1128165833">
    <w:abstractNumId w:val="75"/>
  </w:num>
  <w:num w:numId="15" w16cid:durableId="409012284">
    <w:abstractNumId w:val="22"/>
  </w:num>
  <w:num w:numId="16" w16cid:durableId="876235968">
    <w:abstractNumId w:val="26"/>
  </w:num>
  <w:num w:numId="17" w16cid:durableId="322010038">
    <w:abstractNumId w:val="27"/>
  </w:num>
  <w:num w:numId="18" w16cid:durableId="502014096">
    <w:abstractNumId w:val="29"/>
  </w:num>
  <w:num w:numId="19" w16cid:durableId="1704014757">
    <w:abstractNumId w:val="14"/>
  </w:num>
  <w:num w:numId="20" w16cid:durableId="1829978539">
    <w:abstractNumId w:val="7"/>
  </w:num>
  <w:num w:numId="21" w16cid:durableId="548878286">
    <w:abstractNumId w:val="8"/>
  </w:num>
  <w:num w:numId="22" w16cid:durableId="1234927382">
    <w:abstractNumId w:val="9"/>
  </w:num>
  <w:num w:numId="23" w16cid:durableId="1599831989">
    <w:abstractNumId w:val="10"/>
  </w:num>
  <w:num w:numId="24" w16cid:durableId="2043550796">
    <w:abstractNumId w:val="11"/>
  </w:num>
  <w:num w:numId="25" w16cid:durableId="2088961427">
    <w:abstractNumId w:val="12"/>
  </w:num>
  <w:num w:numId="26" w16cid:durableId="259917993">
    <w:abstractNumId w:val="13"/>
  </w:num>
  <w:num w:numId="27" w16cid:durableId="333608717">
    <w:abstractNumId w:val="15"/>
  </w:num>
  <w:num w:numId="28" w16cid:durableId="1018386214">
    <w:abstractNumId w:val="82"/>
  </w:num>
  <w:num w:numId="29" w16cid:durableId="412437324">
    <w:abstractNumId w:val="18"/>
  </w:num>
  <w:num w:numId="30" w16cid:durableId="1404058565">
    <w:abstractNumId w:val="24"/>
  </w:num>
  <w:num w:numId="31" w16cid:durableId="2133865412">
    <w:abstractNumId w:val="28"/>
  </w:num>
  <w:num w:numId="32" w16cid:durableId="801121740">
    <w:abstractNumId w:val="32"/>
  </w:num>
  <w:num w:numId="33" w16cid:durableId="1871453224">
    <w:abstractNumId w:val="33"/>
  </w:num>
  <w:num w:numId="34" w16cid:durableId="146286704">
    <w:abstractNumId w:val="61"/>
  </w:num>
  <w:num w:numId="35" w16cid:durableId="1125805285">
    <w:abstractNumId w:val="23"/>
  </w:num>
  <w:num w:numId="36" w16cid:durableId="1569682442">
    <w:abstractNumId w:val="34"/>
  </w:num>
  <w:num w:numId="37" w16cid:durableId="1399474486">
    <w:abstractNumId w:val="35"/>
  </w:num>
  <w:num w:numId="38" w16cid:durableId="665979465">
    <w:abstractNumId w:val="36"/>
  </w:num>
  <w:num w:numId="39" w16cid:durableId="128322212">
    <w:abstractNumId w:val="37"/>
  </w:num>
  <w:num w:numId="40" w16cid:durableId="226190628">
    <w:abstractNumId w:val="38"/>
  </w:num>
  <w:num w:numId="41" w16cid:durableId="504593075">
    <w:abstractNumId w:val="39"/>
  </w:num>
  <w:num w:numId="42" w16cid:durableId="727728479">
    <w:abstractNumId w:val="20"/>
  </w:num>
  <w:num w:numId="43" w16cid:durableId="1412192947">
    <w:abstractNumId w:val="21"/>
  </w:num>
  <w:num w:numId="44" w16cid:durableId="972714116">
    <w:abstractNumId w:val="5"/>
  </w:num>
  <w:num w:numId="45" w16cid:durableId="875579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46523677">
    <w:abstractNumId w:val="7"/>
  </w:num>
  <w:num w:numId="47" w16cid:durableId="1939097286">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68219494">
    <w:abstractNumId w:val="9"/>
  </w:num>
  <w:num w:numId="49" w16cid:durableId="1916277416">
    <w:abstractNumId w:val="11"/>
  </w:num>
  <w:num w:numId="50" w16cid:durableId="1008944911">
    <w:abstractNumId w:val="12"/>
  </w:num>
  <w:num w:numId="51" w16cid:durableId="661741831">
    <w:abstractNumId w:val="103"/>
  </w:num>
  <w:num w:numId="52" w16cid:durableId="1386371019">
    <w:abstractNumId w:val="67"/>
  </w:num>
  <w:num w:numId="53" w16cid:durableId="599994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7588478">
    <w:abstractNumId w:val="107"/>
  </w:num>
  <w:num w:numId="55" w16cid:durableId="1008024131">
    <w:abstractNumId w:val="99"/>
  </w:num>
  <w:num w:numId="56" w16cid:durableId="1452048086">
    <w:abstractNumId w:val="96"/>
  </w:num>
  <w:num w:numId="57" w16cid:durableId="2034571215">
    <w:abstractNumId w:val="100"/>
  </w:num>
  <w:num w:numId="58" w16cid:durableId="1094286351">
    <w:abstractNumId w:val="110"/>
  </w:num>
  <w:num w:numId="59" w16cid:durableId="1189293283">
    <w:abstractNumId w:val="97"/>
  </w:num>
  <w:num w:numId="60" w16cid:durableId="1406758788">
    <w:abstractNumId w:val="94"/>
  </w:num>
  <w:num w:numId="61" w16cid:durableId="375543466">
    <w:abstractNumId w:val="64"/>
  </w:num>
  <w:num w:numId="62" w16cid:durableId="344671307">
    <w:abstractNumId w:val="78"/>
  </w:num>
  <w:num w:numId="63" w16cid:durableId="1750999147">
    <w:abstractNumId w:val="45"/>
  </w:num>
  <w:num w:numId="64" w16cid:durableId="1670981211">
    <w:abstractNumId w:val="60"/>
  </w:num>
  <w:num w:numId="65" w16cid:durableId="386536322">
    <w:abstractNumId w:val="55"/>
  </w:num>
  <w:num w:numId="66" w16cid:durableId="1854225110">
    <w:abstractNumId w:val="49"/>
  </w:num>
  <w:num w:numId="67" w16cid:durableId="1476020147">
    <w:abstractNumId w:val="54"/>
  </w:num>
  <w:num w:numId="68" w16cid:durableId="1309893957">
    <w:abstractNumId w:val="74"/>
  </w:num>
  <w:num w:numId="69" w16cid:durableId="337849352">
    <w:abstractNumId w:val="52"/>
  </w:num>
  <w:num w:numId="70" w16cid:durableId="374626664">
    <w:abstractNumId w:val="19"/>
  </w:num>
  <w:num w:numId="71" w16cid:durableId="275720168">
    <w:abstractNumId w:val="25"/>
  </w:num>
  <w:num w:numId="72" w16cid:durableId="768235599">
    <w:abstractNumId w:val="66"/>
  </w:num>
  <w:num w:numId="73" w16cid:durableId="370695410">
    <w:abstractNumId w:val="104"/>
  </w:num>
  <w:num w:numId="74" w16cid:durableId="2132088170">
    <w:abstractNumId w:val="106"/>
  </w:num>
  <w:num w:numId="75" w16cid:durableId="1068531152">
    <w:abstractNumId w:val="44"/>
  </w:num>
  <w:num w:numId="76" w16cid:durableId="181169587">
    <w:abstractNumId w:val="76"/>
  </w:num>
  <w:num w:numId="77" w16cid:durableId="663358054">
    <w:abstractNumId w:val="43"/>
  </w:num>
  <w:num w:numId="78" w16cid:durableId="444932353">
    <w:abstractNumId w:val="79"/>
  </w:num>
  <w:num w:numId="79" w16cid:durableId="1536580296">
    <w:abstractNumId w:val="69"/>
  </w:num>
  <w:num w:numId="80" w16cid:durableId="666179273">
    <w:abstractNumId w:val="42"/>
  </w:num>
  <w:num w:numId="81" w16cid:durableId="1523862150">
    <w:abstractNumId w:val="30"/>
  </w:num>
  <w:num w:numId="82" w16cid:durableId="788822297">
    <w:abstractNumId w:val="31"/>
  </w:num>
  <w:num w:numId="83" w16cid:durableId="526216864">
    <w:abstractNumId w:val="59"/>
  </w:num>
  <w:num w:numId="84" w16cid:durableId="1305695283">
    <w:abstractNumId w:val="71"/>
  </w:num>
  <w:num w:numId="85" w16cid:durableId="1404840699">
    <w:abstractNumId w:val="95"/>
  </w:num>
  <w:num w:numId="86" w16cid:durableId="91241917">
    <w:abstractNumId w:val="83"/>
  </w:num>
  <w:num w:numId="87" w16cid:durableId="1878395242">
    <w:abstractNumId w:val="72"/>
  </w:num>
  <w:num w:numId="88" w16cid:durableId="2027712174">
    <w:abstractNumId w:val="46"/>
  </w:num>
  <w:num w:numId="89" w16cid:durableId="1533685738">
    <w:abstractNumId w:val="90"/>
  </w:num>
  <w:num w:numId="90" w16cid:durableId="1868790585">
    <w:abstractNumId w:val="77"/>
  </w:num>
  <w:num w:numId="91" w16cid:durableId="1858615808">
    <w:abstractNumId w:val="53"/>
  </w:num>
  <w:num w:numId="92" w16cid:durableId="1551306959">
    <w:abstractNumId w:val="98"/>
  </w:num>
  <w:num w:numId="93" w16cid:durableId="1856456467">
    <w:abstractNumId w:val="57"/>
  </w:num>
  <w:num w:numId="94" w16cid:durableId="1924561435">
    <w:abstractNumId w:val="89"/>
  </w:num>
  <w:num w:numId="95" w16cid:durableId="55782940">
    <w:abstractNumId w:val="62"/>
  </w:num>
  <w:num w:numId="96" w16cid:durableId="1707413857">
    <w:abstractNumId w:val="47"/>
  </w:num>
  <w:num w:numId="97" w16cid:durableId="330765331">
    <w:abstractNumId w:val="81"/>
  </w:num>
  <w:num w:numId="98" w16cid:durableId="424542580">
    <w:abstractNumId w:val="109"/>
  </w:num>
  <w:num w:numId="99" w16cid:durableId="428769210">
    <w:abstractNumId w:val="85"/>
  </w:num>
  <w:num w:numId="100" w16cid:durableId="385228573">
    <w:abstractNumId w:val="40"/>
  </w:num>
  <w:num w:numId="101" w16cid:durableId="191189485">
    <w:abstractNumId w:val="58"/>
  </w:num>
  <w:num w:numId="102" w16cid:durableId="848642447">
    <w:abstractNumId w:val="65"/>
  </w:num>
  <w:num w:numId="103" w16cid:durableId="1070882258">
    <w:abstractNumId w:val="92"/>
  </w:num>
  <w:num w:numId="104" w16cid:durableId="416483484">
    <w:abstractNumId w:val="70"/>
  </w:num>
  <w:num w:numId="105" w16cid:durableId="954215261">
    <w:abstractNumId w:val="88"/>
  </w:num>
  <w:num w:numId="106" w16cid:durableId="1295136715">
    <w:abstractNumId w:val="84"/>
  </w:num>
  <w:num w:numId="107" w16cid:durableId="246035943">
    <w:abstractNumId w:val="63"/>
  </w:num>
  <w:num w:numId="108" w16cid:durableId="838350838">
    <w:abstractNumId w:val="68"/>
  </w:num>
  <w:num w:numId="109" w16cid:durableId="239604232">
    <w:abstractNumId w:val="86"/>
  </w:num>
  <w:num w:numId="110" w16cid:durableId="1011301718">
    <w:abstractNumId w:val="101"/>
  </w:num>
  <w:num w:numId="111" w16cid:durableId="680665708">
    <w:abstractNumId w:val="48"/>
  </w:num>
  <w:num w:numId="112" w16cid:durableId="961154592">
    <w:abstractNumId w:val="87"/>
  </w:num>
  <w:num w:numId="113" w16cid:durableId="973877519">
    <w:abstractNumId w:val="51"/>
  </w:num>
  <w:num w:numId="114" w16cid:durableId="1271474599">
    <w:abstractNumId w:val="10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wNDMxNTM2szA1MTA1NDBT0lEKTi0uzszPAykwrQUAkaF2XCwAAAA="/>
  </w:docVars>
  <w:rsids>
    <w:rsidRoot w:val="004556C2"/>
    <w:rsid w:val="00000BC0"/>
    <w:rsid w:val="00000C39"/>
    <w:rsid w:val="00000DD2"/>
    <w:rsid w:val="00000EA2"/>
    <w:rsid w:val="0000194B"/>
    <w:rsid w:val="00001EA2"/>
    <w:rsid w:val="00001FCD"/>
    <w:rsid w:val="00004A56"/>
    <w:rsid w:val="00004B1E"/>
    <w:rsid w:val="00004C99"/>
    <w:rsid w:val="000051A9"/>
    <w:rsid w:val="000057B8"/>
    <w:rsid w:val="000058AD"/>
    <w:rsid w:val="00005FC6"/>
    <w:rsid w:val="00006A99"/>
    <w:rsid w:val="00006C67"/>
    <w:rsid w:val="00010A3B"/>
    <w:rsid w:val="00011B64"/>
    <w:rsid w:val="000121E8"/>
    <w:rsid w:val="00013E89"/>
    <w:rsid w:val="000151D2"/>
    <w:rsid w:val="00016FB8"/>
    <w:rsid w:val="00017369"/>
    <w:rsid w:val="00017B36"/>
    <w:rsid w:val="00017EA2"/>
    <w:rsid w:val="00020456"/>
    <w:rsid w:val="000211E3"/>
    <w:rsid w:val="00024524"/>
    <w:rsid w:val="00030DF9"/>
    <w:rsid w:val="00031770"/>
    <w:rsid w:val="0003231E"/>
    <w:rsid w:val="000329BA"/>
    <w:rsid w:val="000333FC"/>
    <w:rsid w:val="00033C12"/>
    <w:rsid w:val="00034529"/>
    <w:rsid w:val="00035F1F"/>
    <w:rsid w:val="00037021"/>
    <w:rsid w:val="000423BE"/>
    <w:rsid w:val="0004244E"/>
    <w:rsid w:val="00042890"/>
    <w:rsid w:val="0004318E"/>
    <w:rsid w:val="00044651"/>
    <w:rsid w:val="00044A45"/>
    <w:rsid w:val="00046B7D"/>
    <w:rsid w:val="00047899"/>
    <w:rsid w:val="000479EA"/>
    <w:rsid w:val="00050177"/>
    <w:rsid w:val="00051BAE"/>
    <w:rsid w:val="00052177"/>
    <w:rsid w:val="000524DD"/>
    <w:rsid w:val="00052D8C"/>
    <w:rsid w:val="00053D92"/>
    <w:rsid w:val="00054761"/>
    <w:rsid w:val="00057F4A"/>
    <w:rsid w:val="00060D59"/>
    <w:rsid w:val="00060FE5"/>
    <w:rsid w:val="00062E7F"/>
    <w:rsid w:val="0006312E"/>
    <w:rsid w:val="0006361C"/>
    <w:rsid w:val="00063A62"/>
    <w:rsid w:val="00067092"/>
    <w:rsid w:val="0006756A"/>
    <w:rsid w:val="00071C92"/>
    <w:rsid w:val="000728A5"/>
    <w:rsid w:val="0007340A"/>
    <w:rsid w:val="00073C0E"/>
    <w:rsid w:val="00073C21"/>
    <w:rsid w:val="00074669"/>
    <w:rsid w:val="000772CC"/>
    <w:rsid w:val="000778B5"/>
    <w:rsid w:val="0008013C"/>
    <w:rsid w:val="000802EA"/>
    <w:rsid w:val="00080E17"/>
    <w:rsid w:val="00080FC2"/>
    <w:rsid w:val="00081769"/>
    <w:rsid w:val="00082393"/>
    <w:rsid w:val="00082F4B"/>
    <w:rsid w:val="00083452"/>
    <w:rsid w:val="00083525"/>
    <w:rsid w:val="00084F63"/>
    <w:rsid w:val="00085B38"/>
    <w:rsid w:val="00085C73"/>
    <w:rsid w:val="00087FC0"/>
    <w:rsid w:val="000902B0"/>
    <w:rsid w:val="000902D8"/>
    <w:rsid w:val="00090709"/>
    <w:rsid w:val="000911FE"/>
    <w:rsid w:val="00091479"/>
    <w:rsid w:val="00092056"/>
    <w:rsid w:val="0009359A"/>
    <w:rsid w:val="00093F57"/>
    <w:rsid w:val="00095113"/>
    <w:rsid w:val="000976CA"/>
    <w:rsid w:val="000A0976"/>
    <w:rsid w:val="000A11FB"/>
    <w:rsid w:val="000A1B52"/>
    <w:rsid w:val="000A318E"/>
    <w:rsid w:val="000A355D"/>
    <w:rsid w:val="000A4427"/>
    <w:rsid w:val="000A5698"/>
    <w:rsid w:val="000A6AB9"/>
    <w:rsid w:val="000A7006"/>
    <w:rsid w:val="000A7875"/>
    <w:rsid w:val="000B0369"/>
    <w:rsid w:val="000B0B46"/>
    <w:rsid w:val="000B1883"/>
    <w:rsid w:val="000B1D06"/>
    <w:rsid w:val="000B224A"/>
    <w:rsid w:val="000B4B48"/>
    <w:rsid w:val="000B4CCE"/>
    <w:rsid w:val="000B546F"/>
    <w:rsid w:val="000B5573"/>
    <w:rsid w:val="000B5D1F"/>
    <w:rsid w:val="000B7580"/>
    <w:rsid w:val="000C2CDB"/>
    <w:rsid w:val="000C3B16"/>
    <w:rsid w:val="000C4115"/>
    <w:rsid w:val="000C4E92"/>
    <w:rsid w:val="000C5143"/>
    <w:rsid w:val="000C68DE"/>
    <w:rsid w:val="000C77DC"/>
    <w:rsid w:val="000C7B0D"/>
    <w:rsid w:val="000C7E96"/>
    <w:rsid w:val="000D005C"/>
    <w:rsid w:val="000D20B7"/>
    <w:rsid w:val="000D3095"/>
    <w:rsid w:val="000D37A8"/>
    <w:rsid w:val="000D3DB7"/>
    <w:rsid w:val="000D4865"/>
    <w:rsid w:val="000D755C"/>
    <w:rsid w:val="000D763F"/>
    <w:rsid w:val="000D7E90"/>
    <w:rsid w:val="000D7FE4"/>
    <w:rsid w:val="000E0F58"/>
    <w:rsid w:val="000E1CAF"/>
    <w:rsid w:val="000E2671"/>
    <w:rsid w:val="000E267A"/>
    <w:rsid w:val="000E337C"/>
    <w:rsid w:val="000E3C6A"/>
    <w:rsid w:val="000E3F13"/>
    <w:rsid w:val="000E425E"/>
    <w:rsid w:val="000E4DB5"/>
    <w:rsid w:val="000E5C89"/>
    <w:rsid w:val="000E605D"/>
    <w:rsid w:val="000E6C53"/>
    <w:rsid w:val="000E7424"/>
    <w:rsid w:val="000E780F"/>
    <w:rsid w:val="000F0D2C"/>
    <w:rsid w:val="000F42DF"/>
    <w:rsid w:val="000F531C"/>
    <w:rsid w:val="000F7764"/>
    <w:rsid w:val="000F7BCD"/>
    <w:rsid w:val="000F7F28"/>
    <w:rsid w:val="001018CE"/>
    <w:rsid w:val="00102D66"/>
    <w:rsid w:val="00103F2B"/>
    <w:rsid w:val="00104B6E"/>
    <w:rsid w:val="001054A2"/>
    <w:rsid w:val="00106E6B"/>
    <w:rsid w:val="00107B04"/>
    <w:rsid w:val="00113DDB"/>
    <w:rsid w:val="001164DB"/>
    <w:rsid w:val="001204B5"/>
    <w:rsid w:val="00121619"/>
    <w:rsid w:val="00122979"/>
    <w:rsid w:val="00122BAA"/>
    <w:rsid w:val="00123134"/>
    <w:rsid w:val="001241EF"/>
    <w:rsid w:val="00124EBD"/>
    <w:rsid w:val="00125D03"/>
    <w:rsid w:val="0012668F"/>
    <w:rsid w:val="0012703A"/>
    <w:rsid w:val="001273F8"/>
    <w:rsid w:val="00130108"/>
    <w:rsid w:val="00130C87"/>
    <w:rsid w:val="00130D21"/>
    <w:rsid w:val="00131B18"/>
    <w:rsid w:val="0013329C"/>
    <w:rsid w:val="0013348C"/>
    <w:rsid w:val="001339F8"/>
    <w:rsid w:val="00134178"/>
    <w:rsid w:val="001354F1"/>
    <w:rsid w:val="00136028"/>
    <w:rsid w:val="0013628B"/>
    <w:rsid w:val="00136F1C"/>
    <w:rsid w:val="00140D8F"/>
    <w:rsid w:val="0014209D"/>
    <w:rsid w:val="001432EA"/>
    <w:rsid w:val="00143533"/>
    <w:rsid w:val="00143D72"/>
    <w:rsid w:val="001440B0"/>
    <w:rsid w:val="001462DB"/>
    <w:rsid w:val="001465A2"/>
    <w:rsid w:val="001467D8"/>
    <w:rsid w:val="001470A4"/>
    <w:rsid w:val="0015133E"/>
    <w:rsid w:val="00151954"/>
    <w:rsid w:val="00152054"/>
    <w:rsid w:val="001542E2"/>
    <w:rsid w:val="00157764"/>
    <w:rsid w:val="00157871"/>
    <w:rsid w:val="00157BDD"/>
    <w:rsid w:val="00160445"/>
    <w:rsid w:val="00162EA3"/>
    <w:rsid w:val="0016440D"/>
    <w:rsid w:val="001652A9"/>
    <w:rsid w:val="00166B4A"/>
    <w:rsid w:val="00170EEA"/>
    <w:rsid w:val="001719FE"/>
    <w:rsid w:val="00172019"/>
    <w:rsid w:val="00172D89"/>
    <w:rsid w:val="00172DD5"/>
    <w:rsid w:val="001737D1"/>
    <w:rsid w:val="00173891"/>
    <w:rsid w:val="00173CB2"/>
    <w:rsid w:val="00173E45"/>
    <w:rsid w:val="00174073"/>
    <w:rsid w:val="00175921"/>
    <w:rsid w:val="00175B90"/>
    <w:rsid w:val="0017713D"/>
    <w:rsid w:val="00177746"/>
    <w:rsid w:val="0018040A"/>
    <w:rsid w:val="001806E1"/>
    <w:rsid w:val="0018092F"/>
    <w:rsid w:val="00181E54"/>
    <w:rsid w:val="00182140"/>
    <w:rsid w:val="001822B4"/>
    <w:rsid w:val="001828BF"/>
    <w:rsid w:val="00182A49"/>
    <w:rsid w:val="00183E9F"/>
    <w:rsid w:val="001849A8"/>
    <w:rsid w:val="0018579C"/>
    <w:rsid w:val="00186F86"/>
    <w:rsid w:val="00187021"/>
    <w:rsid w:val="001901A8"/>
    <w:rsid w:val="001914BB"/>
    <w:rsid w:val="001925FE"/>
    <w:rsid w:val="001933BC"/>
    <w:rsid w:val="00193E54"/>
    <w:rsid w:val="0019494A"/>
    <w:rsid w:val="00197D5E"/>
    <w:rsid w:val="001A0A0A"/>
    <w:rsid w:val="001A12FC"/>
    <w:rsid w:val="001A1A04"/>
    <w:rsid w:val="001A2381"/>
    <w:rsid w:val="001A3041"/>
    <w:rsid w:val="001A374A"/>
    <w:rsid w:val="001A421B"/>
    <w:rsid w:val="001A4D55"/>
    <w:rsid w:val="001A52C6"/>
    <w:rsid w:val="001A558D"/>
    <w:rsid w:val="001A641B"/>
    <w:rsid w:val="001A69BB"/>
    <w:rsid w:val="001A6C6C"/>
    <w:rsid w:val="001A6D98"/>
    <w:rsid w:val="001B07CB"/>
    <w:rsid w:val="001B1521"/>
    <w:rsid w:val="001B16C0"/>
    <w:rsid w:val="001B1BE5"/>
    <w:rsid w:val="001B1EBE"/>
    <w:rsid w:val="001B37D4"/>
    <w:rsid w:val="001B56AB"/>
    <w:rsid w:val="001B60DE"/>
    <w:rsid w:val="001B77DD"/>
    <w:rsid w:val="001B7AA8"/>
    <w:rsid w:val="001C03C9"/>
    <w:rsid w:val="001C20E5"/>
    <w:rsid w:val="001C24D1"/>
    <w:rsid w:val="001C2DCD"/>
    <w:rsid w:val="001C3703"/>
    <w:rsid w:val="001C4973"/>
    <w:rsid w:val="001C4B01"/>
    <w:rsid w:val="001C513E"/>
    <w:rsid w:val="001C77EA"/>
    <w:rsid w:val="001D1437"/>
    <w:rsid w:val="001D1B5E"/>
    <w:rsid w:val="001D2085"/>
    <w:rsid w:val="001D3356"/>
    <w:rsid w:val="001D3B21"/>
    <w:rsid w:val="001D3EFA"/>
    <w:rsid w:val="001D3FF1"/>
    <w:rsid w:val="001D555B"/>
    <w:rsid w:val="001D64A1"/>
    <w:rsid w:val="001D6855"/>
    <w:rsid w:val="001D73A7"/>
    <w:rsid w:val="001E09A5"/>
    <w:rsid w:val="001E1046"/>
    <w:rsid w:val="001E2632"/>
    <w:rsid w:val="001E3238"/>
    <w:rsid w:val="001E34C2"/>
    <w:rsid w:val="001E3E3D"/>
    <w:rsid w:val="001E4795"/>
    <w:rsid w:val="001E4A15"/>
    <w:rsid w:val="001E4E15"/>
    <w:rsid w:val="001E52D6"/>
    <w:rsid w:val="001E6DB4"/>
    <w:rsid w:val="001E751B"/>
    <w:rsid w:val="001E7E3D"/>
    <w:rsid w:val="001F02E7"/>
    <w:rsid w:val="001F07B1"/>
    <w:rsid w:val="001F0E07"/>
    <w:rsid w:val="001F10BE"/>
    <w:rsid w:val="001F40A8"/>
    <w:rsid w:val="001F4430"/>
    <w:rsid w:val="001F6932"/>
    <w:rsid w:val="001F7050"/>
    <w:rsid w:val="00202ABB"/>
    <w:rsid w:val="00202AC3"/>
    <w:rsid w:val="00202B7C"/>
    <w:rsid w:val="00203637"/>
    <w:rsid w:val="00203FAD"/>
    <w:rsid w:val="00205359"/>
    <w:rsid w:val="00205620"/>
    <w:rsid w:val="0020581E"/>
    <w:rsid w:val="00205891"/>
    <w:rsid w:val="00206759"/>
    <w:rsid w:val="00206BB6"/>
    <w:rsid w:val="00207425"/>
    <w:rsid w:val="00210A50"/>
    <w:rsid w:val="0021217A"/>
    <w:rsid w:val="0021223A"/>
    <w:rsid w:val="00212FE9"/>
    <w:rsid w:val="0021314C"/>
    <w:rsid w:val="0021353C"/>
    <w:rsid w:val="00214D3B"/>
    <w:rsid w:val="002153FF"/>
    <w:rsid w:val="00216CED"/>
    <w:rsid w:val="002174D6"/>
    <w:rsid w:val="00217AFB"/>
    <w:rsid w:val="00217FF7"/>
    <w:rsid w:val="0022067D"/>
    <w:rsid w:val="00220D8C"/>
    <w:rsid w:val="002224AF"/>
    <w:rsid w:val="002230FF"/>
    <w:rsid w:val="00225243"/>
    <w:rsid w:val="00225945"/>
    <w:rsid w:val="00226822"/>
    <w:rsid w:val="00230320"/>
    <w:rsid w:val="00230DB0"/>
    <w:rsid w:val="00231087"/>
    <w:rsid w:val="00231601"/>
    <w:rsid w:val="002317DA"/>
    <w:rsid w:val="00232615"/>
    <w:rsid w:val="002330E9"/>
    <w:rsid w:val="00233BF8"/>
    <w:rsid w:val="00235C18"/>
    <w:rsid w:val="002376FF"/>
    <w:rsid w:val="00237E75"/>
    <w:rsid w:val="00240360"/>
    <w:rsid w:val="00241A6E"/>
    <w:rsid w:val="00241FC4"/>
    <w:rsid w:val="00243C36"/>
    <w:rsid w:val="0024441A"/>
    <w:rsid w:val="00244769"/>
    <w:rsid w:val="00245A3C"/>
    <w:rsid w:val="00245AB1"/>
    <w:rsid w:val="0024602D"/>
    <w:rsid w:val="0024636C"/>
    <w:rsid w:val="00246B6E"/>
    <w:rsid w:val="002475BF"/>
    <w:rsid w:val="002476F3"/>
    <w:rsid w:val="00250DBF"/>
    <w:rsid w:val="002518D9"/>
    <w:rsid w:val="00252C5F"/>
    <w:rsid w:val="0025566F"/>
    <w:rsid w:val="002574FC"/>
    <w:rsid w:val="00257DF0"/>
    <w:rsid w:val="002608BD"/>
    <w:rsid w:val="00262697"/>
    <w:rsid w:val="00263441"/>
    <w:rsid w:val="002634A1"/>
    <w:rsid w:val="00263F40"/>
    <w:rsid w:val="00264238"/>
    <w:rsid w:val="00266710"/>
    <w:rsid w:val="00272ADE"/>
    <w:rsid w:val="00273504"/>
    <w:rsid w:val="002736E1"/>
    <w:rsid w:val="002743B9"/>
    <w:rsid w:val="002763F7"/>
    <w:rsid w:val="0027697D"/>
    <w:rsid w:val="002776DD"/>
    <w:rsid w:val="00277AED"/>
    <w:rsid w:val="00282351"/>
    <w:rsid w:val="002826CA"/>
    <w:rsid w:val="00284097"/>
    <w:rsid w:val="00284115"/>
    <w:rsid w:val="0028443C"/>
    <w:rsid w:val="0028575F"/>
    <w:rsid w:val="00285B01"/>
    <w:rsid w:val="00286F89"/>
    <w:rsid w:val="00287447"/>
    <w:rsid w:val="00290159"/>
    <w:rsid w:val="0029200D"/>
    <w:rsid w:val="00293FD9"/>
    <w:rsid w:val="00294076"/>
    <w:rsid w:val="00294B59"/>
    <w:rsid w:val="00294C41"/>
    <w:rsid w:val="00295E61"/>
    <w:rsid w:val="00296571"/>
    <w:rsid w:val="002A07A4"/>
    <w:rsid w:val="002A0C56"/>
    <w:rsid w:val="002A4548"/>
    <w:rsid w:val="002A53A7"/>
    <w:rsid w:val="002A627C"/>
    <w:rsid w:val="002B11A7"/>
    <w:rsid w:val="002B1668"/>
    <w:rsid w:val="002B18C5"/>
    <w:rsid w:val="002B19DF"/>
    <w:rsid w:val="002B200C"/>
    <w:rsid w:val="002B2070"/>
    <w:rsid w:val="002B2E20"/>
    <w:rsid w:val="002B3A30"/>
    <w:rsid w:val="002B3B91"/>
    <w:rsid w:val="002B43AA"/>
    <w:rsid w:val="002B4F28"/>
    <w:rsid w:val="002B5254"/>
    <w:rsid w:val="002B574F"/>
    <w:rsid w:val="002B63E8"/>
    <w:rsid w:val="002B6869"/>
    <w:rsid w:val="002B7FD7"/>
    <w:rsid w:val="002C1448"/>
    <w:rsid w:val="002C248A"/>
    <w:rsid w:val="002C3E0B"/>
    <w:rsid w:val="002C5132"/>
    <w:rsid w:val="002C790B"/>
    <w:rsid w:val="002C7F2B"/>
    <w:rsid w:val="002D0225"/>
    <w:rsid w:val="002D1323"/>
    <w:rsid w:val="002D2788"/>
    <w:rsid w:val="002D3757"/>
    <w:rsid w:val="002D3C56"/>
    <w:rsid w:val="002D3CFA"/>
    <w:rsid w:val="002D43C9"/>
    <w:rsid w:val="002D4AE1"/>
    <w:rsid w:val="002D523E"/>
    <w:rsid w:val="002D7292"/>
    <w:rsid w:val="002D751D"/>
    <w:rsid w:val="002D77BE"/>
    <w:rsid w:val="002D792A"/>
    <w:rsid w:val="002E0231"/>
    <w:rsid w:val="002E2143"/>
    <w:rsid w:val="002E2206"/>
    <w:rsid w:val="002E3758"/>
    <w:rsid w:val="002E51C9"/>
    <w:rsid w:val="002E5276"/>
    <w:rsid w:val="002E5504"/>
    <w:rsid w:val="002E5730"/>
    <w:rsid w:val="002E5A86"/>
    <w:rsid w:val="002E5E39"/>
    <w:rsid w:val="002E5FFF"/>
    <w:rsid w:val="002E6030"/>
    <w:rsid w:val="002E7154"/>
    <w:rsid w:val="002F0031"/>
    <w:rsid w:val="002F0AF3"/>
    <w:rsid w:val="002F163D"/>
    <w:rsid w:val="002F24AD"/>
    <w:rsid w:val="002F34EB"/>
    <w:rsid w:val="002F3FCF"/>
    <w:rsid w:val="002F4351"/>
    <w:rsid w:val="002F485B"/>
    <w:rsid w:val="002F591F"/>
    <w:rsid w:val="002F6248"/>
    <w:rsid w:val="002F6A48"/>
    <w:rsid w:val="002F7042"/>
    <w:rsid w:val="002F70A0"/>
    <w:rsid w:val="003002DA"/>
    <w:rsid w:val="00300659"/>
    <w:rsid w:val="00300AF8"/>
    <w:rsid w:val="00301DD8"/>
    <w:rsid w:val="00302370"/>
    <w:rsid w:val="00302EC3"/>
    <w:rsid w:val="00303B84"/>
    <w:rsid w:val="003050E4"/>
    <w:rsid w:val="00306D12"/>
    <w:rsid w:val="0030740C"/>
    <w:rsid w:val="00311FC7"/>
    <w:rsid w:val="0031239F"/>
    <w:rsid w:val="00312CCF"/>
    <w:rsid w:val="003138E7"/>
    <w:rsid w:val="00314100"/>
    <w:rsid w:val="00314B1B"/>
    <w:rsid w:val="00315F04"/>
    <w:rsid w:val="003165EF"/>
    <w:rsid w:val="0031734B"/>
    <w:rsid w:val="003179EA"/>
    <w:rsid w:val="00317D88"/>
    <w:rsid w:val="003213B6"/>
    <w:rsid w:val="003217EA"/>
    <w:rsid w:val="00321AA0"/>
    <w:rsid w:val="00321E7B"/>
    <w:rsid w:val="0032252E"/>
    <w:rsid w:val="003244DA"/>
    <w:rsid w:val="003248A3"/>
    <w:rsid w:val="00325037"/>
    <w:rsid w:val="003260CC"/>
    <w:rsid w:val="0033141B"/>
    <w:rsid w:val="003314BC"/>
    <w:rsid w:val="00331651"/>
    <w:rsid w:val="0033260C"/>
    <w:rsid w:val="003327DE"/>
    <w:rsid w:val="00332BE2"/>
    <w:rsid w:val="003341C0"/>
    <w:rsid w:val="0033469B"/>
    <w:rsid w:val="00334EA1"/>
    <w:rsid w:val="00335021"/>
    <w:rsid w:val="00335DB4"/>
    <w:rsid w:val="00335E92"/>
    <w:rsid w:val="003374E0"/>
    <w:rsid w:val="0033754F"/>
    <w:rsid w:val="0033764C"/>
    <w:rsid w:val="00342297"/>
    <w:rsid w:val="003422F8"/>
    <w:rsid w:val="00342825"/>
    <w:rsid w:val="0034360D"/>
    <w:rsid w:val="003441CA"/>
    <w:rsid w:val="0034471E"/>
    <w:rsid w:val="003449FC"/>
    <w:rsid w:val="003451FD"/>
    <w:rsid w:val="00345BCB"/>
    <w:rsid w:val="00346F47"/>
    <w:rsid w:val="003476BB"/>
    <w:rsid w:val="0035031B"/>
    <w:rsid w:val="00350B97"/>
    <w:rsid w:val="003510F2"/>
    <w:rsid w:val="003533B5"/>
    <w:rsid w:val="0035477C"/>
    <w:rsid w:val="00355959"/>
    <w:rsid w:val="003575B0"/>
    <w:rsid w:val="0036000F"/>
    <w:rsid w:val="003612EE"/>
    <w:rsid w:val="0036164D"/>
    <w:rsid w:val="003618E2"/>
    <w:rsid w:val="00362526"/>
    <w:rsid w:val="0036281B"/>
    <w:rsid w:val="003639E1"/>
    <w:rsid w:val="00364829"/>
    <w:rsid w:val="0036543C"/>
    <w:rsid w:val="00365596"/>
    <w:rsid w:val="003661BE"/>
    <w:rsid w:val="00370FD9"/>
    <w:rsid w:val="00371974"/>
    <w:rsid w:val="00371FA0"/>
    <w:rsid w:val="003734AA"/>
    <w:rsid w:val="00373ACB"/>
    <w:rsid w:val="00373B66"/>
    <w:rsid w:val="00373D86"/>
    <w:rsid w:val="00377588"/>
    <w:rsid w:val="00380268"/>
    <w:rsid w:val="00380E18"/>
    <w:rsid w:val="0038100F"/>
    <w:rsid w:val="003824BC"/>
    <w:rsid w:val="003829A0"/>
    <w:rsid w:val="003835AA"/>
    <w:rsid w:val="00383D93"/>
    <w:rsid w:val="00384EE6"/>
    <w:rsid w:val="00385D5B"/>
    <w:rsid w:val="0038635F"/>
    <w:rsid w:val="00387F10"/>
    <w:rsid w:val="00391065"/>
    <w:rsid w:val="003918AE"/>
    <w:rsid w:val="00391CF1"/>
    <w:rsid w:val="003928F8"/>
    <w:rsid w:val="00392A96"/>
    <w:rsid w:val="00393921"/>
    <w:rsid w:val="003939B4"/>
    <w:rsid w:val="00395095"/>
    <w:rsid w:val="003951DB"/>
    <w:rsid w:val="00396B2A"/>
    <w:rsid w:val="00396F50"/>
    <w:rsid w:val="003975AB"/>
    <w:rsid w:val="003978F7"/>
    <w:rsid w:val="00397F79"/>
    <w:rsid w:val="003A011B"/>
    <w:rsid w:val="003A0553"/>
    <w:rsid w:val="003A2777"/>
    <w:rsid w:val="003A52B8"/>
    <w:rsid w:val="003A5E3F"/>
    <w:rsid w:val="003A6003"/>
    <w:rsid w:val="003A6F10"/>
    <w:rsid w:val="003A732D"/>
    <w:rsid w:val="003B06C1"/>
    <w:rsid w:val="003B3B6A"/>
    <w:rsid w:val="003B5B31"/>
    <w:rsid w:val="003B6640"/>
    <w:rsid w:val="003B6A19"/>
    <w:rsid w:val="003B7DCF"/>
    <w:rsid w:val="003C0F62"/>
    <w:rsid w:val="003C1029"/>
    <w:rsid w:val="003C152B"/>
    <w:rsid w:val="003C2650"/>
    <w:rsid w:val="003C2661"/>
    <w:rsid w:val="003C2E1B"/>
    <w:rsid w:val="003C30CB"/>
    <w:rsid w:val="003C35E8"/>
    <w:rsid w:val="003C4533"/>
    <w:rsid w:val="003C4AAC"/>
    <w:rsid w:val="003C5722"/>
    <w:rsid w:val="003C5943"/>
    <w:rsid w:val="003C6214"/>
    <w:rsid w:val="003C79AA"/>
    <w:rsid w:val="003D19B3"/>
    <w:rsid w:val="003D4ED5"/>
    <w:rsid w:val="003D74E8"/>
    <w:rsid w:val="003D779C"/>
    <w:rsid w:val="003E0FCD"/>
    <w:rsid w:val="003E1C40"/>
    <w:rsid w:val="003E23F9"/>
    <w:rsid w:val="003E541B"/>
    <w:rsid w:val="003F0094"/>
    <w:rsid w:val="003F03DA"/>
    <w:rsid w:val="003F1C4B"/>
    <w:rsid w:val="003F3019"/>
    <w:rsid w:val="003F41E6"/>
    <w:rsid w:val="003F4858"/>
    <w:rsid w:val="003F5E80"/>
    <w:rsid w:val="003F688B"/>
    <w:rsid w:val="003F75C1"/>
    <w:rsid w:val="003F768E"/>
    <w:rsid w:val="003F7866"/>
    <w:rsid w:val="003F7879"/>
    <w:rsid w:val="00401305"/>
    <w:rsid w:val="0040221F"/>
    <w:rsid w:val="00402351"/>
    <w:rsid w:val="004056C4"/>
    <w:rsid w:val="00405A2D"/>
    <w:rsid w:val="00406B19"/>
    <w:rsid w:val="00407212"/>
    <w:rsid w:val="00410706"/>
    <w:rsid w:val="004109FC"/>
    <w:rsid w:val="00412A86"/>
    <w:rsid w:val="00412E92"/>
    <w:rsid w:val="004140F0"/>
    <w:rsid w:val="004152EE"/>
    <w:rsid w:val="004156D3"/>
    <w:rsid w:val="00415E75"/>
    <w:rsid w:val="00417371"/>
    <w:rsid w:val="00417E72"/>
    <w:rsid w:val="00420184"/>
    <w:rsid w:val="00421839"/>
    <w:rsid w:val="00421AD5"/>
    <w:rsid w:val="0042318B"/>
    <w:rsid w:val="004232E8"/>
    <w:rsid w:val="0042391C"/>
    <w:rsid w:val="0042466A"/>
    <w:rsid w:val="00424D34"/>
    <w:rsid w:val="00426D03"/>
    <w:rsid w:val="004313EC"/>
    <w:rsid w:val="004316BA"/>
    <w:rsid w:val="00432D6B"/>
    <w:rsid w:val="0043491A"/>
    <w:rsid w:val="00435249"/>
    <w:rsid w:val="00435870"/>
    <w:rsid w:val="00435A84"/>
    <w:rsid w:val="00436374"/>
    <w:rsid w:val="0043663D"/>
    <w:rsid w:val="0043737C"/>
    <w:rsid w:val="004379D5"/>
    <w:rsid w:val="00440885"/>
    <w:rsid w:val="00441382"/>
    <w:rsid w:val="00442963"/>
    <w:rsid w:val="00442990"/>
    <w:rsid w:val="00442C28"/>
    <w:rsid w:val="00444B7B"/>
    <w:rsid w:val="00445602"/>
    <w:rsid w:val="004457EF"/>
    <w:rsid w:val="0044589A"/>
    <w:rsid w:val="004459BE"/>
    <w:rsid w:val="00445F10"/>
    <w:rsid w:val="004468CB"/>
    <w:rsid w:val="00450021"/>
    <w:rsid w:val="0045003B"/>
    <w:rsid w:val="00450297"/>
    <w:rsid w:val="004508BB"/>
    <w:rsid w:val="00450C9C"/>
    <w:rsid w:val="00455181"/>
    <w:rsid w:val="004556C2"/>
    <w:rsid w:val="00456E49"/>
    <w:rsid w:val="00457B7C"/>
    <w:rsid w:val="0046041D"/>
    <w:rsid w:val="004609A5"/>
    <w:rsid w:val="004620D5"/>
    <w:rsid w:val="00462278"/>
    <w:rsid w:val="0046249F"/>
    <w:rsid w:val="0046336C"/>
    <w:rsid w:val="00463536"/>
    <w:rsid w:val="00463AC4"/>
    <w:rsid w:val="00463B64"/>
    <w:rsid w:val="0046405E"/>
    <w:rsid w:val="00464D30"/>
    <w:rsid w:val="00465102"/>
    <w:rsid w:val="00466AC8"/>
    <w:rsid w:val="00467BB6"/>
    <w:rsid w:val="0047340C"/>
    <w:rsid w:val="0047604E"/>
    <w:rsid w:val="004762C9"/>
    <w:rsid w:val="00477B80"/>
    <w:rsid w:val="00480A39"/>
    <w:rsid w:val="004810B8"/>
    <w:rsid w:val="00481C22"/>
    <w:rsid w:val="00482776"/>
    <w:rsid w:val="004849B6"/>
    <w:rsid w:val="00484A0A"/>
    <w:rsid w:val="004859A3"/>
    <w:rsid w:val="00486705"/>
    <w:rsid w:val="00486870"/>
    <w:rsid w:val="00487192"/>
    <w:rsid w:val="0049030A"/>
    <w:rsid w:val="004903F5"/>
    <w:rsid w:val="004904CA"/>
    <w:rsid w:val="00491400"/>
    <w:rsid w:val="00491423"/>
    <w:rsid w:val="0049171F"/>
    <w:rsid w:val="00491DB0"/>
    <w:rsid w:val="00492908"/>
    <w:rsid w:val="00493B0B"/>
    <w:rsid w:val="004941A6"/>
    <w:rsid w:val="004943FC"/>
    <w:rsid w:val="00494F0E"/>
    <w:rsid w:val="0049542E"/>
    <w:rsid w:val="00496897"/>
    <w:rsid w:val="00496F8F"/>
    <w:rsid w:val="004974DC"/>
    <w:rsid w:val="00497D08"/>
    <w:rsid w:val="004A1816"/>
    <w:rsid w:val="004A2550"/>
    <w:rsid w:val="004A2CC1"/>
    <w:rsid w:val="004A2D15"/>
    <w:rsid w:val="004A2D9F"/>
    <w:rsid w:val="004A359E"/>
    <w:rsid w:val="004A3A9D"/>
    <w:rsid w:val="004A44B2"/>
    <w:rsid w:val="004A5A2C"/>
    <w:rsid w:val="004A67EF"/>
    <w:rsid w:val="004A73D0"/>
    <w:rsid w:val="004A7596"/>
    <w:rsid w:val="004B0DEA"/>
    <w:rsid w:val="004B1B91"/>
    <w:rsid w:val="004B2161"/>
    <w:rsid w:val="004B5517"/>
    <w:rsid w:val="004B5554"/>
    <w:rsid w:val="004B598B"/>
    <w:rsid w:val="004B75BC"/>
    <w:rsid w:val="004B7C97"/>
    <w:rsid w:val="004C16EE"/>
    <w:rsid w:val="004C266B"/>
    <w:rsid w:val="004C2D96"/>
    <w:rsid w:val="004C3753"/>
    <w:rsid w:val="004C4C0B"/>
    <w:rsid w:val="004C6AA9"/>
    <w:rsid w:val="004C6C8F"/>
    <w:rsid w:val="004D0EAF"/>
    <w:rsid w:val="004D114B"/>
    <w:rsid w:val="004D1A00"/>
    <w:rsid w:val="004D3572"/>
    <w:rsid w:val="004D3903"/>
    <w:rsid w:val="004D43A8"/>
    <w:rsid w:val="004D6268"/>
    <w:rsid w:val="004D686B"/>
    <w:rsid w:val="004D6FF5"/>
    <w:rsid w:val="004E19ED"/>
    <w:rsid w:val="004E4BC7"/>
    <w:rsid w:val="004E67E9"/>
    <w:rsid w:val="004E73DD"/>
    <w:rsid w:val="004E7C70"/>
    <w:rsid w:val="004E7D53"/>
    <w:rsid w:val="004E7DF7"/>
    <w:rsid w:val="004F08A3"/>
    <w:rsid w:val="004F1890"/>
    <w:rsid w:val="004F2E5D"/>
    <w:rsid w:val="004F38D5"/>
    <w:rsid w:val="004F4438"/>
    <w:rsid w:val="004F620F"/>
    <w:rsid w:val="004F683F"/>
    <w:rsid w:val="004F6D0A"/>
    <w:rsid w:val="004F7DA6"/>
    <w:rsid w:val="0050100C"/>
    <w:rsid w:val="00501587"/>
    <w:rsid w:val="005021E4"/>
    <w:rsid w:val="00502AA8"/>
    <w:rsid w:val="00503A84"/>
    <w:rsid w:val="005050C5"/>
    <w:rsid w:val="005052F7"/>
    <w:rsid w:val="00506B60"/>
    <w:rsid w:val="005075BB"/>
    <w:rsid w:val="005137F2"/>
    <w:rsid w:val="00513B4F"/>
    <w:rsid w:val="00513D57"/>
    <w:rsid w:val="00515059"/>
    <w:rsid w:val="005155BE"/>
    <w:rsid w:val="00515729"/>
    <w:rsid w:val="00516BFF"/>
    <w:rsid w:val="00516E05"/>
    <w:rsid w:val="00517958"/>
    <w:rsid w:val="00517E12"/>
    <w:rsid w:val="00520EE3"/>
    <w:rsid w:val="00522341"/>
    <w:rsid w:val="005227BD"/>
    <w:rsid w:val="00522F65"/>
    <w:rsid w:val="00524045"/>
    <w:rsid w:val="0052454C"/>
    <w:rsid w:val="00525928"/>
    <w:rsid w:val="00525B8F"/>
    <w:rsid w:val="00530353"/>
    <w:rsid w:val="00530E3B"/>
    <w:rsid w:val="00531E09"/>
    <w:rsid w:val="00531FB7"/>
    <w:rsid w:val="00533EED"/>
    <w:rsid w:val="00534FC3"/>
    <w:rsid w:val="005358C8"/>
    <w:rsid w:val="00536A2D"/>
    <w:rsid w:val="0053778B"/>
    <w:rsid w:val="0054118C"/>
    <w:rsid w:val="00541567"/>
    <w:rsid w:val="005418DC"/>
    <w:rsid w:val="00541BBE"/>
    <w:rsid w:val="0054514D"/>
    <w:rsid w:val="00546129"/>
    <w:rsid w:val="005461A8"/>
    <w:rsid w:val="00546744"/>
    <w:rsid w:val="00546A04"/>
    <w:rsid w:val="00546FD7"/>
    <w:rsid w:val="00547216"/>
    <w:rsid w:val="00551E7E"/>
    <w:rsid w:val="005521EC"/>
    <w:rsid w:val="00552386"/>
    <w:rsid w:val="005559FD"/>
    <w:rsid w:val="00555E75"/>
    <w:rsid w:val="00556593"/>
    <w:rsid w:val="00556858"/>
    <w:rsid w:val="00560E7F"/>
    <w:rsid w:val="00561204"/>
    <w:rsid w:val="005620F8"/>
    <w:rsid w:val="00563D85"/>
    <w:rsid w:val="00564A55"/>
    <w:rsid w:val="00564D30"/>
    <w:rsid w:val="00565C4C"/>
    <w:rsid w:val="00566862"/>
    <w:rsid w:val="00567499"/>
    <w:rsid w:val="005711C6"/>
    <w:rsid w:val="00572E06"/>
    <w:rsid w:val="00572EE9"/>
    <w:rsid w:val="00573076"/>
    <w:rsid w:val="005730D2"/>
    <w:rsid w:val="00573BE3"/>
    <w:rsid w:val="0057436E"/>
    <w:rsid w:val="005746CF"/>
    <w:rsid w:val="00575389"/>
    <w:rsid w:val="005755C5"/>
    <w:rsid w:val="0057579A"/>
    <w:rsid w:val="00576583"/>
    <w:rsid w:val="00576CB1"/>
    <w:rsid w:val="00576DB5"/>
    <w:rsid w:val="00576EBE"/>
    <w:rsid w:val="0057721C"/>
    <w:rsid w:val="0057788E"/>
    <w:rsid w:val="00577AE2"/>
    <w:rsid w:val="005803DE"/>
    <w:rsid w:val="00581277"/>
    <w:rsid w:val="005832C3"/>
    <w:rsid w:val="00583746"/>
    <w:rsid w:val="005850A0"/>
    <w:rsid w:val="005851D5"/>
    <w:rsid w:val="0058637C"/>
    <w:rsid w:val="0058645F"/>
    <w:rsid w:val="005908E4"/>
    <w:rsid w:val="00590D4D"/>
    <w:rsid w:val="00591F9B"/>
    <w:rsid w:val="00592283"/>
    <w:rsid w:val="0059242B"/>
    <w:rsid w:val="005937C6"/>
    <w:rsid w:val="00594C87"/>
    <w:rsid w:val="00594CCF"/>
    <w:rsid w:val="00595DAD"/>
    <w:rsid w:val="00596065"/>
    <w:rsid w:val="00596151"/>
    <w:rsid w:val="00596A09"/>
    <w:rsid w:val="005973E1"/>
    <w:rsid w:val="00597997"/>
    <w:rsid w:val="005A055A"/>
    <w:rsid w:val="005A0FEE"/>
    <w:rsid w:val="005A293F"/>
    <w:rsid w:val="005A2964"/>
    <w:rsid w:val="005A38E1"/>
    <w:rsid w:val="005A39FC"/>
    <w:rsid w:val="005A3ED0"/>
    <w:rsid w:val="005A4748"/>
    <w:rsid w:val="005A4B3C"/>
    <w:rsid w:val="005A61BD"/>
    <w:rsid w:val="005A72E5"/>
    <w:rsid w:val="005A7A10"/>
    <w:rsid w:val="005A7C0B"/>
    <w:rsid w:val="005B0BD6"/>
    <w:rsid w:val="005B1104"/>
    <w:rsid w:val="005B1BE7"/>
    <w:rsid w:val="005B4058"/>
    <w:rsid w:val="005B40A6"/>
    <w:rsid w:val="005B44B1"/>
    <w:rsid w:val="005B7B80"/>
    <w:rsid w:val="005C0F8E"/>
    <w:rsid w:val="005C1136"/>
    <w:rsid w:val="005C145D"/>
    <w:rsid w:val="005C17B0"/>
    <w:rsid w:val="005C2063"/>
    <w:rsid w:val="005C27D2"/>
    <w:rsid w:val="005C30A6"/>
    <w:rsid w:val="005C488A"/>
    <w:rsid w:val="005C4FE9"/>
    <w:rsid w:val="005C505B"/>
    <w:rsid w:val="005C61CD"/>
    <w:rsid w:val="005C6913"/>
    <w:rsid w:val="005C73E6"/>
    <w:rsid w:val="005C7E91"/>
    <w:rsid w:val="005D1878"/>
    <w:rsid w:val="005D1DD2"/>
    <w:rsid w:val="005D20FF"/>
    <w:rsid w:val="005D2247"/>
    <w:rsid w:val="005D2B95"/>
    <w:rsid w:val="005D2D9A"/>
    <w:rsid w:val="005D2FB4"/>
    <w:rsid w:val="005D382F"/>
    <w:rsid w:val="005D4A4D"/>
    <w:rsid w:val="005D71A4"/>
    <w:rsid w:val="005D7469"/>
    <w:rsid w:val="005D74D8"/>
    <w:rsid w:val="005D761F"/>
    <w:rsid w:val="005D7782"/>
    <w:rsid w:val="005D7AE7"/>
    <w:rsid w:val="005E0A8E"/>
    <w:rsid w:val="005E2C48"/>
    <w:rsid w:val="005E3383"/>
    <w:rsid w:val="005E36B2"/>
    <w:rsid w:val="005E4574"/>
    <w:rsid w:val="005E5212"/>
    <w:rsid w:val="005E58B8"/>
    <w:rsid w:val="005E602C"/>
    <w:rsid w:val="005E6140"/>
    <w:rsid w:val="005E6EF1"/>
    <w:rsid w:val="005E73EA"/>
    <w:rsid w:val="005E7C69"/>
    <w:rsid w:val="005E7C78"/>
    <w:rsid w:val="005F08EC"/>
    <w:rsid w:val="005F0A8B"/>
    <w:rsid w:val="005F180E"/>
    <w:rsid w:val="005F1A0B"/>
    <w:rsid w:val="005F3531"/>
    <w:rsid w:val="005F388E"/>
    <w:rsid w:val="005F3AF4"/>
    <w:rsid w:val="005F54F2"/>
    <w:rsid w:val="005F5EDF"/>
    <w:rsid w:val="0060036B"/>
    <w:rsid w:val="00600A30"/>
    <w:rsid w:val="00600BE4"/>
    <w:rsid w:val="0060222E"/>
    <w:rsid w:val="00602500"/>
    <w:rsid w:val="00602803"/>
    <w:rsid w:val="00602BB9"/>
    <w:rsid w:val="006039BB"/>
    <w:rsid w:val="0060451E"/>
    <w:rsid w:val="006049B0"/>
    <w:rsid w:val="00605715"/>
    <w:rsid w:val="006063BD"/>
    <w:rsid w:val="006067C6"/>
    <w:rsid w:val="006071BE"/>
    <w:rsid w:val="00607A31"/>
    <w:rsid w:val="00610F88"/>
    <w:rsid w:val="0061138F"/>
    <w:rsid w:val="0061152C"/>
    <w:rsid w:val="00611F20"/>
    <w:rsid w:val="006126FE"/>
    <w:rsid w:val="0061428C"/>
    <w:rsid w:val="006145BD"/>
    <w:rsid w:val="00615BF8"/>
    <w:rsid w:val="00615FA4"/>
    <w:rsid w:val="006167A8"/>
    <w:rsid w:val="00616E3E"/>
    <w:rsid w:val="00616F8F"/>
    <w:rsid w:val="006170C4"/>
    <w:rsid w:val="00617DD0"/>
    <w:rsid w:val="00620AB1"/>
    <w:rsid w:val="00620AB8"/>
    <w:rsid w:val="006212F3"/>
    <w:rsid w:val="006221B9"/>
    <w:rsid w:val="00622C97"/>
    <w:rsid w:val="00623AFF"/>
    <w:rsid w:val="00624027"/>
    <w:rsid w:val="00624030"/>
    <w:rsid w:val="0062422C"/>
    <w:rsid w:val="006242CD"/>
    <w:rsid w:val="006249C1"/>
    <w:rsid w:val="00624B00"/>
    <w:rsid w:val="0062592A"/>
    <w:rsid w:val="00625CF0"/>
    <w:rsid w:val="00627CF3"/>
    <w:rsid w:val="00631060"/>
    <w:rsid w:val="0063124C"/>
    <w:rsid w:val="00632728"/>
    <w:rsid w:val="00633489"/>
    <w:rsid w:val="00634D65"/>
    <w:rsid w:val="0063530B"/>
    <w:rsid w:val="00635BC6"/>
    <w:rsid w:val="0063614A"/>
    <w:rsid w:val="00642849"/>
    <w:rsid w:val="00643447"/>
    <w:rsid w:val="006437EA"/>
    <w:rsid w:val="00643A81"/>
    <w:rsid w:val="0064468F"/>
    <w:rsid w:val="00644DF3"/>
    <w:rsid w:val="00646E4A"/>
    <w:rsid w:val="006471B9"/>
    <w:rsid w:val="00651152"/>
    <w:rsid w:val="00653819"/>
    <w:rsid w:val="00655AD9"/>
    <w:rsid w:val="00655E3F"/>
    <w:rsid w:val="00655E99"/>
    <w:rsid w:val="006562C7"/>
    <w:rsid w:val="00660562"/>
    <w:rsid w:val="006613CC"/>
    <w:rsid w:val="006615B2"/>
    <w:rsid w:val="006618B4"/>
    <w:rsid w:val="00661CB8"/>
    <w:rsid w:val="006622F2"/>
    <w:rsid w:val="00663B10"/>
    <w:rsid w:val="0066423C"/>
    <w:rsid w:val="0066428B"/>
    <w:rsid w:val="00664CA0"/>
    <w:rsid w:val="0066666C"/>
    <w:rsid w:val="00666B1C"/>
    <w:rsid w:val="0067142F"/>
    <w:rsid w:val="00671672"/>
    <w:rsid w:val="0067243B"/>
    <w:rsid w:val="0067277E"/>
    <w:rsid w:val="00672928"/>
    <w:rsid w:val="00674474"/>
    <w:rsid w:val="00675544"/>
    <w:rsid w:val="0067557C"/>
    <w:rsid w:val="00675A5B"/>
    <w:rsid w:val="00676313"/>
    <w:rsid w:val="00681044"/>
    <w:rsid w:val="00681BA0"/>
    <w:rsid w:val="00685A65"/>
    <w:rsid w:val="00690155"/>
    <w:rsid w:val="00690AC6"/>
    <w:rsid w:val="00690CA5"/>
    <w:rsid w:val="00690EF2"/>
    <w:rsid w:val="0069157D"/>
    <w:rsid w:val="00691B22"/>
    <w:rsid w:val="00692246"/>
    <w:rsid w:val="006925D9"/>
    <w:rsid w:val="00692727"/>
    <w:rsid w:val="00693FCA"/>
    <w:rsid w:val="00697934"/>
    <w:rsid w:val="006A164B"/>
    <w:rsid w:val="006A1F1B"/>
    <w:rsid w:val="006A2A96"/>
    <w:rsid w:val="006A56D0"/>
    <w:rsid w:val="006B025F"/>
    <w:rsid w:val="006B1869"/>
    <w:rsid w:val="006B1E30"/>
    <w:rsid w:val="006B3BAA"/>
    <w:rsid w:val="006B5C49"/>
    <w:rsid w:val="006B7065"/>
    <w:rsid w:val="006B721B"/>
    <w:rsid w:val="006C0BC6"/>
    <w:rsid w:val="006C0D1C"/>
    <w:rsid w:val="006C10C3"/>
    <w:rsid w:val="006C347E"/>
    <w:rsid w:val="006C4315"/>
    <w:rsid w:val="006C4514"/>
    <w:rsid w:val="006C4CDE"/>
    <w:rsid w:val="006C4F4E"/>
    <w:rsid w:val="006C5022"/>
    <w:rsid w:val="006C56D0"/>
    <w:rsid w:val="006C63B4"/>
    <w:rsid w:val="006C6438"/>
    <w:rsid w:val="006C656F"/>
    <w:rsid w:val="006C6E99"/>
    <w:rsid w:val="006C6FB8"/>
    <w:rsid w:val="006C73C0"/>
    <w:rsid w:val="006C7717"/>
    <w:rsid w:val="006C7B63"/>
    <w:rsid w:val="006D1A5C"/>
    <w:rsid w:val="006D213A"/>
    <w:rsid w:val="006D3BA6"/>
    <w:rsid w:val="006D3BB1"/>
    <w:rsid w:val="006D3C18"/>
    <w:rsid w:val="006D48B7"/>
    <w:rsid w:val="006D6444"/>
    <w:rsid w:val="006D76D0"/>
    <w:rsid w:val="006D7864"/>
    <w:rsid w:val="006D7894"/>
    <w:rsid w:val="006E052C"/>
    <w:rsid w:val="006E0CF3"/>
    <w:rsid w:val="006E192F"/>
    <w:rsid w:val="006E1FFC"/>
    <w:rsid w:val="006E2BF8"/>
    <w:rsid w:val="006E35DB"/>
    <w:rsid w:val="006E3910"/>
    <w:rsid w:val="006E5703"/>
    <w:rsid w:val="006E5E2A"/>
    <w:rsid w:val="006E7E92"/>
    <w:rsid w:val="006F13D6"/>
    <w:rsid w:val="006F3ED8"/>
    <w:rsid w:val="006F4807"/>
    <w:rsid w:val="006F48DB"/>
    <w:rsid w:val="006F49CE"/>
    <w:rsid w:val="006F5C07"/>
    <w:rsid w:val="006F6434"/>
    <w:rsid w:val="006F6549"/>
    <w:rsid w:val="007019F7"/>
    <w:rsid w:val="00702AAB"/>
    <w:rsid w:val="00702E15"/>
    <w:rsid w:val="00703548"/>
    <w:rsid w:val="00703730"/>
    <w:rsid w:val="007038DE"/>
    <w:rsid w:val="00704CB9"/>
    <w:rsid w:val="00705656"/>
    <w:rsid w:val="00705CA4"/>
    <w:rsid w:val="00706B46"/>
    <w:rsid w:val="00706CA6"/>
    <w:rsid w:val="00707F01"/>
    <w:rsid w:val="007101E7"/>
    <w:rsid w:val="0071059E"/>
    <w:rsid w:val="00712537"/>
    <w:rsid w:val="00712789"/>
    <w:rsid w:val="00712869"/>
    <w:rsid w:val="00712CDA"/>
    <w:rsid w:val="00714732"/>
    <w:rsid w:val="00716AF3"/>
    <w:rsid w:val="0072061A"/>
    <w:rsid w:val="00721FE3"/>
    <w:rsid w:val="00722241"/>
    <w:rsid w:val="00722A06"/>
    <w:rsid w:val="00722A62"/>
    <w:rsid w:val="00722F8B"/>
    <w:rsid w:val="007244E9"/>
    <w:rsid w:val="00725312"/>
    <w:rsid w:val="007268EA"/>
    <w:rsid w:val="00730462"/>
    <w:rsid w:val="007307F7"/>
    <w:rsid w:val="00730C31"/>
    <w:rsid w:val="007312B2"/>
    <w:rsid w:val="00731704"/>
    <w:rsid w:val="00731F95"/>
    <w:rsid w:val="007327F2"/>
    <w:rsid w:val="00733F33"/>
    <w:rsid w:val="0073444C"/>
    <w:rsid w:val="00734FB4"/>
    <w:rsid w:val="00736D1A"/>
    <w:rsid w:val="0073743B"/>
    <w:rsid w:val="00737972"/>
    <w:rsid w:val="00740CDA"/>
    <w:rsid w:val="00741BDE"/>
    <w:rsid w:val="007421CE"/>
    <w:rsid w:val="00742C5E"/>
    <w:rsid w:val="00742E5B"/>
    <w:rsid w:val="00742FD3"/>
    <w:rsid w:val="007438E1"/>
    <w:rsid w:val="0074453D"/>
    <w:rsid w:val="007452C4"/>
    <w:rsid w:val="00746478"/>
    <w:rsid w:val="0074655F"/>
    <w:rsid w:val="00746DD3"/>
    <w:rsid w:val="00747FF7"/>
    <w:rsid w:val="0075058C"/>
    <w:rsid w:val="00750E5D"/>
    <w:rsid w:val="0075171E"/>
    <w:rsid w:val="00751B36"/>
    <w:rsid w:val="007528A6"/>
    <w:rsid w:val="007529BA"/>
    <w:rsid w:val="00752D31"/>
    <w:rsid w:val="00752E57"/>
    <w:rsid w:val="007541EC"/>
    <w:rsid w:val="007557FE"/>
    <w:rsid w:val="007563B7"/>
    <w:rsid w:val="00757C0A"/>
    <w:rsid w:val="00757CB2"/>
    <w:rsid w:val="00760FF5"/>
    <w:rsid w:val="00761D1B"/>
    <w:rsid w:val="00762D30"/>
    <w:rsid w:val="00762DC1"/>
    <w:rsid w:val="00764563"/>
    <w:rsid w:val="00764CD5"/>
    <w:rsid w:val="00765470"/>
    <w:rsid w:val="00766434"/>
    <w:rsid w:val="00767CC4"/>
    <w:rsid w:val="00770381"/>
    <w:rsid w:val="00770936"/>
    <w:rsid w:val="00770A30"/>
    <w:rsid w:val="00772287"/>
    <w:rsid w:val="0077311A"/>
    <w:rsid w:val="00773967"/>
    <w:rsid w:val="0077469D"/>
    <w:rsid w:val="00777A54"/>
    <w:rsid w:val="007804F5"/>
    <w:rsid w:val="00780887"/>
    <w:rsid w:val="0078099A"/>
    <w:rsid w:val="0078280C"/>
    <w:rsid w:val="00782835"/>
    <w:rsid w:val="00783FFF"/>
    <w:rsid w:val="007851F6"/>
    <w:rsid w:val="0078616A"/>
    <w:rsid w:val="00786FA3"/>
    <w:rsid w:val="00787541"/>
    <w:rsid w:val="0079137F"/>
    <w:rsid w:val="00791E97"/>
    <w:rsid w:val="00792137"/>
    <w:rsid w:val="00792A44"/>
    <w:rsid w:val="00792EE6"/>
    <w:rsid w:val="007934D0"/>
    <w:rsid w:val="00793B3C"/>
    <w:rsid w:val="00793F05"/>
    <w:rsid w:val="007949A8"/>
    <w:rsid w:val="007955F7"/>
    <w:rsid w:val="00795AAC"/>
    <w:rsid w:val="00796283"/>
    <w:rsid w:val="0079632B"/>
    <w:rsid w:val="007A04CF"/>
    <w:rsid w:val="007A0E3D"/>
    <w:rsid w:val="007A0FD9"/>
    <w:rsid w:val="007A22D3"/>
    <w:rsid w:val="007A36C8"/>
    <w:rsid w:val="007A4E07"/>
    <w:rsid w:val="007A607A"/>
    <w:rsid w:val="007A783F"/>
    <w:rsid w:val="007B0054"/>
    <w:rsid w:val="007B15E9"/>
    <w:rsid w:val="007B1862"/>
    <w:rsid w:val="007B2D15"/>
    <w:rsid w:val="007B2F7B"/>
    <w:rsid w:val="007B4EAF"/>
    <w:rsid w:val="007B4F98"/>
    <w:rsid w:val="007B5BBD"/>
    <w:rsid w:val="007B6BD2"/>
    <w:rsid w:val="007B7522"/>
    <w:rsid w:val="007C03EA"/>
    <w:rsid w:val="007C0CB7"/>
    <w:rsid w:val="007C17A7"/>
    <w:rsid w:val="007C17B4"/>
    <w:rsid w:val="007C2B62"/>
    <w:rsid w:val="007C31D2"/>
    <w:rsid w:val="007C3784"/>
    <w:rsid w:val="007C3CF8"/>
    <w:rsid w:val="007C4C26"/>
    <w:rsid w:val="007C5EDD"/>
    <w:rsid w:val="007C5FDE"/>
    <w:rsid w:val="007C67DA"/>
    <w:rsid w:val="007C6919"/>
    <w:rsid w:val="007C6CD9"/>
    <w:rsid w:val="007C6F87"/>
    <w:rsid w:val="007C76B6"/>
    <w:rsid w:val="007C7A38"/>
    <w:rsid w:val="007D0BCD"/>
    <w:rsid w:val="007D0DFC"/>
    <w:rsid w:val="007D1ACE"/>
    <w:rsid w:val="007D1AE9"/>
    <w:rsid w:val="007D3575"/>
    <w:rsid w:val="007D3D9B"/>
    <w:rsid w:val="007D4AC2"/>
    <w:rsid w:val="007D4F9D"/>
    <w:rsid w:val="007D6511"/>
    <w:rsid w:val="007D6867"/>
    <w:rsid w:val="007D7744"/>
    <w:rsid w:val="007D7EB5"/>
    <w:rsid w:val="007E0EC7"/>
    <w:rsid w:val="007E1AED"/>
    <w:rsid w:val="007E2B2C"/>
    <w:rsid w:val="007E2B8D"/>
    <w:rsid w:val="007E4999"/>
    <w:rsid w:val="007E637E"/>
    <w:rsid w:val="007E7243"/>
    <w:rsid w:val="007F02B9"/>
    <w:rsid w:val="007F0F21"/>
    <w:rsid w:val="007F15D9"/>
    <w:rsid w:val="007F1AD7"/>
    <w:rsid w:val="007F2806"/>
    <w:rsid w:val="007F3F9C"/>
    <w:rsid w:val="007F4038"/>
    <w:rsid w:val="007F430A"/>
    <w:rsid w:val="007F4FC2"/>
    <w:rsid w:val="007F5BA8"/>
    <w:rsid w:val="007F5C11"/>
    <w:rsid w:val="007F5D86"/>
    <w:rsid w:val="007F6148"/>
    <w:rsid w:val="007F6D95"/>
    <w:rsid w:val="007F790F"/>
    <w:rsid w:val="007F7E38"/>
    <w:rsid w:val="007F7E98"/>
    <w:rsid w:val="00800ABC"/>
    <w:rsid w:val="00801164"/>
    <w:rsid w:val="00801319"/>
    <w:rsid w:val="00803736"/>
    <w:rsid w:val="00803876"/>
    <w:rsid w:val="0080424A"/>
    <w:rsid w:val="00804DC2"/>
    <w:rsid w:val="00804DC9"/>
    <w:rsid w:val="008054B3"/>
    <w:rsid w:val="0080562C"/>
    <w:rsid w:val="00805678"/>
    <w:rsid w:val="00806351"/>
    <w:rsid w:val="00806926"/>
    <w:rsid w:val="008104D0"/>
    <w:rsid w:val="0081053A"/>
    <w:rsid w:val="008118A3"/>
    <w:rsid w:val="00811F1D"/>
    <w:rsid w:val="00814988"/>
    <w:rsid w:val="0081534C"/>
    <w:rsid w:val="00816981"/>
    <w:rsid w:val="008202FE"/>
    <w:rsid w:val="00820B82"/>
    <w:rsid w:val="00820FCF"/>
    <w:rsid w:val="00822078"/>
    <w:rsid w:val="00823078"/>
    <w:rsid w:val="00823213"/>
    <w:rsid w:val="00823719"/>
    <w:rsid w:val="008262B7"/>
    <w:rsid w:val="00827F6D"/>
    <w:rsid w:val="0083147A"/>
    <w:rsid w:val="008319C8"/>
    <w:rsid w:val="00832310"/>
    <w:rsid w:val="0083252D"/>
    <w:rsid w:val="00833920"/>
    <w:rsid w:val="008347D9"/>
    <w:rsid w:val="00834E6A"/>
    <w:rsid w:val="008359B7"/>
    <w:rsid w:val="00837710"/>
    <w:rsid w:val="0083798A"/>
    <w:rsid w:val="0084189C"/>
    <w:rsid w:val="008441DC"/>
    <w:rsid w:val="00845402"/>
    <w:rsid w:val="00847091"/>
    <w:rsid w:val="0084784C"/>
    <w:rsid w:val="00847D44"/>
    <w:rsid w:val="008506DC"/>
    <w:rsid w:val="008510EC"/>
    <w:rsid w:val="008517BE"/>
    <w:rsid w:val="008518D5"/>
    <w:rsid w:val="00852AE4"/>
    <w:rsid w:val="00853426"/>
    <w:rsid w:val="008548E3"/>
    <w:rsid w:val="008550BF"/>
    <w:rsid w:val="0085606D"/>
    <w:rsid w:val="008569E2"/>
    <w:rsid w:val="00857313"/>
    <w:rsid w:val="00861AB5"/>
    <w:rsid w:val="00861AED"/>
    <w:rsid w:val="00861E28"/>
    <w:rsid w:val="008622D0"/>
    <w:rsid w:val="008641E4"/>
    <w:rsid w:val="008641E8"/>
    <w:rsid w:val="0086641E"/>
    <w:rsid w:val="008707A3"/>
    <w:rsid w:val="00870E45"/>
    <w:rsid w:val="008717B6"/>
    <w:rsid w:val="008722F9"/>
    <w:rsid w:val="0087293A"/>
    <w:rsid w:val="008729BB"/>
    <w:rsid w:val="00872A2E"/>
    <w:rsid w:val="008731C4"/>
    <w:rsid w:val="008759E3"/>
    <w:rsid w:val="00875BDE"/>
    <w:rsid w:val="008768FC"/>
    <w:rsid w:val="008769D3"/>
    <w:rsid w:val="00876A82"/>
    <w:rsid w:val="008810E5"/>
    <w:rsid w:val="00881B4C"/>
    <w:rsid w:val="00881C45"/>
    <w:rsid w:val="00881F10"/>
    <w:rsid w:val="0088236F"/>
    <w:rsid w:val="00882B37"/>
    <w:rsid w:val="00883432"/>
    <w:rsid w:val="0088669D"/>
    <w:rsid w:val="00886D12"/>
    <w:rsid w:val="00886DBD"/>
    <w:rsid w:val="008915C1"/>
    <w:rsid w:val="008923BE"/>
    <w:rsid w:val="00892C6C"/>
    <w:rsid w:val="0089346B"/>
    <w:rsid w:val="00894571"/>
    <w:rsid w:val="00894C72"/>
    <w:rsid w:val="008950D0"/>
    <w:rsid w:val="00895971"/>
    <w:rsid w:val="00895A40"/>
    <w:rsid w:val="0089600E"/>
    <w:rsid w:val="00897031"/>
    <w:rsid w:val="00897298"/>
    <w:rsid w:val="00897502"/>
    <w:rsid w:val="0089755F"/>
    <w:rsid w:val="00897BE4"/>
    <w:rsid w:val="008A0D57"/>
    <w:rsid w:val="008A27A9"/>
    <w:rsid w:val="008A2EF9"/>
    <w:rsid w:val="008A3524"/>
    <w:rsid w:val="008A3766"/>
    <w:rsid w:val="008A6337"/>
    <w:rsid w:val="008A7689"/>
    <w:rsid w:val="008B1709"/>
    <w:rsid w:val="008B2DBD"/>
    <w:rsid w:val="008B303F"/>
    <w:rsid w:val="008B4370"/>
    <w:rsid w:val="008B75B5"/>
    <w:rsid w:val="008B7B7F"/>
    <w:rsid w:val="008C1258"/>
    <w:rsid w:val="008C2364"/>
    <w:rsid w:val="008C2E6F"/>
    <w:rsid w:val="008C3643"/>
    <w:rsid w:val="008C484D"/>
    <w:rsid w:val="008C4913"/>
    <w:rsid w:val="008C53BE"/>
    <w:rsid w:val="008C58BF"/>
    <w:rsid w:val="008C5C7D"/>
    <w:rsid w:val="008C634D"/>
    <w:rsid w:val="008C6D66"/>
    <w:rsid w:val="008C6E2D"/>
    <w:rsid w:val="008C71E2"/>
    <w:rsid w:val="008D09A3"/>
    <w:rsid w:val="008D1589"/>
    <w:rsid w:val="008D2133"/>
    <w:rsid w:val="008D3C50"/>
    <w:rsid w:val="008D6570"/>
    <w:rsid w:val="008D6DA8"/>
    <w:rsid w:val="008E05C4"/>
    <w:rsid w:val="008E1115"/>
    <w:rsid w:val="008E176D"/>
    <w:rsid w:val="008E28B6"/>
    <w:rsid w:val="008E2966"/>
    <w:rsid w:val="008E4DDD"/>
    <w:rsid w:val="008E510E"/>
    <w:rsid w:val="008E54C9"/>
    <w:rsid w:val="008E577D"/>
    <w:rsid w:val="008E5A7A"/>
    <w:rsid w:val="008F01B0"/>
    <w:rsid w:val="008F0AE8"/>
    <w:rsid w:val="008F10E6"/>
    <w:rsid w:val="008F19DF"/>
    <w:rsid w:val="008F1A39"/>
    <w:rsid w:val="008F1D59"/>
    <w:rsid w:val="008F1F7D"/>
    <w:rsid w:val="008F3DFD"/>
    <w:rsid w:val="008F49B7"/>
    <w:rsid w:val="008F504A"/>
    <w:rsid w:val="008F595A"/>
    <w:rsid w:val="008F5DEB"/>
    <w:rsid w:val="008F7005"/>
    <w:rsid w:val="00901107"/>
    <w:rsid w:val="0090137D"/>
    <w:rsid w:val="00901ABB"/>
    <w:rsid w:val="009047D1"/>
    <w:rsid w:val="00905A4E"/>
    <w:rsid w:val="00906CCD"/>
    <w:rsid w:val="00907915"/>
    <w:rsid w:val="00911443"/>
    <w:rsid w:val="00911664"/>
    <w:rsid w:val="00911DF5"/>
    <w:rsid w:val="00913BA5"/>
    <w:rsid w:val="009159F4"/>
    <w:rsid w:val="0091681A"/>
    <w:rsid w:val="00916C7C"/>
    <w:rsid w:val="009172BD"/>
    <w:rsid w:val="00917C1D"/>
    <w:rsid w:val="00917D1D"/>
    <w:rsid w:val="00920428"/>
    <w:rsid w:val="0092086D"/>
    <w:rsid w:val="00921295"/>
    <w:rsid w:val="00921448"/>
    <w:rsid w:val="009217F4"/>
    <w:rsid w:val="00921A46"/>
    <w:rsid w:val="0092222C"/>
    <w:rsid w:val="00923635"/>
    <w:rsid w:val="00923942"/>
    <w:rsid w:val="00924A30"/>
    <w:rsid w:val="00925AD9"/>
    <w:rsid w:val="00925DD4"/>
    <w:rsid w:val="00926CE0"/>
    <w:rsid w:val="00927510"/>
    <w:rsid w:val="00930604"/>
    <w:rsid w:val="00930A17"/>
    <w:rsid w:val="0093271C"/>
    <w:rsid w:val="00932D6B"/>
    <w:rsid w:val="00932D71"/>
    <w:rsid w:val="00932F9D"/>
    <w:rsid w:val="00933CFB"/>
    <w:rsid w:val="00933D56"/>
    <w:rsid w:val="00935630"/>
    <w:rsid w:val="00936B64"/>
    <w:rsid w:val="0093722A"/>
    <w:rsid w:val="00940B65"/>
    <w:rsid w:val="00942F2C"/>
    <w:rsid w:val="009440A9"/>
    <w:rsid w:val="009444F0"/>
    <w:rsid w:val="00944F5B"/>
    <w:rsid w:val="00945CCC"/>
    <w:rsid w:val="00945DDD"/>
    <w:rsid w:val="009477C9"/>
    <w:rsid w:val="00947B6D"/>
    <w:rsid w:val="00950C1A"/>
    <w:rsid w:val="00951AD3"/>
    <w:rsid w:val="00951C8F"/>
    <w:rsid w:val="00952438"/>
    <w:rsid w:val="009526DF"/>
    <w:rsid w:val="00952922"/>
    <w:rsid w:val="00952BA8"/>
    <w:rsid w:val="00953E4B"/>
    <w:rsid w:val="00953E4C"/>
    <w:rsid w:val="00956325"/>
    <w:rsid w:val="00956338"/>
    <w:rsid w:val="00957828"/>
    <w:rsid w:val="00961837"/>
    <w:rsid w:val="00961913"/>
    <w:rsid w:val="00961E5A"/>
    <w:rsid w:val="00962A58"/>
    <w:rsid w:val="009630B3"/>
    <w:rsid w:val="0096518B"/>
    <w:rsid w:val="009660EF"/>
    <w:rsid w:val="00967A05"/>
    <w:rsid w:val="00967ADF"/>
    <w:rsid w:val="00971007"/>
    <w:rsid w:val="009718E1"/>
    <w:rsid w:val="00971FDA"/>
    <w:rsid w:val="00972180"/>
    <w:rsid w:val="009723F1"/>
    <w:rsid w:val="0097452E"/>
    <w:rsid w:val="00974B1E"/>
    <w:rsid w:val="00974C06"/>
    <w:rsid w:val="00974DA4"/>
    <w:rsid w:val="00974FF1"/>
    <w:rsid w:val="00975554"/>
    <w:rsid w:val="0097597C"/>
    <w:rsid w:val="00975DFE"/>
    <w:rsid w:val="00980743"/>
    <w:rsid w:val="00980848"/>
    <w:rsid w:val="00980E68"/>
    <w:rsid w:val="00981352"/>
    <w:rsid w:val="00981429"/>
    <w:rsid w:val="009817BD"/>
    <w:rsid w:val="00983AD9"/>
    <w:rsid w:val="0098461A"/>
    <w:rsid w:val="0098473F"/>
    <w:rsid w:val="00986123"/>
    <w:rsid w:val="0098719A"/>
    <w:rsid w:val="00987C9A"/>
    <w:rsid w:val="00990062"/>
    <w:rsid w:val="00990089"/>
    <w:rsid w:val="009906BD"/>
    <w:rsid w:val="00990FD8"/>
    <w:rsid w:val="00991B92"/>
    <w:rsid w:val="009924EA"/>
    <w:rsid w:val="00992A94"/>
    <w:rsid w:val="00992ABA"/>
    <w:rsid w:val="0099636C"/>
    <w:rsid w:val="00996844"/>
    <w:rsid w:val="009A01D6"/>
    <w:rsid w:val="009A2CBE"/>
    <w:rsid w:val="009A3D47"/>
    <w:rsid w:val="009A4509"/>
    <w:rsid w:val="009A57D7"/>
    <w:rsid w:val="009A781B"/>
    <w:rsid w:val="009A7C70"/>
    <w:rsid w:val="009A7D2B"/>
    <w:rsid w:val="009B0F70"/>
    <w:rsid w:val="009B13F5"/>
    <w:rsid w:val="009B1BA7"/>
    <w:rsid w:val="009B36DD"/>
    <w:rsid w:val="009B3925"/>
    <w:rsid w:val="009B4F77"/>
    <w:rsid w:val="009B5001"/>
    <w:rsid w:val="009B56C1"/>
    <w:rsid w:val="009B5A2B"/>
    <w:rsid w:val="009B7CE3"/>
    <w:rsid w:val="009C09FD"/>
    <w:rsid w:val="009C0F1F"/>
    <w:rsid w:val="009C1076"/>
    <w:rsid w:val="009C2D27"/>
    <w:rsid w:val="009C47A5"/>
    <w:rsid w:val="009C48FA"/>
    <w:rsid w:val="009C51CC"/>
    <w:rsid w:val="009C5DE0"/>
    <w:rsid w:val="009C63CE"/>
    <w:rsid w:val="009D154A"/>
    <w:rsid w:val="009D1DB8"/>
    <w:rsid w:val="009D70C9"/>
    <w:rsid w:val="009D77E5"/>
    <w:rsid w:val="009D79AC"/>
    <w:rsid w:val="009D7C67"/>
    <w:rsid w:val="009D7EAE"/>
    <w:rsid w:val="009D7FAC"/>
    <w:rsid w:val="009E0416"/>
    <w:rsid w:val="009E0AF3"/>
    <w:rsid w:val="009E1464"/>
    <w:rsid w:val="009E28F0"/>
    <w:rsid w:val="009E3BE8"/>
    <w:rsid w:val="009E5A77"/>
    <w:rsid w:val="009E664C"/>
    <w:rsid w:val="009E7C8F"/>
    <w:rsid w:val="009E7D6A"/>
    <w:rsid w:val="009E7DC8"/>
    <w:rsid w:val="009F19B2"/>
    <w:rsid w:val="009F1A12"/>
    <w:rsid w:val="009F1C0F"/>
    <w:rsid w:val="009F1E9A"/>
    <w:rsid w:val="009F24BF"/>
    <w:rsid w:val="009F3835"/>
    <w:rsid w:val="009F3C64"/>
    <w:rsid w:val="009F3FC2"/>
    <w:rsid w:val="009F66A6"/>
    <w:rsid w:val="009F7B8D"/>
    <w:rsid w:val="00A01CEF"/>
    <w:rsid w:val="00A02A6D"/>
    <w:rsid w:val="00A02E44"/>
    <w:rsid w:val="00A03661"/>
    <w:rsid w:val="00A053C1"/>
    <w:rsid w:val="00A053EF"/>
    <w:rsid w:val="00A05712"/>
    <w:rsid w:val="00A063CA"/>
    <w:rsid w:val="00A06669"/>
    <w:rsid w:val="00A06A02"/>
    <w:rsid w:val="00A10990"/>
    <w:rsid w:val="00A13B6C"/>
    <w:rsid w:val="00A147B0"/>
    <w:rsid w:val="00A162EB"/>
    <w:rsid w:val="00A166E8"/>
    <w:rsid w:val="00A16E33"/>
    <w:rsid w:val="00A17236"/>
    <w:rsid w:val="00A172FE"/>
    <w:rsid w:val="00A17CE1"/>
    <w:rsid w:val="00A17E38"/>
    <w:rsid w:val="00A2216E"/>
    <w:rsid w:val="00A2345C"/>
    <w:rsid w:val="00A24756"/>
    <w:rsid w:val="00A25D51"/>
    <w:rsid w:val="00A2634D"/>
    <w:rsid w:val="00A26351"/>
    <w:rsid w:val="00A27065"/>
    <w:rsid w:val="00A271E5"/>
    <w:rsid w:val="00A2793D"/>
    <w:rsid w:val="00A27B84"/>
    <w:rsid w:val="00A3000C"/>
    <w:rsid w:val="00A30A4D"/>
    <w:rsid w:val="00A31163"/>
    <w:rsid w:val="00A32138"/>
    <w:rsid w:val="00A330A9"/>
    <w:rsid w:val="00A33C7F"/>
    <w:rsid w:val="00A34332"/>
    <w:rsid w:val="00A345F6"/>
    <w:rsid w:val="00A34F7F"/>
    <w:rsid w:val="00A37D55"/>
    <w:rsid w:val="00A4054F"/>
    <w:rsid w:val="00A41957"/>
    <w:rsid w:val="00A42B92"/>
    <w:rsid w:val="00A42F81"/>
    <w:rsid w:val="00A43007"/>
    <w:rsid w:val="00A43448"/>
    <w:rsid w:val="00A43E11"/>
    <w:rsid w:val="00A452B8"/>
    <w:rsid w:val="00A5020D"/>
    <w:rsid w:val="00A502F1"/>
    <w:rsid w:val="00A5100F"/>
    <w:rsid w:val="00A51947"/>
    <w:rsid w:val="00A51F57"/>
    <w:rsid w:val="00A52247"/>
    <w:rsid w:val="00A527F7"/>
    <w:rsid w:val="00A53E4E"/>
    <w:rsid w:val="00A55430"/>
    <w:rsid w:val="00A556B1"/>
    <w:rsid w:val="00A561D1"/>
    <w:rsid w:val="00A56CE8"/>
    <w:rsid w:val="00A6174E"/>
    <w:rsid w:val="00A622DA"/>
    <w:rsid w:val="00A638E1"/>
    <w:rsid w:val="00A64F19"/>
    <w:rsid w:val="00A6555E"/>
    <w:rsid w:val="00A66F52"/>
    <w:rsid w:val="00A67481"/>
    <w:rsid w:val="00A67823"/>
    <w:rsid w:val="00A67BA0"/>
    <w:rsid w:val="00A67F5E"/>
    <w:rsid w:val="00A71D34"/>
    <w:rsid w:val="00A73781"/>
    <w:rsid w:val="00A745B2"/>
    <w:rsid w:val="00A74E7C"/>
    <w:rsid w:val="00A74F53"/>
    <w:rsid w:val="00A75800"/>
    <w:rsid w:val="00A7593E"/>
    <w:rsid w:val="00A768B4"/>
    <w:rsid w:val="00A7702A"/>
    <w:rsid w:val="00A7760D"/>
    <w:rsid w:val="00A81350"/>
    <w:rsid w:val="00A81C9B"/>
    <w:rsid w:val="00A81EE7"/>
    <w:rsid w:val="00A822E0"/>
    <w:rsid w:val="00A82F09"/>
    <w:rsid w:val="00A83F3C"/>
    <w:rsid w:val="00A84BFC"/>
    <w:rsid w:val="00A87729"/>
    <w:rsid w:val="00A90A45"/>
    <w:rsid w:val="00A90EA3"/>
    <w:rsid w:val="00A920C1"/>
    <w:rsid w:val="00A9447D"/>
    <w:rsid w:val="00A9493A"/>
    <w:rsid w:val="00A94E7D"/>
    <w:rsid w:val="00A95050"/>
    <w:rsid w:val="00A96002"/>
    <w:rsid w:val="00A9609D"/>
    <w:rsid w:val="00A96974"/>
    <w:rsid w:val="00A96C24"/>
    <w:rsid w:val="00A97223"/>
    <w:rsid w:val="00AA00D7"/>
    <w:rsid w:val="00AA053A"/>
    <w:rsid w:val="00AA1602"/>
    <w:rsid w:val="00AA1851"/>
    <w:rsid w:val="00AA2324"/>
    <w:rsid w:val="00AA3627"/>
    <w:rsid w:val="00AA47AF"/>
    <w:rsid w:val="00AA607C"/>
    <w:rsid w:val="00AA60A2"/>
    <w:rsid w:val="00AA660C"/>
    <w:rsid w:val="00AA6DDE"/>
    <w:rsid w:val="00AA7C43"/>
    <w:rsid w:val="00AB1586"/>
    <w:rsid w:val="00AB1C20"/>
    <w:rsid w:val="00AB3259"/>
    <w:rsid w:val="00AB3B02"/>
    <w:rsid w:val="00AB504D"/>
    <w:rsid w:val="00AB5957"/>
    <w:rsid w:val="00AC0D1D"/>
    <w:rsid w:val="00AC2C3E"/>
    <w:rsid w:val="00AC2D5B"/>
    <w:rsid w:val="00AC3174"/>
    <w:rsid w:val="00AC6F7B"/>
    <w:rsid w:val="00AC7DC7"/>
    <w:rsid w:val="00AD02D9"/>
    <w:rsid w:val="00AD21C0"/>
    <w:rsid w:val="00AD22E5"/>
    <w:rsid w:val="00AD2773"/>
    <w:rsid w:val="00AD3C7D"/>
    <w:rsid w:val="00AD5ED8"/>
    <w:rsid w:val="00AD64F0"/>
    <w:rsid w:val="00AD6715"/>
    <w:rsid w:val="00AD6821"/>
    <w:rsid w:val="00AD7032"/>
    <w:rsid w:val="00AD7328"/>
    <w:rsid w:val="00AE250B"/>
    <w:rsid w:val="00AE27A1"/>
    <w:rsid w:val="00AE2B1F"/>
    <w:rsid w:val="00AE3854"/>
    <w:rsid w:val="00AE5125"/>
    <w:rsid w:val="00AE699B"/>
    <w:rsid w:val="00AE6C67"/>
    <w:rsid w:val="00AE704B"/>
    <w:rsid w:val="00AF18ED"/>
    <w:rsid w:val="00AF3DCB"/>
    <w:rsid w:val="00AF4A38"/>
    <w:rsid w:val="00AF4F7D"/>
    <w:rsid w:val="00AF5365"/>
    <w:rsid w:val="00AF54B1"/>
    <w:rsid w:val="00AF54F8"/>
    <w:rsid w:val="00AF55E4"/>
    <w:rsid w:val="00AF6785"/>
    <w:rsid w:val="00AF70DC"/>
    <w:rsid w:val="00AF71F7"/>
    <w:rsid w:val="00B0061A"/>
    <w:rsid w:val="00B00F9C"/>
    <w:rsid w:val="00B05E80"/>
    <w:rsid w:val="00B0647B"/>
    <w:rsid w:val="00B064D8"/>
    <w:rsid w:val="00B06FA7"/>
    <w:rsid w:val="00B071F7"/>
    <w:rsid w:val="00B073C2"/>
    <w:rsid w:val="00B113FD"/>
    <w:rsid w:val="00B11856"/>
    <w:rsid w:val="00B12035"/>
    <w:rsid w:val="00B127C8"/>
    <w:rsid w:val="00B1338E"/>
    <w:rsid w:val="00B135A5"/>
    <w:rsid w:val="00B14433"/>
    <w:rsid w:val="00B166FA"/>
    <w:rsid w:val="00B16C22"/>
    <w:rsid w:val="00B16E49"/>
    <w:rsid w:val="00B175ED"/>
    <w:rsid w:val="00B204BA"/>
    <w:rsid w:val="00B217CA"/>
    <w:rsid w:val="00B21968"/>
    <w:rsid w:val="00B22C3C"/>
    <w:rsid w:val="00B23403"/>
    <w:rsid w:val="00B23AB7"/>
    <w:rsid w:val="00B23C0E"/>
    <w:rsid w:val="00B23E33"/>
    <w:rsid w:val="00B25229"/>
    <w:rsid w:val="00B253F0"/>
    <w:rsid w:val="00B27024"/>
    <w:rsid w:val="00B27D0B"/>
    <w:rsid w:val="00B27F8E"/>
    <w:rsid w:val="00B30389"/>
    <w:rsid w:val="00B30618"/>
    <w:rsid w:val="00B31E6B"/>
    <w:rsid w:val="00B33396"/>
    <w:rsid w:val="00B34AB3"/>
    <w:rsid w:val="00B355DE"/>
    <w:rsid w:val="00B36CB0"/>
    <w:rsid w:val="00B36E52"/>
    <w:rsid w:val="00B40CFE"/>
    <w:rsid w:val="00B40DD3"/>
    <w:rsid w:val="00B41634"/>
    <w:rsid w:val="00B41721"/>
    <w:rsid w:val="00B44FC5"/>
    <w:rsid w:val="00B4560F"/>
    <w:rsid w:val="00B457A0"/>
    <w:rsid w:val="00B457D8"/>
    <w:rsid w:val="00B46CE6"/>
    <w:rsid w:val="00B47943"/>
    <w:rsid w:val="00B51482"/>
    <w:rsid w:val="00B529C1"/>
    <w:rsid w:val="00B5364C"/>
    <w:rsid w:val="00B54154"/>
    <w:rsid w:val="00B55049"/>
    <w:rsid w:val="00B56824"/>
    <w:rsid w:val="00B60F02"/>
    <w:rsid w:val="00B60FB5"/>
    <w:rsid w:val="00B62DE5"/>
    <w:rsid w:val="00B63568"/>
    <w:rsid w:val="00B653F7"/>
    <w:rsid w:val="00B6645C"/>
    <w:rsid w:val="00B66852"/>
    <w:rsid w:val="00B67AC9"/>
    <w:rsid w:val="00B67C3C"/>
    <w:rsid w:val="00B70A01"/>
    <w:rsid w:val="00B70DFD"/>
    <w:rsid w:val="00B72404"/>
    <w:rsid w:val="00B724B7"/>
    <w:rsid w:val="00B727C0"/>
    <w:rsid w:val="00B730B1"/>
    <w:rsid w:val="00B74005"/>
    <w:rsid w:val="00B7519D"/>
    <w:rsid w:val="00B75B61"/>
    <w:rsid w:val="00B75C29"/>
    <w:rsid w:val="00B764A2"/>
    <w:rsid w:val="00B80407"/>
    <w:rsid w:val="00B80B89"/>
    <w:rsid w:val="00B80D5C"/>
    <w:rsid w:val="00B82013"/>
    <w:rsid w:val="00B8330C"/>
    <w:rsid w:val="00B844CF"/>
    <w:rsid w:val="00B848C1"/>
    <w:rsid w:val="00B90072"/>
    <w:rsid w:val="00B9063E"/>
    <w:rsid w:val="00B9078E"/>
    <w:rsid w:val="00B90FDF"/>
    <w:rsid w:val="00B912A4"/>
    <w:rsid w:val="00B91896"/>
    <w:rsid w:val="00B91AAE"/>
    <w:rsid w:val="00B91BD5"/>
    <w:rsid w:val="00B95250"/>
    <w:rsid w:val="00B95695"/>
    <w:rsid w:val="00B95AC9"/>
    <w:rsid w:val="00B9717B"/>
    <w:rsid w:val="00BA1096"/>
    <w:rsid w:val="00BA1373"/>
    <w:rsid w:val="00BA17D0"/>
    <w:rsid w:val="00BA48AC"/>
    <w:rsid w:val="00BA4A6F"/>
    <w:rsid w:val="00BA4D6A"/>
    <w:rsid w:val="00BA5152"/>
    <w:rsid w:val="00BA5E2A"/>
    <w:rsid w:val="00BA67AA"/>
    <w:rsid w:val="00BA68E7"/>
    <w:rsid w:val="00BA70B9"/>
    <w:rsid w:val="00BA7FB5"/>
    <w:rsid w:val="00BB1220"/>
    <w:rsid w:val="00BB136A"/>
    <w:rsid w:val="00BB24CC"/>
    <w:rsid w:val="00BB28EE"/>
    <w:rsid w:val="00BB3604"/>
    <w:rsid w:val="00BB4FB6"/>
    <w:rsid w:val="00BB6FA7"/>
    <w:rsid w:val="00BB74CE"/>
    <w:rsid w:val="00BB7602"/>
    <w:rsid w:val="00BB7E81"/>
    <w:rsid w:val="00BC026B"/>
    <w:rsid w:val="00BC056C"/>
    <w:rsid w:val="00BC0DAF"/>
    <w:rsid w:val="00BC0ED0"/>
    <w:rsid w:val="00BC1BCA"/>
    <w:rsid w:val="00BC1E83"/>
    <w:rsid w:val="00BC263E"/>
    <w:rsid w:val="00BC2782"/>
    <w:rsid w:val="00BC3940"/>
    <w:rsid w:val="00BC543D"/>
    <w:rsid w:val="00BC693E"/>
    <w:rsid w:val="00BD0561"/>
    <w:rsid w:val="00BD111B"/>
    <w:rsid w:val="00BD15E4"/>
    <w:rsid w:val="00BD1674"/>
    <w:rsid w:val="00BD1E3C"/>
    <w:rsid w:val="00BD22C0"/>
    <w:rsid w:val="00BD3BE5"/>
    <w:rsid w:val="00BD3E18"/>
    <w:rsid w:val="00BD4602"/>
    <w:rsid w:val="00BD5C5A"/>
    <w:rsid w:val="00BD6628"/>
    <w:rsid w:val="00BD6DEA"/>
    <w:rsid w:val="00BE13D3"/>
    <w:rsid w:val="00BE19F6"/>
    <w:rsid w:val="00BE385F"/>
    <w:rsid w:val="00BE3A91"/>
    <w:rsid w:val="00BE4951"/>
    <w:rsid w:val="00BE4AB8"/>
    <w:rsid w:val="00BE5438"/>
    <w:rsid w:val="00BE603B"/>
    <w:rsid w:val="00BF00DD"/>
    <w:rsid w:val="00BF042A"/>
    <w:rsid w:val="00BF080A"/>
    <w:rsid w:val="00BF08D0"/>
    <w:rsid w:val="00BF0C66"/>
    <w:rsid w:val="00BF16DF"/>
    <w:rsid w:val="00BF2A48"/>
    <w:rsid w:val="00BF3FA5"/>
    <w:rsid w:val="00BF46ED"/>
    <w:rsid w:val="00BF51D3"/>
    <w:rsid w:val="00BF521E"/>
    <w:rsid w:val="00BF5CF8"/>
    <w:rsid w:val="00BF7FFA"/>
    <w:rsid w:val="00C00B52"/>
    <w:rsid w:val="00C01015"/>
    <w:rsid w:val="00C01029"/>
    <w:rsid w:val="00C01AB4"/>
    <w:rsid w:val="00C01B51"/>
    <w:rsid w:val="00C030A1"/>
    <w:rsid w:val="00C0377C"/>
    <w:rsid w:val="00C043B1"/>
    <w:rsid w:val="00C046B1"/>
    <w:rsid w:val="00C04899"/>
    <w:rsid w:val="00C05712"/>
    <w:rsid w:val="00C06F49"/>
    <w:rsid w:val="00C0729B"/>
    <w:rsid w:val="00C1002D"/>
    <w:rsid w:val="00C10069"/>
    <w:rsid w:val="00C105C6"/>
    <w:rsid w:val="00C13ED0"/>
    <w:rsid w:val="00C165C4"/>
    <w:rsid w:val="00C16DCA"/>
    <w:rsid w:val="00C1700B"/>
    <w:rsid w:val="00C225CE"/>
    <w:rsid w:val="00C2261E"/>
    <w:rsid w:val="00C227F1"/>
    <w:rsid w:val="00C231F2"/>
    <w:rsid w:val="00C2324E"/>
    <w:rsid w:val="00C23887"/>
    <w:rsid w:val="00C238E9"/>
    <w:rsid w:val="00C2467B"/>
    <w:rsid w:val="00C24870"/>
    <w:rsid w:val="00C25FBD"/>
    <w:rsid w:val="00C260D9"/>
    <w:rsid w:val="00C263F0"/>
    <w:rsid w:val="00C272B1"/>
    <w:rsid w:val="00C33C68"/>
    <w:rsid w:val="00C35320"/>
    <w:rsid w:val="00C354CB"/>
    <w:rsid w:val="00C3582A"/>
    <w:rsid w:val="00C35DF5"/>
    <w:rsid w:val="00C36518"/>
    <w:rsid w:val="00C36DBC"/>
    <w:rsid w:val="00C40701"/>
    <w:rsid w:val="00C40920"/>
    <w:rsid w:val="00C41494"/>
    <w:rsid w:val="00C425C5"/>
    <w:rsid w:val="00C425DB"/>
    <w:rsid w:val="00C427ED"/>
    <w:rsid w:val="00C42964"/>
    <w:rsid w:val="00C437AC"/>
    <w:rsid w:val="00C43912"/>
    <w:rsid w:val="00C446A4"/>
    <w:rsid w:val="00C451FB"/>
    <w:rsid w:val="00C45F74"/>
    <w:rsid w:val="00C47265"/>
    <w:rsid w:val="00C47E64"/>
    <w:rsid w:val="00C47F2E"/>
    <w:rsid w:val="00C50B8A"/>
    <w:rsid w:val="00C5156F"/>
    <w:rsid w:val="00C51754"/>
    <w:rsid w:val="00C543C8"/>
    <w:rsid w:val="00C551F3"/>
    <w:rsid w:val="00C554C8"/>
    <w:rsid w:val="00C55AA6"/>
    <w:rsid w:val="00C55E6E"/>
    <w:rsid w:val="00C56477"/>
    <w:rsid w:val="00C56A97"/>
    <w:rsid w:val="00C61A60"/>
    <w:rsid w:val="00C62728"/>
    <w:rsid w:val="00C64F50"/>
    <w:rsid w:val="00C64FBF"/>
    <w:rsid w:val="00C65FBD"/>
    <w:rsid w:val="00C669A5"/>
    <w:rsid w:val="00C66F1B"/>
    <w:rsid w:val="00C71F52"/>
    <w:rsid w:val="00C72186"/>
    <w:rsid w:val="00C735E5"/>
    <w:rsid w:val="00C74D06"/>
    <w:rsid w:val="00C755A4"/>
    <w:rsid w:val="00C76C36"/>
    <w:rsid w:val="00C80170"/>
    <w:rsid w:val="00C808CD"/>
    <w:rsid w:val="00C80B8F"/>
    <w:rsid w:val="00C811E2"/>
    <w:rsid w:val="00C819EE"/>
    <w:rsid w:val="00C82946"/>
    <w:rsid w:val="00C82E4D"/>
    <w:rsid w:val="00C838DB"/>
    <w:rsid w:val="00C83BF1"/>
    <w:rsid w:val="00C842DC"/>
    <w:rsid w:val="00C849A4"/>
    <w:rsid w:val="00C84A9D"/>
    <w:rsid w:val="00C85421"/>
    <w:rsid w:val="00C85ADE"/>
    <w:rsid w:val="00C85D47"/>
    <w:rsid w:val="00C86108"/>
    <w:rsid w:val="00C87C14"/>
    <w:rsid w:val="00C90B8C"/>
    <w:rsid w:val="00C9133A"/>
    <w:rsid w:val="00C91521"/>
    <w:rsid w:val="00C91D03"/>
    <w:rsid w:val="00C91EB2"/>
    <w:rsid w:val="00C9418B"/>
    <w:rsid w:val="00C94C2A"/>
    <w:rsid w:val="00C95240"/>
    <w:rsid w:val="00C9529C"/>
    <w:rsid w:val="00C95473"/>
    <w:rsid w:val="00C957D7"/>
    <w:rsid w:val="00C973E0"/>
    <w:rsid w:val="00C97E67"/>
    <w:rsid w:val="00CA0136"/>
    <w:rsid w:val="00CA0760"/>
    <w:rsid w:val="00CA2295"/>
    <w:rsid w:val="00CA379D"/>
    <w:rsid w:val="00CA3A6F"/>
    <w:rsid w:val="00CA3FAA"/>
    <w:rsid w:val="00CA4D86"/>
    <w:rsid w:val="00CA57CA"/>
    <w:rsid w:val="00CA58AF"/>
    <w:rsid w:val="00CA5B43"/>
    <w:rsid w:val="00CA7291"/>
    <w:rsid w:val="00CB0906"/>
    <w:rsid w:val="00CB0A44"/>
    <w:rsid w:val="00CB0E9A"/>
    <w:rsid w:val="00CB1922"/>
    <w:rsid w:val="00CB1B41"/>
    <w:rsid w:val="00CB24F6"/>
    <w:rsid w:val="00CB2F69"/>
    <w:rsid w:val="00CB362E"/>
    <w:rsid w:val="00CB42E5"/>
    <w:rsid w:val="00CB4CAE"/>
    <w:rsid w:val="00CB5CD7"/>
    <w:rsid w:val="00CB6278"/>
    <w:rsid w:val="00CB70CA"/>
    <w:rsid w:val="00CB76DA"/>
    <w:rsid w:val="00CB7BB7"/>
    <w:rsid w:val="00CB7D4F"/>
    <w:rsid w:val="00CC0E8B"/>
    <w:rsid w:val="00CC2241"/>
    <w:rsid w:val="00CC253C"/>
    <w:rsid w:val="00CC26B3"/>
    <w:rsid w:val="00CC3560"/>
    <w:rsid w:val="00CC3D28"/>
    <w:rsid w:val="00CC58C6"/>
    <w:rsid w:val="00CC7535"/>
    <w:rsid w:val="00CC79DC"/>
    <w:rsid w:val="00CD0B90"/>
    <w:rsid w:val="00CD0E4D"/>
    <w:rsid w:val="00CD2079"/>
    <w:rsid w:val="00CD2805"/>
    <w:rsid w:val="00CD292B"/>
    <w:rsid w:val="00CD2AEC"/>
    <w:rsid w:val="00CD362F"/>
    <w:rsid w:val="00CD465A"/>
    <w:rsid w:val="00CD4ABC"/>
    <w:rsid w:val="00CD5064"/>
    <w:rsid w:val="00CD513F"/>
    <w:rsid w:val="00CD6A18"/>
    <w:rsid w:val="00CD7814"/>
    <w:rsid w:val="00CE067F"/>
    <w:rsid w:val="00CE0ADF"/>
    <w:rsid w:val="00CE12A1"/>
    <w:rsid w:val="00CE16E2"/>
    <w:rsid w:val="00CE3416"/>
    <w:rsid w:val="00CE44FA"/>
    <w:rsid w:val="00CE5603"/>
    <w:rsid w:val="00CE5AE1"/>
    <w:rsid w:val="00CE739F"/>
    <w:rsid w:val="00CE76A0"/>
    <w:rsid w:val="00CE77C5"/>
    <w:rsid w:val="00CE7FB4"/>
    <w:rsid w:val="00CF1553"/>
    <w:rsid w:val="00CF2572"/>
    <w:rsid w:val="00CF2579"/>
    <w:rsid w:val="00CF319C"/>
    <w:rsid w:val="00CF32C6"/>
    <w:rsid w:val="00CF37D7"/>
    <w:rsid w:val="00CF3FB3"/>
    <w:rsid w:val="00CF4CD8"/>
    <w:rsid w:val="00CF59A6"/>
    <w:rsid w:val="00CF7CB0"/>
    <w:rsid w:val="00D00858"/>
    <w:rsid w:val="00D010EA"/>
    <w:rsid w:val="00D01A46"/>
    <w:rsid w:val="00D020AD"/>
    <w:rsid w:val="00D02115"/>
    <w:rsid w:val="00D02F2B"/>
    <w:rsid w:val="00D02F68"/>
    <w:rsid w:val="00D05473"/>
    <w:rsid w:val="00D05D92"/>
    <w:rsid w:val="00D05EA4"/>
    <w:rsid w:val="00D07281"/>
    <w:rsid w:val="00D07627"/>
    <w:rsid w:val="00D07696"/>
    <w:rsid w:val="00D07A4F"/>
    <w:rsid w:val="00D10F55"/>
    <w:rsid w:val="00D11AFC"/>
    <w:rsid w:val="00D16384"/>
    <w:rsid w:val="00D17347"/>
    <w:rsid w:val="00D173C8"/>
    <w:rsid w:val="00D177CE"/>
    <w:rsid w:val="00D20AFF"/>
    <w:rsid w:val="00D21445"/>
    <w:rsid w:val="00D216A8"/>
    <w:rsid w:val="00D21B35"/>
    <w:rsid w:val="00D21F01"/>
    <w:rsid w:val="00D220A6"/>
    <w:rsid w:val="00D22C3C"/>
    <w:rsid w:val="00D22E4E"/>
    <w:rsid w:val="00D23932"/>
    <w:rsid w:val="00D2469E"/>
    <w:rsid w:val="00D25BDB"/>
    <w:rsid w:val="00D25C07"/>
    <w:rsid w:val="00D27CC1"/>
    <w:rsid w:val="00D304AC"/>
    <w:rsid w:val="00D305E3"/>
    <w:rsid w:val="00D30A85"/>
    <w:rsid w:val="00D31005"/>
    <w:rsid w:val="00D31E0A"/>
    <w:rsid w:val="00D32405"/>
    <w:rsid w:val="00D32BCD"/>
    <w:rsid w:val="00D378C7"/>
    <w:rsid w:val="00D37E4C"/>
    <w:rsid w:val="00D4133E"/>
    <w:rsid w:val="00D41FCC"/>
    <w:rsid w:val="00D4278E"/>
    <w:rsid w:val="00D42E9A"/>
    <w:rsid w:val="00D43093"/>
    <w:rsid w:val="00D446C3"/>
    <w:rsid w:val="00D448BB"/>
    <w:rsid w:val="00D4578C"/>
    <w:rsid w:val="00D46A01"/>
    <w:rsid w:val="00D47349"/>
    <w:rsid w:val="00D479E6"/>
    <w:rsid w:val="00D50347"/>
    <w:rsid w:val="00D508AB"/>
    <w:rsid w:val="00D5158A"/>
    <w:rsid w:val="00D53A6F"/>
    <w:rsid w:val="00D54DFF"/>
    <w:rsid w:val="00D54FBA"/>
    <w:rsid w:val="00D552CC"/>
    <w:rsid w:val="00D56FE8"/>
    <w:rsid w:val="00D60516"/>
    <w:rsid w:val="00D616D3"/>
    <w:rsid w:val="00D61ED3"/>
    <w:rsid w:val="00D62FCB"/>
    <w:rsid w:val="00D63054"/>
    <w:rsid w:val="00D67ABB"/>
    <w:rsid w:val="00D7055B"/>
    <w:rsid w:val="00D71939"/>
    <w:rsid w:val="00D71B77"/>
    <w:rsid w:val="00D71D5A"/>
    <w:rsid w:val="00D71E4D"/>
    <w:rsid w:val="00D728C0"/>
    <w:rsid w:val="00D72C6C"/>
    <w:rsid w:val="00D7336D"/>
    <w:rsid w:val="00D74ED3"/>
    <w:rsid w:val="00D7571A"/>
    <w:rsid w:val="00D77309"/>
    <w:rsid w:val="00D77708"/>
    <w:rsid w:val="00D81709"/>
    <w:rsid w:val="00D81E59"/>
    <w:rsid w:val="00D82EA8"/>
    <w:rsid w:val="00D83280"/>
    <w:rsid w:val="00D83391"/>
    <w:rsid w:val="00D87C69"/>
    <w:rsid w:val="00D87DE9"/>
    <w:rsid w:val="00D91F70"/>
    <w:rsid w:val="00D92239"/>
    <w:rsid w:val="00D922A8"/>
    <w:rsid w:val="00D92E3D"/>
    <w:rsid w:val="00D94295"/>
    <w:rsid w:val="00D95124"/>
    <w:rsid w:val="00D955CB"/>
    <w:rsid w:val="00D96308"/>
    <w:rsid w:val="00D967E7"/>
    <w:rsid w:val="00DA030E"/>
    <w:rsid w:val="00DA2A93"/>
    <w:rsid w:val="00DA2F8F"/>
    <w:rsid w:val="00DA35DA"/>
    <w:rsid w:val="00DA3C5A"/>
    <w:rsid w:val="00DA40A9"/>
    <w:rsid w:val="00DA4F5D"/>
    <w:rsid w:val="00DA735B"/>
    <w:rsid w:val="00DA78B4"/>
    <w:rsid w:val="00DB056F"/>
    <w:rsid w:val="00DB0582"/>
    <w:rsid w:val="00DB068B"/>
    <w:rsid w:val="00DB1C1A"/>
    <w:rsid w:val="00DB244A"/>
    <w:rsid w:val="00DB37F5"/>
    <w:rsid w:val="00DB3EC5"/>
    <w:rsid w:val="00DB4CF7"/>
    <w:rsid w:val="00DB4F86"/>
    <w:rsid w:val="00DB4FEE"/>
    <w:rsid w:val="00DB55AF"/>
    <w:rsid w:val="00DB6FDB"/>
    <w:rsid w:val="00DB733F"/>
    <w:rsid w:val="00DB7A1F"/>
    <w:rsid w:val="00DC03E5"/>
    <w:rsid w:val="00DC531C"/>
    <w:rsid w:val="00DC5ED3"/>
    <w:rsid w:val="00DD09D8"/>
    <w:rsid w:val="00DD1EDD"/>
    <w:rsid w:val="00DD6245"/>
    <w:rsid w:val="00DD6A8A"/>
    <w:rsid w:val="00DD72CD"/>
    <w:rsid w:val="00DD7DFD"/>
    <w:rsid w:val="00DE066B"/>
    <w:rsid w:val="00DE0F03"/>
    <w:rsid w:val="00DE3C82"/>
    <w:rsid w:val="00DE419A"/>
    <w:rsid w:val="00DE525E"/>
    <w:rsid w:val="00DE63B1"/>
    <w:rsid w:val="00DE71E0"/>
    <w:rsid w:val="00DF01B8"/>
    <w:rsid w:val="00DF0569"/>
    <w:rsid w:val="00DF07C7"/>
    <w:rsid w:val="00DF09C9"/>
    <w:rsid w:val="00DF121B"/>
    <w:rsid w:val="00DF21DC"/>
    <w:rsid w:val="00DF2C74"/>
    <w:rsid w:val="00DF37A9"/>
    <w:rsid w:val="00DF3B38"/>
    <w:rsid w:val="00DF4BB3"/>
    <w:rsid w:val="00DF7794"/>
    <w:rsid w:val="00E02212"/>
    <w:rsid w:val="00E024CA"/>
    <w:rsid w:val="00E0266F"/>
    <w:rsid w:val="00E04F6D"/>
    <w:rsid w:val="00E061EE"/>
    <w:rsid w:val="00E06E6B"/>
    <w:rsid w:val="00E10F1E"/>
    <w:rsid w:val="00E11949"/>
    <w:rsid w:val="00E11DDF"/>
    <w:rsid w:val="00E11E80"/>
    <w:rsid w:val="00E11EA3"/>
    <w:rsid w:val="00E123FD"/>
    <w:rsid w:val="00E12CB1"/>
    <w:rsid w:val="00E1301B"/>
    <w:rsid w:val="00E13904"/>
    <w:rsid w:val="00E1471E"/>
    <w:rsid w:val="00E14AF7"/>
    <w:rsid w:val="00E14F7A"/>
    <w:rsid w:val="00E15D77"/>
    <w:rsid w:val="00E16E10"/>
    <w:rsid w:val="00E17969"/>
    <w:rsid w:val="00E20274"/>
    <w:rsid w:val="00E203BD"/>
    <w:rsid w:val="00E20AFC"/>
    <w:rsid w:val="00E22B13"/>
    <w:rsid w:val="00E2347E"/>
    <w:rsid w:val="00E23E84"/>
    <w:rsid w:val="00E24B55"/>
    <w:rsid w:val="00E258CB"/>
    <w:rsid w:val="00E263B1"/>
    <w:rsid w:val="00E26643"/>
    <w:rsid w:val="00E27343"/>
    <w:rsid w:val="00E273CE"/>
    <w:rsid w:val="00E3018E"/>
    <w:rsid w:val="00E301AB"/>
    <w:rsid w:val="00E309AC"/>
    <w:rsid w:val="00E3213B"/>
    <w:rsid w:val="00E32B35"/>
    <w:rsid w:val="00E32B61"/>
    <w:rsid w:val="00E32EE2"/>
    <w:rsid w:val="00E33945"/>
    <w:rsid w:val="00E35530"/>
    <w:rsid w:val="00E37C5E"/>
    <w:rsid w:val="00E40ECB"/>
    <w:rsid w:val="00E411AC"/>
    <w:rsid w:val="00E42197"/>
    <w:rsid w:val="00E42372"/>
    <w:rsid w:val="00E436A2"/>
    <w:rsid w:val="00E43AA8"/>
    <w:rsid w:val="00E452D6"/>
    <w:rsid w:val="00E453E2"/>
    <w:rsid w:val="00E466EF"/>
    <w:rsid w:val="00E46C16"/>
    <w:rsid w:val="00E47EA9"/>
    <w:rsid w:val="00E50202"/>
    <w:rsid w:val="00E51414"/>
    <w:rsid w:val="00E515F8"/>
    <w:rsid w:val="00E52EC9"/>
    <w:rsid w:val="00E5310D"/>
    <w:rsid w:val="00E54186"/>
    <w:rsid w:val="00E5678D"/>
    <w:rsid w:val="00E56B55"/>
    <w:rsid w:val="00E56C18"/>
    <w:rsid w:val="00E5761F"/>
    <w:rsid w:val="00E61670"/>
    <w:rsid w:val="00E61E44"/>
    <w:rsid w:val="00E61F48"/>
    <w:rsid w:val="00E62FA3"/>
    <w:rsid w:val="00E63D6C"/>
    <w:rsid w:val="00E64B8D"/>
    <w:rsid w:val="00E65D5F"/>
    <w:rsid w:val="00E65DFE"/>
    <w:rsid w:val="00E669BF"/>
    <w:rsid w:val="00E67114"/>
    <w:rsid w:val="00E67D15"/>
    <w:rsid w:val="00E70A19"/>
    <w:rsid w:val="00E70C4B"/>
    <w:rsid w:val="00E70D61"/>
    <w:rsid w:val="00E71F58"/>
    <w:rsid w:val="00E72169"/>
    <w:rsid w:val="00E72E91"/>
    <w:rsid w:val="00E74476"/>
    <w:rsid w:val="00E74637"/>
    <w:rsid w:val="00E76095"/>
    <w:rsid w:val="00E77302"/>
    <w:rsid w:val="00E77540"/>
    <w:rsid w:val="00E80A5A"/>
    <w:rsid w:val="00E80B7E"/>
    <w:rsid w:val="00E80D47"/>
    <w:rsid w:val="00E82072"/>
    <w:rsid w:val="00E82850"/>
    <w:rsid w:val="00E82F95"/>
    <w:rsid w:val="00E83AB4"/>
    <w:rsid w:val="00E86210"/>
    <w:rsid w:val="00E906E3"/>
    <w:rsid w:val="00E922EC"/>
    <w:rsid w:val="00E92706"/>
    <w:rsid w:val="00E93222"/>
    <w:rsid w:val="00E93310"/>
    <w:rsid w:val="00E950B6"/>
    <w:rsid w:val="00E951CE"/>
    <w:rsid w:val="00E9526D"/>
    <w:rsid w:val="00E95893"/>
    <w:rsid w:val="00E96F71"/>
    <w:rsid w:val="00E97305"/>
    <w:rsid w:val="00E973FA"/>
    <w:rsid w:val="00E976EA"/>
    <w:rsid w:val="00EA0111"/>
    <w:rsid w:val="00EA0375"/>
    <w:rsid w:val="00EA1185"/>
    <w:rsid w:val="00EA62D8"/>
    <w:rsid w:val="00EA6C77"/>
    <w:rsid w:val="00EB0328"/>
    <w:rsid w:val="00EB0A2D"/>
    <w:rsid w:val="00EB25F9"/>
    <w:rsid w:val="00EB27A1"/>
    <w:rsid w:val="00EB3656"/>
    <w:rsid w:val="00EB4196"/>
    <w:rsid w:val="00EB4B9C"/>
    <w:rsid w:val="00EB54ED"/>
    <w:rsid w:val="00EB585C"/>
    <w:rsid w:val="00EB69C5"/>
    <w:rsid w:val="00EB6BE9"/>
    <w:rsid w:val="00EB7050"/>
    <w:rsid w:val="00EB784C"/>
    <w:rsid w:val="00EB7BDD"/>
    <w:rsid w:val="00EC0F38"/>
    <w:rsid w:val="00EC1569"/>
    <w:rsid w:val="00EC2B74"/>
    <w:rsid w:val="00EC36DC"/>
    <w:rsid w:val="00EC5A58"/>
    <w:rsid w:val="00EC7E26"/>
    <w:rsid w:val="00ED0947"/>
    <w:rsid w:val="00ED0B4B"/>
    <w:rsid w:val="00ED0BEB"/>
    <w:rsid w:val="00ED18E6"/>
    <w:rsid w:val="00ED1AC3"/>
    <w:rsid w:val="00ED1B67"/>
    <w:rsid w:val="00ED27FC"/>
    <w:rsid w:val="00ED3C3E"/>
    <w:rsid w:val="00ED57C7"/>
    <w:rsid w:val="00ED5812"/>
    <w:rsid w:val="00ED5A6E"/>
    <w:rsid w:val="00ED6F6E"/>
    <w:rsid w:val="00ED77A7"/>
    <w:rsid w:val="00EE1B64"/>
    <w:rsid w:val="00EE34EE"/>
    <w:rsid w:val="00EE35F0"/>
    <w:rsid w:val="00EE3900"/>
    <w:rsid w:val="00EE4ED6"/>
    <w:rsid w:val="00EE5903"/>
    <w:rsid w:val="00EE5BDB"/>
    <w:rsid w:val="00EE64AE"/>
    <w:rsid w:val="00EE6B4D"/>
    <w:rsid w:val="00EE6D0A"/>
    <w:rsid w:val="00EE74AB"/>
    <w:rsid w:val="00EF0420"/>
    <w:rsid w:val="00EF0FBB"/>
    <w:rsid w:val="00EF18A5"/>
    <w:rsid w:val="00EF201F"/>
    <w:rsid w:val="00EF2352"/>
    <w:rsid w:val="00EF2917"/>
    <w:rsid w:val="00EF3143"/>
    <w:rsid w:val="00EF31B4"/>
    <w:rsid w:val="00EF6115"/>
    <w:rsid w:val="00F01F51"/>
    <w:rsid w:val="00F038BF"/>
    <w:rsid w:val="00F0480F"/>
    <w:rsid w:val="00F04A75"/>
    <w:rsid w:val="00F04F00"/>
    <w:rsid w:val="00F04F61"/>
    <w:rsid w:val="00F0500C"/>
    <w:rsid w:val="00F05EA5"/>
    <w:rsid w:val="00F05FA7"/>
    <w:rsid w:val="00F062F5"/>
    <w:rsid w:val="00F11376"/>
    <w:rsid w:val="00F11E90"/>
    <w:rsid w:val="00F11EC8"/>
    <w:rsid w:val="00F128E1"/>
    <w:rsid w:val="00F12E6D"/>
    <w:rsid w:val="00F1330A"/>
    <w:rsid w:val="00F13BDC"/>
    <w:rsid w:val="00F14482"/>
    <w:rsid w:val="00F14BB4"/>
    <w:rsid w:val="00F14FEB"/>
    <w:rsid w:val="00F15ADD"/>
    <w:rsid w:val="00F1612C"/>
    <w:rsid w:val="00F1643B"/>
    <w:rsid w:val="00F178AE"/>
    <w:rsid w:val="00F17B1B"/>
    <w:rsid w:val="00F20681"/>
    <w:rsid w:val="00F20748"/>
    <w:rsid w:val="00F222BA"/>
    <w:rsid w:val="00F22F91"/>
    <w:rsid w:val="00F23A56"/>
    <w:rsid w:val="00F243C9"/>
    <w:rsid w:val="00F243F6"/>
    <w:rsid w:val="00F2496C"/>
    <w:rsid w:val="00F24C4D"/>
    <w:rsid w:val="00F25292"/>
    <w:rsid w:val="00F25FB6"/>
    <w:rsid w:val="00F27303"/>
    <w:rsid w:val="00F2745F"/>
    <w:rsid w:val="00F27737"/>
    <w:rsid w:val="00F30301"/>
    <w:rsid w:val="00F307D2"/>
    <w:rsid w:val="00F310B3"/>
    <w:rsid w:val="00F311BE"/>
    <w:rsid w:val="00F326A9"/>
    <w:rsid w:val="00F33917"/>
    <w:rsid w:val="00F35E3B"/>
    <w:rsid w:val="00F37FF6"/>
    <w:rsid w:val="00F4023C"/>
    <w:rsid w:val="00F40FE1"/>
    <w:rsid w:val="00F41F53"/>
    <w:rsid w:val="00F42C4F"/>
    <w:rsid w:val="00F43992"/>
    <w:rsid w:val="00F44E4B"/>
    <w:rsid w:val="00F4533C"/>
    <w:rsid w:val="00F45699"/>
    <w:rsid w:val="00F4741F"/>
    <w:rsid w:val="00F507DF"/>
    <w:rsid w:val="00F50B2F"/>
    <w:rsid w:val="00F5195A"/>
    <w:rsid w:val="00F52485"/>
    <w:rsid w:val="00F53621"/>
    <w:rsid w:val="00F54149"/>
    <w:rsid w:val="00F54AAC"/>
    <w:rsid w:val="00F54D10"/>
    <w:rsid w:val="00F5605A"/>
    <w:rsid w:val="00F565DF"/>
    <w:rsid w:val="00F57F5C"/>
    <w:rsid w:val="00F61AF7"/>
    <w:rsid w:val="00F61FF6"/>
    <w:rsid w:val="00F62D63"/>
    <w:rsid w:val="00F62E6F"/>
    <w:rsid w:val="00F62E70"/>
    <w:rsid w:val="00F633C9"/>
    <w:rsid w:val="00F64639"/>
    <w:rsid w:val="00F65A1B"/>
    <w:rsid w:val="00F65CAE"/>
    <w:rsid w:val="00F6602F"/>
    <w:rsid w:val="00F67776"/>
    <w:rsid w:val="00F70225"/>
    <w:rsid w:val="00F72425"/>
    <w:rsid w:val="00F746EA"/>
    <w:rsid w:val="00F75504"/>
    <w:rsid w:val="00F76143"/>
    <w:rsid w:val="00F76EFA"/>
    <w:rsid w:val="00F80ECB"/>
    <w:rsid w:val="00F818C7"/>
    <w:rsid w:val="00F81B44"/>
    <w:rsid w:val="00F81CCD"/>
    <w:rsid w:val="00F821D6"/>
    <w:rsid w:val="00F82733"/>
    <w:rsid w:val="00F8296D"/>
    <w:rsid w:val="00F84580"/>
    <w:rsid w:val="00F85098"/>
    <w:rsid w:val="00F86544"/>
    <w:rsid w:val="00F902F7"/>
    <w:rsid w:val="00F90D37"/>
    <w:rsid w:val="00F92EA9"/>
    <w:rsid w:val="00F94DAB"/>
    <w:rsid w:val="00F9790D"/>
    <w:rsid w:val="00F97D1D"/>
    <w:rsid w:val="00FA07A8"/>
    <w:rsid w:val="00FA1917"/>
    <w:rsid w:val="00FA1C2C"/>
    <w:rsid w:val="00FA1C54"/>
    <w:rsid w:val="00FA30EC"/>
    <w:rsid w:val="00FA3AD9"/>
    <w:rsid w:val="00FA7F3E"/>
    <w:rsid w:val="00FB1313"/>
    <w:rsid w:val="00FB2C89"/>
    <w:rsid w:val="00FB4E9B"/>
    <w:rsid w:val="00FB5078"/>
    <w:rsid w:val="00FB67EA"/>
    <w:rsid w:val="00FB73AB"/>
    <w:rsid w:val="00FB7A17"/>
    <w:rsid w:val="00FC1413"/>
    <w:rsid w:val="00FC1568"/>
    <w:rsid w:val="00FC1C19"/>
    <w:rsid w:val="00FC2989"/>
    <w:rsid w:val="00FC31DC"/>
    <w:rsid w:val="00FC361A"/>
    <w:rsid w:val="00FC78A5"/>
    <w:rsid w:val="00FD1AD8"/>
    <w:rsid w:val="00FD1EE5"/>
    <w:rsid w:val="00FD2CF1"/>
    <w:rsid w:val="00FD2F69"/>
    <w:rsid w:val="00FD3154"/>
    <w:rsid w:val="00FD454B"/>
    <w:rsid w:val="00FD4A3D"/>
    <w:rsid w:val="00FD617E"/>
    <w:rsid w:val="00FD641D"/>
    <w:rsid w:val="00FD6B53"/>
    <w:rsid w:val="00FD748D"/>
    <w:rsid w:val="00FD7938"/>
    <w:rsid w:val="00FE06BA"/>
    <w:rsid w:val="00FE4D63"/>
    <w:rsid w:val="00FE5E90"/>
    <w:rsid w:val="00FE62D6"/>
    <w:rsid w:val="00FE62E7"/>
    <w:rsid w:val="00FE7FA8"/>
    <w:rsid w:val="00FF10FE"/>
    <w:rsid w:val="00FF1AE6"/>
    <w:rsid w:val="00FF2D28"/>
    <w:rsid w:val="00FF348B"/>
    <w:rsid w:val="00FF3EDA"/>
    <w:rsid w:val="00FF5B69"/>
    <w:rsid w:val="00FF6439"/>
    <w:rsid w:val="00FF6B90"/>
    <w:rsid w:val="00FF6DC6"/>
    <w:rsid w:val="00FF7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66398"/>
  <w15:chartTrackingRefBased/>
  <w15:docId w15:val="{C181F6AE-556E-4A0D-9ED2-4E69EC43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174FB"/>
    <w:rPr>
      <w:sz w:val="24"/>
      <w:szCs w:val="24"/>
      <w:lang w:eastAsia="en-GB"/>
    </w:rPr>
  </w:style>
  <w:style w:type="paragraph" w:styleId="Antrat1">
    <w:name w:val="heading 1"/>
    <w:basedOn w:val="prastasis"/>
    <w:next w:val="Pagrindinistekstas"/>
    <w:qFormat/>
    <w:rsid w:val="009174FB"/>
    <w:pPr>
      <w:keepNext/>
      <w:widowControl w:val="0"/>
      <w:numPr>
        <w:numId w:val="87"/>
      </w:numPr>
      <w:suppressAutoHyphens/>
      <w:spacing w:before="240" w:after="120"/>
      <w:outlineLvl w:val="0"/>
    </w:pPr>
    <w:rPr>
      <w:rFonts w:eastAsia="Arial Unicode MS" w:cs="Tahoma"/>
      <w:b/>
      <w:bCs/>
      <w:sz w:val="32"/>
      <w:szCs w:val="32"/>
    </w:rPr>
  </w:style>
  <w:style w:type="paragraph" w:styleId="Antrat2">
    <w:name w:val="heading 2"/>
    <w:basedOn w:val="prastasis"/>
    <w:next w:val="Pagrindinistekstas"/>
    <w:link w:val="Antrat2Diagrama"/>
    <w:qFormat/>
    <w:rsid w:val="009174FB"/>
    <w:pPr>
      <w:keepNext/>
      <w:widowControl w:val="0"/>
      <w:numPr>
        <w:ilvl w:val="1"/>
        <w:numId w:val="87"/>
      </w:numPr>
      <w:suppressAutoHyphens/>
      <w:spacing w:before="240" w:after="120"/>
      <w:outlineLvl w:val="1"/>
    </w:pPr>
    <w:rPr>
      <w:rFonts w:eastAsia="Arial Unicode MS" w:cs="Tahoma"/>
      <w:b/>
      <w:bCs/>
      <w:iCs/>
      <w:sz w:val="28"/>
      <w:szCs w:val="28"/>
    </w:rPr>
  </w:style>
  <w:style w:type="paragraph" w:styleId="Antrat3">
    <w:name w:val="heading 3"/>
    <w:basedOn w:val="prastasis"/>
    <w:next w:val="Pagrindinistekstas"/>
    <w:link w:val="Antrat3Diagrama"/>
    <w:qFormat/>
    <w:rsid w:val="009174FB"/>
    <w:pPr>
      <w:keepNext/>
      <w:widowControl w:val="0"/>
      <w:suppressAutoHyphens/>
      <w:spacing w:before="240" w:after="120"/>
      <w:outlineLvl w:val="2"/>
    </w:pPr>
    <w:rPr>
      <w:rFonts w:eastAsia="Arial Unicode MS"/>
      <w:b/>
      <w:bCs/>
      <w:szCs w:val="28"/>
      <w:lang w:val="x-none"/>
    </w:rPr>
  </w:style>
  <w:style w:type="paragraph" w:styleId="Antrat4">
    <w:name w:val="heading 4"/>
    <w:basedOn w:val="prastasis"/>
    <w:next w:val="Pagrindinistekstas"/>
    <w:link w:val="Antrat4Diagrama"/>
    <w:qFormat/>
    <w:rsid w:val="003B635A"/>
    <w:pPr>
      <w:keepNext/>
      <w:widowControl w:val="0"/>
      <w:numPr>
        <w:ilvl w:val="3"/>
        <w:numId w:val="87"/>
      </w:numPr>
      <w:suppressAutoHyphens/>
      <w:spacing w:before="240" w:after="120"/>
      <w:outlineLvl w:val="3"/>
    </w:pPr>
    <w:rPr>
      <w:rFonts w:eastAsia="Arial Unicode MS"/>
      <w:b/>
      <w:bCs/>
      <w:i/>
      <w:iCs/>
      <w:lang w:val="x-none"/>
    </w:rPr>
  </w:style>
  <w:style w:type="paragraph" w:styleId="Antrat5">
    <w:name w:val="heading 5"/>
    <w:basedOn w:val="Heading"/>
    <w:next w:val="Pagrindinistekstas"/>
    <w:qFormat/>
    <w:rsid w:val="00F96F7D"/>
    <w:pPr>
      <w:numPr>
        <w:ilvl w:val="4"/>
        <w:numId w:val="87"/>
      </w:numPr>
      <w:outlineLvl w:val="4"/>
    </w:pPr>
    <w:rPr>
      <w:rFonts w:ascii="Times New Roman" w:hAnsi="Times New Roman"/>
      <w:bCs/>
      <w:i/>
      <w:sz w:val="25"/>
      <w:szCs w:val="24"/>
    </w:rPr>
  </w:style>
  <w:style w:type="paragraph" w:styleId="Antrat6">
    <w:name w:val="heading 6"/>
    <w:basedOn w:val="Heading"/>
    <w:next w:val="Pagrindinistekstas"/>
    <w:qFormat/>
    <w:rsid w:val="0046303B"/>
    <w:pPr>
      <w:numPr>
        <w:ilvl w:val="5"/>
        <w:numId w:val="87"/>
      </w:numPr>
      <w:outlineLvl w:val="5"/>
    </w:pPr>
    <w:rPr>
      <w:b/>
      <w:bCs/>
      <w:sz w:val="21"/>
      <w:szCs w:val="21"/>
    </w:rPr>
  </w:style>
  <w:style w:type="paragraph" w:styleId="Antrat7">
    <w:name w:val="heading 7"/>
    <w:basedOn w:val="Heading"/>
    <w:next w:val="Pagrindinistekstas"/>
    <w:qFormat/>
    <w:rsid w:val="0046303B"/>
    <w:pPr>
      <w:numPr>
        <w:ilvl w:val="6"/>
        <w:numId w:val="87"/>
      </w:numPr>
      <w:outlineLvl w:val="6"/>
    </w:pPr>
    <w:rPr>
      <w:b/>
      <w:bCs/>
      <w:sz w:val="21"/>
      <w:szCs w:val="21"/>
    </w:rPr>
  </w:style>
  <w:style w:type="paragraph" w:styleId="Antrat8">
    <w:name w:val="heading 8"/>
    <w:basedOn w:val="Heading"/>
    <w:next w:val="Pagrindinistekstas"/>
    <w:qFormat/>
    <w:rsid w:val="0046303B"/>
    <w:pPr>
      <w:numPr>
        <w:ilvl w:val="7"/>
        <w:numId w:val="87"/>
      </w:numPr>
      <w:outlineLvl w:val="7"/>
    </w:pPr>
    <w:rPr>
      <w:b/>
      <w:bCs/>
      <w:sz w:val="21"/>
      <w:szCs w:val="21"/>
    </w:rPr>
  </w:style>
  <w:style w:type="paragraph" w:styleId="Antrat9">
    <w:name w:val="heading 9"/>
    <w:basedOn w:val="Heading"/>
    <w:next w:val="Pagrindinistekstas"/>
    <w:qFormat/>
    <w:rsid w:val="0046303B"/>
    <w:pPr>
      <w:numPr>
        <w:ilvl w:val="8"/>
        <w:numId w:val="87"/>
      </w:numPr>
      <w:outlineLvl w:val="8"/>
    </w:pPr>
    <w:rPr>
      <w:b/>
      <w:b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Body Text Char1,Body Text Char Char,Pagrindinis tekstas Diagrama,Body Text Char1 Diagrama,Body Text Char Char Diagrama"/>
    <w:basedOn w:val="prastasis"/>
    <w:link w:val="PagrindinistekstasDiagrama1"/>
    <w:rsid w:val="009174FB"/>
    <w:pPr>
      <w:widowControl w:val="0"/>
      <w:suppressAutoHyphens/>
      <w:spacing w:after="120"/>
    </w:pPr>
    <w:rPr>
      <w:rFonts w:eastAsia="Lucida Sans Unicode"/>
      <w:lang w:val="x-none"/>
    </w:rPr>
  </w:style>
  <w:style w:type="paragraph" w:customStyle="1" w:styleId="ContentsHeading">
    <w:name w:val="Contents Heading"/>
    <w:basedOn w:val="prastasis"/>
    <w:rsid w:val="009174FB"/>
    <w:pPr>
      <w:keepNext/>
      <w:widowControl w:val="0"/>
      <w:suppressLineNumbers/>
      <w:suppressAutoHyphens/>
      <w:spacing w:before="240" w:after="120"/>
    </w:pPr>
    <w:rPr>
      <w:rFonts w:ascii="Arial" w:eastAsia="Arial Unicode MS" w:hAnsi="Arial" w:cs="Tahoma"/>
      <w:b/>
      <w:bCs/>
      <w:sz w:val="32"/>
      <w:szCs w:val="32"/>
    </w:rPr>
  </w:style>
  <w:style w:type="paragraph" w:customStyle="1" w:styleId="TableContents">
    <w:name w:val="Table Contents"/>
    <w:basedOn w:val="prastasis"/>
    <w:rsid w:val="009174FB"/>
    <w:pPr>
      <w:widowControl w:val="0"/>
      <w:suppressLineNumbers/>
      <w:suppressAutoHyphens/>
    </w:pPr>
    <w:rPr>
      <w:rFonts w:eastAsia="Lucida Sans Unicode"/>
    </w:rPr>
  </w:style>
  <w:style w:type="paragraph" w:styleId="Turinys1">
    <w:name w:val="toc 1"/>
    <w:basedOn w:val="prastasis"/>
    <w:next w:val="prastasis"/>
    <w:autoRedefine/>
    <w:uiPriority w:val="39"/>
    <w:rsid w:val="009174FB"/>
  </w:style>
  <w:style w:type="paragraph" w:styleId="Turinys2">
    <w:name w:val="toc 2"/>
    <w:basedOn w:val="prastasis"/>
    <w:next w:val="prastasis"/>
    <w:autoRedefine/>
    <w:uiPriority w:val="39"/>
    <w:rsid w:val="009174FB"/>
    <w:pPr>
      <w:ind w:left="240"/>
    </w:pPr>
  </w:style>
  <w:style w:type="paragraph" w:styleId="Turinys3">
    <w:name w:val="toc 3"/>
    <w:basedOn w:val="prastasis"/>
    <w:next w:val="prastasis"/>
    <w:autoRedefine/>
    <w:uiPriority w:val="39"/>
    <w:rsid w:val="000B5D1F"/>
    <w:pPr>
      <w:tabs>
        <w:tab w:val="right" w:leader="dot" w:pos="9628"/>
      </w:tabs>
      <w:ind w:left="480"/>
      <w:jc w:val="both"/>
    </w:pPr>
  </w:style>
  <w:style w:type="character" w:styleId="Hipersaitas">
    <w:name w:val="Hyperlink"/>
    <w:uiPriority w:val="99"/>
    <w:rsid w:val="009174FB"/>
    <w:rPr>
      <w:color w:val="0000FF"/>
      <w:u w:val="single"/>
    </w:rPr>
  </w:style>
  <w:style w:type="paragraph" w:styleId="Porat">
    <w:name w:val="footer"/>
    <w:basedOn w:val="prastasis"/>
    <w:link w:val="PoratDiagrama"/>
    <w:uiPriority w:val="99"/>
    <w:rsid w:val="003B635A"/>
    <w:pPr>
      <w:widowControl w:val="0"/>
      <w:tabs>
        <w:tab w:val="center" w:pos="4153"/>
        <w:tab w:val="right" w:pos="8306"/>
      </w:tabs>
      <w:suppressAutoHyphens/>
    </w:pPr>
    <w:rPr>
      <w:rFonts w:eastAsia="Arial Unicode MS"/>
      <w:lang w:val="x-none"/>
    </w:rPr>
  </w:style>
  <w:style w:type="table" w:styleId="Lentelstinklelis">
    <w:name w:val="Table Grid"/>
    <w:basedOn w:val="prastojilentel"/>
    <w:uiPriority w:val="39"/>
    <w:rsid w:val="003B6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prastasis"/>
    <w:next w:val="Pagrindinistekstas"/>
    <w:rsid w:val="00F96F7D"/>
    <w:pPr>
      <w:keepNext/>
      <w:widowControl w:val="0"/>
      <w:suppressAutoHyphens/>
      <w:spacing w:before="240" w:after="120"/>
    </w:pPr>
    <w:rPr>
      <w:rFonts w:ascii="Arial" w:eastAsia="Arial Unicode MS" w:hAnsi="Arial" w:cs="Tahoma"/>
      <w:sz w:val="28"/>
      <w:szCs w:val="28"/>
    </w:rPr>
  </w:style>
  <w:style w:type="character" w:customStyle="1" w:styleId="FootnoteCharacters">
    <w:name w:val="Footnote Characters"/>
    <w:rsid w:val="00F96F7D"/>
  </w:style>
  <w:style w:type="character" w:customStyle="1" w:styleId="NumberingSymbols">
    <w:name w:val="Numbering Symbols"/>
    <w:rsid w:val="00F96F7D"/>
  </w:style>
  <w:style w:type="character" w:customStyle="1" w:styleId="Bullets">
    <w:name w:val="Bullets"/>
    <w:rsid w:val="00F96F7D"/>
    <w:rPr>
      <w:rFonts w:ascii="StarSymbol" w:eastAsia="StarSymbol" w:hAnsi="StarSymbol" w:cs="StarSymbol"/>
      <w:sz w:val="18"/>
      <w:szCs w:val="18"/>
    </w:rPr>
  </w:style>
  <w:style w:type="character" w:customStyle="1" w:styleId="EndnoteCharacters">
    <w:name w:val="Endnote Characters"/>
    <w:rsid w:val="00F96F7D"/>
  </w:style>
  <w:style w:type="character" w:styleId="Eilutsnumeris">
    <w:name w:val="line number"/>
    <w:rsid w:val="00F96F7D"/>
  </w:style>
  <w:style w:type="paragraph" w:styleId="Sraas">
    <w:name w:val="List"/>
    <w:basedOn w:val="Pagrindinistekstas"/>
    <w:rsid w:val="00F96F7D"/>
    <w:rPr>
      <w:rFonts w:eastAsia="Arial Unicode MS" w:cs="Tahoma"/>
    </w:rPr>
  </w:style>
  <w:style w:type="paragraph" w:styleId="Antrats">
    <w:name w:val="header"/>
    <w:aliases w:val="Intestazione.int.intestazione,Intestazione.int"/>
    <w:basedOn w:val="prastasis"/>
    <w:link w:val="AntratsDiagrama"/>
    <w:rsid w:val="00F96F7D"/>
    <w:pPr>
      <w:widowControl w:val="0"/>
      <w:suppressLineNumbers/>
      <w:tabs>
        <w:tab w:val="center" w:pos="4818"/>
        <w:tab w:val="right" w:pos="9637"/>
      </w:tabs>
      <w:suppressAutoHyphens/>
    </w:pPr>
    <w:rPr>
      <w:rFonts w:eastAsia="Arial Unicode MS"/>
      <w:lang w:val="x-none"/>
    </w:rPr>
  </w:style>
  <w:style w:type="paragraph" w:customStyle="1" w:styleId="TableHeading">
    <w:name w:val="Table Heading"/>
    <w:basedOn w:val="TableContents"/>
    <w:rsid w:val="00F96F7D"/>
    <w:pPr>
      <w:jc w:val="center"/>
    </w:pPr>
    <w:rPr>
      <w:rFonts w:eastAsia="Arial Unicode MS"/>
      <w:b/>
      <w:bCs/>
      <w:i/>
      <w:iCs/>
    </w:rPr>
  </w:style>
  <w:style w:type="paragraph" w:styleId="Antrat">
    <w:name w:val="caption"/>
    <w:basedOn w:val="prastasis"/>
    <w:qFormat/>
    <w:rsid w:val="00F96F7D"/>
    <w:pPr>
      <w:widowControl w:val="0"/>
      <w:suppressLineNumbers/>
      <w:suppressAutoHyphens/>
      <w:spacing w:before="120" w:after="120"/>
    </w:pPr>
    <w:rPr>
      <w:rFonts w:eastAsia="Arial Unicode MS" w:cs="Tahoma"/>
      <w:i/>
      <w:iCs/>
      <w:sz w:val="20"/>
      <w:szCs w:val="20"/>
    </w:rPr>
  </w:style>
  <w:style w:type="paragraph" w:customStyle="1" w:styleId="Index">
    <w:name w:val="Index"/>
    <w:basedOn w:val="prastasis"/>
    <w:rsid w:val="00F96F7D"/>
    <w:pPr>
      <w:widowControl w:val="0"/>
      <w:suppressLineNumbers/>
      <w:suppressAutoHyphens/>
    </w:pPr>
    <w:rPr>
      <w:rFonts w:eastAsia="Arial Unicode MS" w:cs="Tahoma"/>
    </w:rPr>
  </w:style>
  <w:style w:type="paragraph" w:styleId="Turinys4">
    <w:name w:val="toc 4"/>
    <w:basedOn w:val="Index"/>
    <w:uiPriority w:val="39"/>
    <w:rsid w:val="00F96F7D"/>
    <w:pPr>
      <w:tabs>
        <w:tab w:val="right" w:leader="dot" w:pos="9637"/>
      </w:tabs>
      <w:ind w:left="849"/>
    </w:pPr>
  </w:style>
  <w:style w:type="paragraph" w:styleId="Turinys5">
    <w:name w:val="toc 5"/>
    <w:basedOn w:val="Index"/>
    <w:uiPriority w:val="39"/>
    <w:rsid w:val="00F96F7D"/>
    <w:pPr>
      <w:tabs>
        <w:tab w:val="right" w:leader="dot" w:pos="9637"/>
      </w:tabs>
      <w:ind w:left="1132"/>
    </w:pPr>
  </w:style>
  <w:style w:type="numbering" w:styleId="111111">
    <w:name w:val="Outline List 2"/>
    <w:basedOn w:val="Sraonra"/>
    <w:rsid w:val="00F96F7D"/>
    <w:pPr>
      <w:numPr>
        <w:numId w:val="2"/>
      </w:numPr>
    </w:pPr>
  </w:style>
  <w:style w:type="numbering" w:customStyle="1" w:styleId="Style1">
    <w:name w:val="Style1"/>
    <w:rsid w:val="00F96F7D"/>
    <w:pPr>
      <w:numPr>
        <w:numId w:val="3"/>
      </w:numPr>
    </w:pPr>
  </w:style>
  <w:style w:type="numbering" w:customStyle="1" w:styleId="Style3">
    <w:name w:val="Style3"/>
    <w:rsid w:val="00F96F7D"/>
    <w:pPr>
      <w:numPr>
        <w:numId w:val="5"/>
      </w:numPr>
    </w:pPr>
  </w:style>
  <w:style w:type="numbering" w:customStyle="1" w:styleId="Style2">
    <w:name w:val="Style2"/>
    <w:rsid w:val="00F96F7D"/>
    <w:pPr>
      <w:numPr>
        <w:numId w:val="4"/>
      </w:numPr>
    </w:pPr>
  </w:style>
  <w:style w:type="character" w:customStyle="1" w:styleId="dpav">
    <w:name w:val="dpav"/>
    <w:rsid w:val="00F96F7D"/>
    <w:rPr>
      <w:sz w:val="26"/>
      <w:szCs w:val="26"/>
    </w:rPr>
  </w:style>
  <w:style w:type="paragraph" w:styleId="Turinys6">
    <w:name w:val="toc 6"/>
    <w:basedOn w:val="prastasis"/>
    <w:next w:val="prastasis"/>
    <w:autoRedefine/>
    <w:uiPriority w:val="39"/>
    <w:rsid w:val="00F96F7D"/>
    <w:pPr>
      <w:ind w:left="1200"/>
    </w:pPr>
    <w:rPr>
      <w:lang w:val="en-GB"/>
    </w:rPr>
  </w:style>
  <w:style w:type="paragraph" w:styleId="Turinys7">
    <w:name w:val="toc 7"/>
    <w:basedOn w:val="prastasis"/>
    <w:next w:val="prastasis"/>
    <w:autoRedefine/>
    <w:uiPriority w:val="39"/>
    <w:rsid w:val="00F96F7D"/>
    <w:pPr>
      <w:ind w:left="1440"/>
    </w:pPr>
    <w:rPr>
      <w:lang w:val="en-GB"/>
    </w:rPr>
  </w:style>
  <w:style w:type="paragraph" w:styleId="Turinys8">
    <w:name w:val="toc 8"/>
    <w:basedOn w:val="prastasis"/>
    <w:next w:val="prastasis"/>
    <w:autoRedefine/>
    <w:uiPriority w:val="39"/>
    <w:rsid w:val="00F96F7D"/>
    <w:pPr>
      <w:ind w:left="1680"/>
    </w:pPr>
    <w:rPr>
      <w:lang w:val="en-GB"/>
    </w:rPr>
  </w:style>
  <w:style w:type="paragraph" w:styleId="Turinys9">
    <w:name w:val="toc 9"/>
    <w:basedOn w:val="prastasis"/>
    <w:next w:val="prastasis"/>
    <w:autoRedefine/>
    <w:uiPriority w:val="39"/>
    <w:rsid w:val="00F96F7D"/>
    <w:pPr>
      <w:ind w:left="1920"/>
    </w:pPr>
    <w:rPr>
      <w:lang w:val="en-GB"/>
    </w:rPr>
  </w:style>
  <w:style w:type="character" w:styleId="Puslapionumeris">
    <w:name w:val="page number"/>
    <w:basedOn w:val="Numatytasispastraiposriftas"/>
    <w:rsid w:val="00F96F7D"/>
  </w:style>
  <w:style w:type="character" w:customStyle="1" w:styleId="WW8Num27z0">
    <w:name w:val="WW8Num27z0"/>
    <w:rsid w:val="0046303B"/>
    <w:rPr>
      <w:rFonts w:ascii="Symbol" w:hAnsi="Symbol"/>
    </w:rPr>
  </w:style>
  <w:style w:type="character" w:customStyle="1" w:styleId="WW8Num27z1">
    <w:name w:val="WW8Num27z1"/>
    <w:rsid w:val="0046303B"/>
    <w:rPr>
      <w:rFonts w:ascii="Courier New" w:hAnsi="Courier New" w:cs="Courier New"/>
    </w:rPr>
  </w:style>
  <w:style w:type="character" w:customStyle="1" w:styleId="WW8Num27z2">
    <w:name w:val="WW8Num27z2"/>
    <w:rsid w:val="0046303B"/>
    <w:rPr>
      <w:rFonts w:ascii="Wingdings" w:hAnsi="Wingdings"/>
    </w:rPr>
  </w:style>
  <w:style w:type="character" w:customStyle="1" w:styleId="WW8Num74z0">
    <w:name w:val="WW8Num74z0"/>
    <w:rsid w:val="0046303B"/>
    <w:rPr>
      <w:rFonts w:ascii="Symbol" w:hAnsi="Symbol"/>
    </w:rPr>
  </w:style>
  <w:style w:type="character" w:customStyle="1" w:styleId="WW8Num74z1">
    <w:name w:val="WW8Num74z1"/>
    <w:rsid w:val="0046303B"/>
    <w:rPr>
      <w:rFonts w:ascii="Courier New" w:hAnsi="Courier New" w:cs="Courier New"/>
    </w:rPr>
  </w:style>
  <w:style w:type="character" w:customStyle="1" w:styleId="WW8Num74z2">
    <w:name w:val="WW8Num74z2"/>
    <w:rsid w:val="0046303B"/>
    <w:rPr>
      <w:rFonts w:ascii="Wingdings" w:hAnsi="Wingdings"/>
    </w:rPr>
  </w:style>
  <w:style w:type="paragraph" w:styleId="Pagrindinistekstas2">
    <w:name w:val="Body Text 2"/>
    <w:basedOn w:val="prastasis"/>
    <w:rsid w:val="0046303B"/>
    <w:pPr>
      <w:keepLines/>
      <w:widowControl w:val="0"/>
      <w:suppressAutoHyphens/>
      <w:jc w:val="both"/>
    </w:pPr>
    <w:rPr>
      <w:rFonts w:eastAsia="Arial Unicode MS"/>
    </w:rPr>
  </w:style>
  <w:style w:type="paragraph" w:customStyle="1" w:styleId="FrontPage1">
    <w:name w:val="FrontPage1"/>
    <w:basedOn w:val="prastasis"/>
    <w:next w:val="Pagrindinistekstas"/>
    <w:rsid w:val="00143CF3"/>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Pagrindinistekstas"/>
    <w:rsid w:val="00143CF3"/>
    <w:pPr>
      <w:spacing w:line="400" w:lineRule="exact"/>
    </w:pPr>
    <w:rPr>
      <w:rFonts w:ascii="TrueHelveticaBlack" w:hAnsi="TrueHelveticaBlack"/>
      <w:sz w:val="36"/>
    </w:rPr>
  </w:style>
  <w:style w:type="paragraph" w:styleId="Tekstoblokas">
    <w:name w:val="Block Text"/>
    <w:basedOn w:val="prastasis"/>
    <w:rsid w:val="00143CF3"/>
    <w:pPr>
      <w:spacing w:after="120" w:line="270" w:lineRule="atLeast"/>
      <w:ind w:left="1440" w:right="1440"/>
    </w:pPr>
    <w:rPr>
      <w:sz w:val="23"/>
      <w:szCs w:val="20"/>
      <w:lang w:val="en-GB" w:eastAsia="da-DK"/>
    </w:rPr>
  </w:style>
  <w:style w:type="paragraph" w:customStyle="1" w:styleId="FrontPage3">
    <w:name w:val="FrontPage3"/>
    <w:basedOn w:val="FrontPage1"/>
    <w:next w:val="Tekstoblokas"/>
    <w:rsid w:val="00143CF3"/>
    <w:pPr>
      <w:spacing w:before="160" w:after="0"/>
    </w:pPr>
    <w:rPr>
      <w:sz w:val="20"/>
    </w:rPr>
  </w:style>
  <w:style w:type="paragraph" w:customStyle="1" w:styleId="ListBulletNoSpace">
    <w:name w:val="List Bullet NoSpace"/>
    <w:basedOn w:val="Sraassuenkleliais"/>
    <w:link w:val="ListBulletNoSpaceChar"/>
    <w:rsid w:val="00187DB5"/>
    <w:pPr>
      <w:tabs>
        <w:tab w:val="left" w:pos="425"/>
      </w:tabs>
      <w:spacing w:line="270" w:lineRule="atLeast"/>
      <w:ind w:left="425" w:hanging="425"/>
    </w:pPr>
    <w:rPr>
      <w:sz w:val="23"/>
      <w:szCs w:val="20"/>
      <w:lang w:val="en-GB" w:eastAsia="da-DK"/>
    </w:rPr>
  </w:style>
  <w:style w:type="character" w:customStyle="1" w:styleId="ListBulletNoSpaceChar">
    <w:name w:val="List Bullet NoSpace Char"/>
    <w:link w:val="ListBulletNoSpace"/>
    <w:rsid w:val="00187DB5"/>
    <w:rPr>
      <w:sz w:val="23"/>
      <w:lang w:val="en-GB" w:eastAsia="da-DK"/>
    </w:rPr>
  </w:style>
  <w:style w:type="paragraph" w:styleId="Sraassuenkleliais">
    <w:name w:val="List Bullet"/>
    <w:basedOn w:val="prastasis"/>
    <w:rsid w:val="00187DB5"/>
    <w:pPr>
      <w:numPr>
        <w:numId w:val="6"/>
      </w:numPr>
    </w:pPr>
  </w:style>
  <w:style w:type="paragraph" w:styleId="prastasiniatinklio">
    <w:name w:val="Normal (Web)"/>
    <w:basedOn w:val="prastasis"/>
    <w:uiPriority w:val="99"/>
    <w:rsid w:val="007B3931"/>
    <w:pPr>
      <w:spacing w:before="100" w:beforeAutospacing="1" w:after="119"/>
    </w:pPr>
    <w:rPr>
      <w:lang w:eastAsia="lt-LT"/>
    </w:rPr>
  </w:style>
  <w:style w:type="paragraph" w:customStyle="1" w:styleId="CLIENT">
    <w:name w:val="CLIENT"/>
    <w:basedOn w:val="prastasis"/>
    <w:rsid w:val="00353CF4"/>
    <w:pPr>
      <w:keepNext/>
      <w:spacing w:before="60" w:after="60"/>
      <w:jc w:val="both"/>
    </w:pPr>
    <w:rPr>
      <w:b/>
      <w:bCs/>
      <w:caps/>
      <w:lang w:eastAsia="fi-FI"/>
    </w:rPr>
  </w:style>
  <w:style w:type="paragraph" w:styleId="Sraassuenkleliais2">
    <w:name w:val="List Bullet 2"/>
    <w:basedOn w:val="prastasis"/>
    <w:rsid w:val="00353CF4"/>
    <w:pPr>
      <w:numPr>
        <w:numId w:val="7"/>
      </w:numPr>
    </w:pPr>
    <w:rPr>
      <w:sz w:val="20"/>
      <w:szCs w:val="20"/>
      <w:lang w:val="en-US" w:eastAsia="en-US"/>
    </w:rPr>
  </w:style>
  <w:style w:type="paragraph" w:styleId="Debesliotekstas">
    <w:name w:val="Balloon Text"/>
    <w:basedOn w:val="prastasis"/>
    <w:link w:val="DebesliotekstasDiagrama"/>
    <w:semiHidden/>
    <w:rsid w:val="000A37A0"/>
    <w:rPr>
      <w:rFonts w:ascii="Tahoma" w:hAnsi="Tahoma"/>
      <w:sz w:val="16"/>
      <w:szCs w:val="16"/>
      <w:lang w:val="en-GB"/>
    </w:rPr>
  </w:style>
  <w:style w:type="paragraph" w:styleId="Pagrindiniotekstotrauka">
    <w:name w:val="Body Text Indent"/>
    <w:basedOn w:val="prastasis"/>
    <w:rsid w:val="00FE2539"/>
    <w:pPr>
      <w:spacing w:after="120"/>
      <w:ind w:left="283"/>
    </w:pPr>
  </w:style>
  <w:style w:type="paragraph" w:customStyle="1" w:styleId="WW-NormalWeb">
    <w:name w:val="WW-Normal (Web)"/>
    <w:basedOn w:val="prastasis"/>
    <w:rsid w:val="00FE2539"/>
    <w:pPr>
      <w:suppressAutoHyphens/>
      <w:overflowPunct w:val="0"/>
      <w:autoSpaceDE w:val="0"/>
      <w:spacing w:before="100" w:after="100"/>
      <w:textAlignment w:val="baseline"/>
    </w:pPr>
    <w:rPr>
      <w:szCs w:val="20"/>
      <w:lang w:val="en-US" w:eastAsia="ar-SA"/>
    </w:rPr>
  </w:style>
  <w:style w:type="paragraph" w:customStyle="1" w:styleId="Center">
    <w:name w:val="Center"/>
    <w:basedOn w:val="prastasis"/>
    <w:rsid w:val="00267084"/>
    <w:pPr>
      <w:keepNext/>
      <w:suppressAutoHyphens/>
      <w:spacing w:before="100"/>
      <w:jc w:val="center"/>
    </w:pPr>
    <w:rPr>
      <w:rFonts w:ascii="Arial" w:hAnsi="Arial"/>
      <w:sz w:val="22"/>
      <w:lang w:eastAsia="ar-SA"/>
    </w:rPr>
  </w:style>
  <w:style w:type="paragraph" w:customStyle="1" w:styleId="BodyTextNoSpace">
    <w:name w:val="Body Text NoSpace"/>
    <w:basedOn w:val="Pagrindinistekstas"/>
    <w:link w:val="BodyTextNoSpaceChar"/>
    <w:rsid w:val="00A271CD"/>
    <w:pPr>
      <w:widowControl/>
      <w:suppressAutoHyphens w:val="0"/>
      <w:spacing w:after="0" w:line="270" w:lineRule="atLeast"/>
    </w:pPr>
    <w:rPr>
      <w:rFonts w:eastAsia="Times New Roman"/>
      <w:sz w:val="23"/>
      <w:szCs w:val="20"/>
      <w:lang w:val="en-GB" w:eastAsia="da-DK"/>
    </w:rPr>
  </w:style>
  <w:style w:type="character" w:customStyle="1" w:styleId="BodyTextNoSpaceChar">
    <w:name w:val="Body Text NoSpace Char"/>
    <w:link w:val="BodyTextNoSpace"/>
    <w:rsid w:val="00A271CD"/>
    <w:rPr>
      <w:sz w:val="23"/>
      <w:lang w:val="en-GB" w:eastAsia="da-DK" w:bidi="ar-SA"/>
    </w:rPr>
  </w:style>
  <w:style w:type="paragraph" w:customStyle="1" w:styleId="Utanindrag">
    <w:name w:val="Utan indrag"/>
    <w:basedOn w:val="prastasis"/>
    <w:rsid w:val="00D50F12"/>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overflowPunct w:val="0"/>
      <w:autoSpaceDE w:val="0"/>
      <w:autoSpaceDN w:val="0"/>
      <w:adjustRightInd w:val="0"/>
      <w:textAlignment w:val="baseline"/>
    </w:pPr>
    <w:rPr>
      <w:szCs w:val="20"/>
      <w:lang w:val="en-GB" w:eastAsia="en-US"/>
    </w:rPr>
  </w:style>
  <w:style w:type="character" w:styleId="Emfaz">
    <w:name w:val="Emphasis"/>
    <w:qFormat/>
    <w:rsid w:val="00D9104A"/>
    <w:rPr>
      <w:b/>
      <w:bCs/>
      <w:i w:val="0"/>
      <w:iCs w:val="0"/>
    </w:rPr>
  </w:style>
  <w:style w:type="paragraph" w:customStyle="1" w:styleId="Tekstas">
    <w:name w:val="Tekstas"/>
    <w:basedOn w:val="prastasis"/>
    <w:autoRedefine/>
    <w:uiPriority w:val="99"/>
    <w:rsid w:val="00BC026B"/>
    <w:pPr>
      <w:numPr>
        <w:numId w:val="83"/>
      </w:numPr>
      <w:tabs>
        <w:tab w:val="left" w:pos="567"/>
      </w:tabs>
      <w:spacing w:before="120" w:after="120"/>
      <w:ind w:left="0" w:firstLine="567"/>
      <w:jc w:val="both"/>
    </w:pPr>
    <w:rPr>
      <w:lang w:eastAsia="lt-LT"/>
    </w:rPr>
  </w:style>
  <w:style w:type="character" w:customStyle="1" w:styleId="AntratsDiagrama">
    <w:name w:val="Antraštės Diagrama"/>
    <w:aliases w:val="Intestazione.int.intestazione Diagrama,Intestazione.int Diagrama"/>
    <w:link w:val="Antrats"/>
    <w:rsid w:val="005075BB"/>
    <w:rPr>
      <w:rFonts w:eastAsia="Arial Unicode MS"/>
      <w:sz w:val="24"/>
      <w:szCs w:val="24"/>
    </w:rPr>
  </w:style>
  <w:style w:type="character" w:customStyle="1" w:styleId="FontStyle53">
    <w:name w:val="Font Style53"/>
    <w:uiPriority w:val="99"/>
    <w:rsid w:val="00565C4C"/>
    <w:rPr>
      <w:rFonts w:ascii="Arial Unicode MS" w:eastAsia="Arial Unicode MS" w:cs="Arial Unicode MS"/>
      <w:sz w:val="20"/>
      <w:szCs w:val="20"/>
    </w:rPr>
  </w:style>
  <w:style w:type="paragraph" w:customStyle="1" w:styleId="Style39">
    <w:name w:val="Style39"/>
    <w:basedOn w:val="prastasis"/>
    <w:uiPriority w:val="99"/>
    <w:rsid w:val="00565C4C"/>
    <w:pPr>
      <w:widowControl w:val="0"/>
      <w:autoSpaceDE w:val="0"/>
      <w:autoSpaceDN w:val="0"/>
      <w:adjustRightInd w:val="0"/>
      <w:spacing w:line="355" w:lineRule="exact"/>
      <w:ind w:hanging="365"/>
      <w:jc w:val="both"/>
    </w:pPr>
    <w:rPr>
      <w:rFonts w:ascii="Arial Unicode MS" w:eastAsia="Arial Unicode MS" w:hAnsi="Calibri" w:cs="Arial Unicode MS"/>
      <w:lang w:eastAsia="lt-LT"/>
    </w:rPr>
  </w:style>
  <w:style w:type="paragraph" w:customStyle="1" w:styleId="Style40">
    <w:name w:val="Style40"/>
    <w:basedOn w:val="prastasis"/>
    <w:uiPriority w:val="99"/>
    <w:rsid w:val="00565C4C"/>
    <w:pPr>
      <w:widowControl w:val="0"/>
      <w:autoSpaceDE w:val="0"/>
      <w:autoSpaceDN w:val="0"/>
      <w:adjustRightInd w:val="0"/>
    </w:pPr>
    <w:rPr>
      <w:rFonts w:ascii="Arial Unicode MS" w:eastAsia="Arial Unicode MS" w:hAnsi="Calibri" w:cs="Arial Unicode MS"/>
      <w:lang w:eastAsia="lt-LT"/>
    </w:rPr>
  </w:style>
  <w:style w:type="character" w:customStyle="1" w:styleId="FontStyle54">
    <w:name w:val="Font Style54"/>
    <w:uiPriority w:val="99"/>
    <w:rsid w:val="0054514D"/>
    <w:rPr>
      <w:rFonts w:ascii="Arial Unicode MS" w:eastAsia="Arial Unicode MS" w:cs="Arial Unicode MS"/>
      <w:b/>
      <w:bCs/>
      <w:sz w:val="20"/>
      <w:szCs w:val="20"/>
    </w:rPr>
  </w:style>
  <w:style w:type="paragraph" w:customStyle="1" w:styleId="Style6">
    <w:name w:val="Style6"/>
    <w:basedOn w:val="prastasis"/>
    <w:uiPriority w:val="99"/>
    <w:rsid w:val="0054514D"/>
    <w:pPr>
      <w:widowControl w:val="0"/>
      <w:autoSpaceDE w:val="0"/>
      <w:autoSpaceDN w:val="0"/>
      <w:adjustRightInd w:val="0"/>
      <w:spacing w:line="230" w:lineRule="exact"/>
      <w:jc w:val="center"/>
    </w:pPr>
    <w:rPr>
      <w:rFonts w:ascii="Arial Unicode MS" w:eastAsia="Arial Unicode MS" w:hAnsi="Calibri" w:cs="Arial Unicode MS"/>
      <w:lang w:eastAsia="lt-LT"/>
    </w:rPr>
  </w:style>
  <w:style w:type="paragraph" w:customStyle="1" w:styleId="Style15">
    <w:name w:val="Style15"/>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21">
    <w:name w:val="Style2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31">
    <w:name w:val="Style3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41">
    <w:name w:val="Style4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character" w:customStyle="1" w:styleId="FontStyle45">
    <w:name w:val="Font Style45"/>
    <w:uiPriority w:val="99"/>
    <w:rsid w:val="0054514D"/>
    <w:rPr>
      <w:rFonts w:ascii="Arial Unicode MS" w:eastAsia="Arial Unicode MS" w:cs="Arial Unicode MS"/>
      <w:sz w:val="12"/>
      <w:szCs w:val="12"/>
    </w:rPr>
  </w:style>
  <w:style w:type="character" w:customStyle="1" w:styleId="FontStyle46">
    <w:name w:val="Font Style46"/>
    <w:uiPriority w:val="99"/>
    <w:rsid w:val="0054514D"/>
    <w:rPr>
      <w:rFonts w:ascii="Arial Unicode MS" w:eastAsia="Arial Unicode MS" w:cs="Arial Unicode MS"/>
      <w:smallCaps/>
      <w:sz w:val="20"/>
      <w:szCs w:val="20"/>
    </w:rPr>
  </w:style>
  <w:style w:type="paragraph" w:customStyle="1" w:styleId="Style30">
    <w:name w:val="Style30"/>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paragraph" w:customStyle="1" w:styleId="Style33">
    <w:name w:val="Style33"/>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paragraph" w:customStyle="1" w:styleId="Style34">
    <w:name w:val="Style34"/>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character" w:customStyle="1" w:styleId="FontStyle52">
    <w:name w:val="Font Style52"/>
    <w:uiPriority w:val="99"/>
    <w:rsid w:val="008F1A39"/>
    <w:rPr>
      <w:rFonts w:ascii="Arial Unicode MS" w:eastAsia="Arial Unicode MS" w:cs="Arial Unicode MS"/>
      <w:sz w:val="12"/>
      <w:szCs w:val="12"/>
    </w:rPr>
  </w:style>
  <w:style w:type="character" w:customStyle="1" w:styleId="FontStyle57">
    <w:name w:val="Font Style57"/>
    <w:uiPriority w:val="99"/>
    <w:rsid w:val="008F1A39"/>
    <w:rPr>
      <w:rFonts w:ascii="Arial Unicode MS" w:eastAsia="Arial Unicode MS" w:cs="Arial Unicode MS"/>
      <w:sz w:val="20"/>
      <w:szCs w:val="20"/>
    </w:rPr>
  </w:style>
  <w:style w:type="character" w:customStyle="1" w:styleId="FontStyle58">
    <w:name w:val="Font Style58"/>
    <w:uiPriority w:val="99"/>
    <w:rsid w:val="008F1A39"/>
    <w:rPr>
      <w:rFonts w:ascii="Arial Unicode MS" w:eastAsia="Arial Unicode MS" w:cs="Arial Unicode MS"/>
      <w:b/>
      <w:bCs/>
      <w:sz w:val="20"/>
      <w:szCs w:val="20"/>
    </w:rPr>
  </w:style>
  <w:style w:type="paragraph" w:customStyle="1" w:styleId="Style14">
    <w:name w:val="Style14"/>
    <w:basedOn w:val="prastasis"/>
    <w:uiPriority w:val="99"/>
    <w:rsid w:val="00D77309"/>
    <w:pPr>
      <w:widowControl w:val="0"/>
      <w:autoSpaceDE w:val="0"/>
      <w:autoSpaceDN w:val="0"/>
      <w:adjustRightInd w:val="0"/>
    </w:pPr>
    <w:rPr>
      <w:rFonts w:ascii="Arial Unicode MS" w:eastAsia="Arial Unicode MS" w:hAnsi="Calibri" w:cs="Arial Unicode MS"/>
      <w:lang w:eastAsia="lt-LT"/>
    </w:rPr>
  </w:style>
  <w:style w:type="paragraph" w:customStyle="1" w:styleId="Style37">
    <w:name w:val="Style37"/>
    <w:basedOn w:val="prastasis"/>
    <w:uiPriority w:val="99"/>
    <w:rsid w:val="00D77309"/>
    <w:pPr>
      <w:widowControl w:val="0"/>
      <w:autoSpaceDE w:val="0"/>
      <w:autoSpaceDN w:val="0"/>
      <w:adjustRightInd w:val="0"/>
    </w:pPr>
    <w:rPr>
      <w:rFonts w:ascii="Arial Unicode MS" w:eastAsia="Arial Unicode MS" w:hAnsi="Calibri" w:cs="Arial Unicode MS"/>
      <w:lang w:eastAsia="lt-LT"/>
    </w:rPr>
  </w:style>
  <w:style w:type="character" w:customStyle="1" w:styleId="FontStyle50">
    <w:name w:val="Font Style50"/>
    <w:uiPriority w:val="99"/>
    <w:rsid w:val="00D77309"/>
    <w:rPr>
      <w:rFonts w:ascii="Arial Unicode MS" w:eastAsia="Arial Unicode MS" w:cs="Arial Unicode MS"/>
      <w:sz w:val="12"/>
      <w:szCs w:val="12"/>
    </w:rPr>
  </w:style>
  <w:style w:type="character" w:customStyle="1" w:styleId="FontStyle56">
    <w:name w:val="Font Style56"/>
    <w:uiPriority w:val="99"/>
    <w:rsid w:val="00D77309"/>
    <w:rPr>
      <w:rFonts w:ascii="Arial Unicode MS" w:eastAsia="Arial Unicode MS" w:cs="Arial Unicode MS"/>
      <w:b/>
      <w:bCs/>
      <w:sz w:val="18"/>
      <w:szCs w:val="18"/>
    </w:rPr>
  </w:style>
  <w:style w:type="paragraph" w:customStyle="1" w:styleId="ISTATYMAS">
    <w:name w:val="ISTATYMAS"/>
    <w:rsid w:val="0074655F"/>
    <w:pPr>
      <w:overflowPunct w:val="0"/>
      <w:autoSpaceDE w:val="0"/>
      <w:autoSpaceDN w:val="0"/>
      <w:adjustRightInd w:val="0"/>
      <w:jc w:val="center"/>
      <w:textAlignment w:val="baseline"/>
    </w:pPr>
    <w:rPr>
      <w:rFonts w:ascii="TimesLT" w:hAnsi="TimesLT"/>
      <w:lang w:val="en-US" w:eastAsia="en-US"/>
    </w:rPr>
  </w:style>
  <w:style w:type="paragraph" w:customStyle="1" w:styleId="Style26">
    <w:name w:val="Style26"/>
    <w:basedOn w:val="prastasis"/>
    <w:uiPriority w:val="99"/>
    <w:rsid w:val="00F62E70"/>
    <w:pPr>
      <w:widowControl w:val="0"/>
      <w:autoSpaceDE w:val="0"/>
      <w:autoSpaceDN w:val="0"/>
      <w:adjustRightInd w:val="0"/>
      <w:spacing w:line="344" w:lineRule="exact"/>
      <w:ind w:firstLine="571"/>
      <w:jc w:val="both"/>
    </w:pPr>
    <w:rPr>
      <w:rFonts w:ascii="Arial Unicode MS" w:eastAsia="Arial Unicode MS" w:hAnsi="Calibri" w:cs="Arial Unicode MS"/>
      <w:lang w:eastAsia="lt-LT"/>
    </w:rPr>
  </w:style>
  <w:style w:type="paragraph" w:customStyle="1" w:styleId="Style27">
    <w:name w:val="Style27"/>
    <w:basedOn w:val="prastasis"/>
    <w:uiPriority w:val="99"/>
    <w:rsid w:val="00F62E70"/>
    <w:pPr>
      <w:widowControl w:val="0"/>
      <w:autoSpaceDE w:val="0"/>
      <w:autoSpaceDN w:val="0"/>
      <w:adjustRightInd w:val="0"/>
      <w:spacing w:line="346" w:lineRule="exact"/>
      <w:ind w:firstLine="566"/>
      <w:jc w:val="both"/>
    </w:pPr>
    <w:rPr>
      <w:rFonts w:ascii="Arial Unicode MS" w:eastAsia="Arial Unicode MS" w:hAnsi="Calibri" w:cs="Arial Unicode MS"/>
      <w:lang w:eastAsia="lt-LT"/>
    </w:rPr>
  </w:style>
  <w:style w:type="paragraph" w:customStyle="1" w:styleId="Style24">
    <w:name w:val="Style24"/>
    <w:basedOn w:val="prastasis"/>
    <w:uiPriority w:val="99"/>
    <w:rsid w:val="00F62E70"/>
    <w:pPr>
      <w:widowControl w:val="0"/>
      <w:autoSpaceDE w:val="0"/>
      <w:autoSpaceDN w:val="0"/>
      <w:adjustRightInd w:val="0"/>
      <w:spacing w:line="346" w:lineRule="exact"/>
      <w:ind w:firstLine="566"/>
      <w:jc w:val="both"/>
    </w:pPr>
    <w:rPr>
      <w:rFonts w:ascii="Arial Unicode MS" w:eastAsia="Arial Unicode MS" w:hAnsi="Calibri" w:cs="Arial Unicode MS"/>
      <w:lang w:eastAsia="lt-LT"/>
    </w:rPr>
  </w:style>
  <w:style w:type="character" w:customStyle="1" w:styleId="FontStyle55">
    <w:name w:val="Font Style55"/>
    <w:uiPriority w:val="99"/>
    <w:rsid w:val="00F62E70"/>
    <w:rPr>
      <w:rFonts w:ascii="Arial Unicode MS" w:eastAsia="Arial Unicode MS" w:cs="Arial Unicode MS"/>
      <w:sz w:val="18"/>
      <w:szCs w:val="18"/>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4109FC"/>
    <w:rPr>
      <w:rFonts w:eastAsia="Lucida Sans Unicode"/>
      <w:sz w:val="24"/>
      <w:szCs w:val="24"/>
    </w:rPr>
  </w:style>
  <w:style w:type="character" w:customStyle="1" w:styleId="Antrat3Diagrama">
    <w:name w:val="Antraštė 3 Diagrama"/>
    <w:link w:val="Antrat3"/>
    <w:rsid w:val="00932D71"/>
    <w:rPr>
      <w:rFonts w:eastAsia="Arial Unicode MS" w:cs="Tahoma"/>
      <w:b/>
      <w:bCs/>
      <w:sz w:val="24"/>
      <w:szCs w:val="28"/>
    </w:rPr>
  </w:style>
  <w:style w:type="paragraph" w:styleId="Pagrindiniotekstotrauka2">
    <w:name w:val="Body Text Indent 2"/>
    <w:basedOn w:val="prastasis"/>
    <w:link w:val="Pagrindiniotekstotrauka2Diagrama"/>
    <w:rsid w:val="00C05712"/>
    <w:pPr>
      <w:widowControl w:val="0"/>
      <w:spacing w:after="120" w:line="480" w:lineRule="auto"/>
      <w:ind w:left="283"/>
    </w:pPr>
    <w:rPr>
      <w:szCs w:val="20"/>
      <w:lang w:val="x-none" w:eastAsia="en-US"/>
    </w:rPr>
  </w:style>
  <w:style w:type="character" w:customStyle="1" w:styleId="Pagrindiniotekstotrauka2Diagrama">
    <w:name w:val="Pagrindinio teksto įtrauka 2 Diagrama"/>
    <w:link w:val="Pagrindiniotekstotrauka2"/>
    <w:rsid w:val="00C05712"/>
    <w:rPr>
      <w:sz w:val="24"/>
      <w:lang w:eastAsia="en-US"/>
    </w:rPr>
  </w:style>
  <w:style w:type="character" w:styleId="Komentaronuoroda">
    <w:name w:val="annotation reference"/>
    <w:rsid w:val="00EF31B4"/>
    <w:rPr>
      <w:sz w:val="16"/>
      <w:szCs w:val="16"/>
    </w:rPr>
  </w:style>
  <w:style w:type="paragraph" w:styleId="Komentarotekstas">
    <w:name w:val="annotation text"/>
    <w:basedOn w:val="prastasis"/>
    <w:link w:val="KomentarotekstasDiagrama"/>
    <w:rsid w:val="00EF31B4"/>
    <w:rPr>
      <w:sz w:val="20"/>
      <w:szCs w:val="20"/>
      <w:lang w:val="x-none"/>
    </w:rPr>
  </w:style>
  <w:style w:type="character" w:customStyle="1" w:styleId="KomentarotekstasDiagrama">
    <w:name w:val="Komentaro tekstas Diagrama"/>
    <w:link w:val="Komentarotekstas"/>
    <w:rsid w:val="00EF31B4"/>
    <w:rPr>
      <w:lang w:eastAsia="en-GB"/>
    </w:rPr>
  </w:style>
  <w:style w:type="paragraph" w:styleId="Komentarotema">
    <w:name w:val="annotation subject"/>
    <w:basedOn w:val="Komentarotekstas"/>
    <w:next w:val="Komentarotekstas"/>
    <w:link w:val="KomentarotemaDiagrama"/>
    <w:rsid w:val="00EF31B4"/>
    <w:rPr>
      <w:b/>
      <w:bCs/>
    </w:rPr>
  </w:style>
  <w:style w:type="character" w:customStyle="1" w:styleId="KomentarotemaDiagrama">
    <w:name w:val="Komentaro tema Diagrama"/>
    <w:link w:val="Komentarotema"/>
    <w:rsid w:val="00EF31B4"/>
    <w:rPr>
      <w:b/>
      <w:bCs/>
      <w:lang w:eastAsia="en-GB"/>
    </w:rPr>
  </w:style>
  <w:style w:type="paragraph" w:styleId="Sraassunumeriais2">
    <w:name w:val="List Number 2"/>
    <w:basedOn w:val="prastasis"/>
    <w:rsid w:val="003C6214"/>
    <w:pPr>
      <w:numPr>
        <w:numId w:val="8"/>
      </w:numPr>
      <w:overflowPunct w:val="0"/>
      <w:autoSpaceDE w:val="0"/>
      <w:autoSpaceDN w:val="0"/>
      <w:adjustRightInd w:val="0"/>
      <w:contextualSpacing/>
      <w:textAlignment w:val="baseline"/>
    </w:pPr>
    <w:rPr>
      <w:sz w:val="20"/>
      <w:szCs w:val="20"/>
      <w:lang w:eastAsia="en-US"/>
    </w:rPr>
  </w:style>
  <w:style w:type="paragraph" w:customStyle="1" w:styleId="NoSpacing1">
    <w:name w:val="No Spacing1"/>
    <w:uiPriority w:val="1"/>
    <w:qFormat/>
    <w:rsid w:val="003C6214"/>
    <w:rPr>
      <w:rFonts w:ascii="Calibri" w:hAnsi="Calibri"/>
      <w:sz w:val="22"/>
      <w:szCs w:val="22"/>
    </w:rPr>
  </w:style>
  <w:style w:type="paragraph" w:styleId="Sraas4">
    <w:name w:val="List 4"/>
    <w:basedOn w:val="prastasis"/>
    <w:rsid w:val="000E605D"/>
    <w:pPr>
      <w:ind w:left="1132" w:hanging="283"/>
      <w:contextualSpacing/>
    </w:pPr>
  </w:style>
  <w:style w:type="paragraph" w:styleId="Sraotsinys3">
    <w:name w:val="List Continue 3"/>
    <w:basedOn w:val="prastasis"/>
    <w:rsid w:val="000E605D"/>
    <w:pPr>
      <w:spacing w:after="120"/>
      <w:ind w:left="849"/>
      <w:contextualSpacing/>
    </w:pPr>
  </w:style>
  <w:style w:type="paragraph" w:styleId="Pagrindinistekstas3">
    <w:name w:val="Body Text 3"/>
    <w:basedOn w:val="prastasis"/>
    <w:link w:val="Pagrindinistekstas3Diagrama"/>
    <w:rsid w:val="000E605D"/>
    <w:pPr>
      <w:spacing w:after="120"/>
    </w:pPr>
    <w:rPr>
      <w:sz w:val="16"/>
      <w:szCs w:val="16"/>
      <w:lang w:val="x-none"/>
    </w:rPr>
  </w:style>
  <w:style w:type="character" w:customStyle="1" w:styleId="Pagrindinistekstas3Diagrama">
    <w:name w:val="Pagrindinis tekstas 3 Diagrama"/>
    <w:link w:val="Pagrindinistekstas3"/>
    <w:rsid w:val="000E605D"/>
    <w:rPr>
      <w:sz w:val="16"/>
      <w:szCs w:val="16"/>
      <w:lang w:eastAsia="en-GB"/>
    </w:rPr>
  </w:style>
  <w:style w:type="paragraph" w:customStyle="1" w:styleId="centrbold">
    <w:name w:val="centrbold"/>
    <w:basedOn w:val="prastasis"/>
    <w:rsid w:val="008A2EF9"/>
    <w:pPr>
      <w:spacing w:before="100" w:beforeAutospacing="1" w:after="100" w:afterAutospacing="1"/>
    </w:pPr>
    <w:rPr>
      <w:lang w:eastAsia="lt-LT"/>
    </w:rPr>
  </w:style>
  <w:style w:type="paragraph" w:customStyle="1" w:styleId="Normal12pt">
    <w:name w:val="Normal+12pt"/>
    <w:basedOn w:val="prastasis"/>
    <w:link w:val="Normal12ptChar"/>
    <w:rsid w:val="009630B3"/>
    <w:pPr>
      <w:overflowPunct w:val="0"/>
      <w:autoSpaceDE w:val="0"/>
      <w:autoSpaceDN w:val="0"/>
      <w:adjustRightInd w:val="0"/>
      <w:jc w:val="both"/>
      <w:textAlignment w:val="baseline"/>
    </w:pPr>
    <w:rPr>
      <w:lang w:val="x-none" w:eastAsia="en-US"/>
    </w:rPr>
  </w:style>
  <w:style w:type="character" w:customStyle="1" w:styleId="Normal12ptChar">
    <w:name w:val="Normal+12pt Char"/>
    <w:link w:val="Normal12pt"/>
    <w:rsid w:val="009630B3"/>
    <w:rPr>
      <w:sz w:val="24"/>
      <w:szCs w:val="24"/>
      <w:lang w:eastAsia="en-US"/>
    </w:rPr>
  </w:style>
  <w:style w:type="character" w:styleId="Grietas">
    <w:name w:val="Strong"/>
    <w:uiPriority w:val="22"/>
    <w:qFormat/>
    <w:rsid w:val="00D30A85"/>
    <w:rPr>
      <w:b/>
      <w:bCs/>
    </w:rPr>
  </w:style>
  <w:style w:type="paragraph" w:customStyle="1" w:styleId="pavadinimas1">
    <w:name w:val="pavadinimas1"/>
    <w:basedOn w:val="prastasis"/>
    <w:rsid w:val="00D30A85"/>
    <w:pPr>
      <w:spacing w:before="100" w:beforeAutospacing="1" w:after="100" w:afterAutospacing="1"/>
    </w:pPr>
    <w:rPr>
      <w:lang w:eastAsia="lt-LT"/>
    </w:rPr>
  </w:style>
  <w:style w:type="paragraph" w:customStyle="1" w:styleId="Default">
    <w:name w:val="Default"/>
    <w:rsid w:val="004F6D0A"/>
    <w:pPr>
      <w:autoSpaceDE w:val="0"/>
      <w:autoSpaceDN w:val="0"/>
      <w:adjustRightInd w:val="0"/>
    </w:pPr>
    <w:rPr>
      <w:rFonts w:eastAsia="Batang"/>
      <w:color w:val="000000"/>
      <w:sz w:val="24"/>
      <w:szCs w:val="24"/>
      <w:lang w:eastAsia="ko-KR"/>
    </w:rPr>
  </w:style>
  <w:style w:type="paragraph" w:customStyle="1" w:styleId="ColorfulList-Accent11">
    <w:name w:val="Colorful List - Accent 11"/>
    <w:basedOn w:val="prastasis"/>
    <w:qFormat/>
    <w:rsid w:val="001054A2"/>
    <w:pPr>
      <w:spacing w:after="200"/>
      <w:ind w:left="720"/>
      <w:contextualSpacing/>
    </w:pPr>
    <w:rPr>
      <w:rFonts w:ascii="Cambria" w:eastAsia="Cambria" w:hAnsi="Cambria"/>
      <w:lang w:val="en-US" w:eastAsia="en-US"/>
    </w:rPr>
  </w:style>
  <w:style w:type="paragraph" w:customStyle="1" w:styleId="plane">
    <w:name w:val="plane"/>
    <w:basedOn w:val="prastasis"/>
    <w:rsid w:val="00371FA0"/>
    <w:pPr>
      <w:suppressAutoHyphens/>
      <w:spacing w:before="60" w:after="40"/>
      <w:jc w:val="both"/>
    </w:pPr>
    <w:rPr>
      <w:rFonts w:ascii="Tms Rmn" w:hAnsi="Tms Rmn"/>
      <w:szCs w:val="20"/>
      <w:lang w:val="en-US" w:eastAsia="en-US"/>
    </w:rPr>
  </w:style>
  <w:style w:type="paragraph" w:styleId="Sraassunumeriais">
    <w:name w:val="List Number"/>
    <w:basedOn w:val="prastasis"/>
    <w:rsid w:val="006F48DB"/>
    <w:pPr>
      <w:numPr>
        <w:numId w:val="10"/>
      </w:numPr>
    </w:pPr>
  </w:style>
  <w:style w:type="paragraph" w:customStyle="1" w:styleId="Bodytxt">
    <w:name w:val="Bodytxt"/>
    <w:basedOn w:val="prastasis"/>
    <w:rsid w:val="008641E4"/>
    <w:pPr>
      <w:keepNext/>
      <w:jc w:val="both"/>
    </w:pPr>
    <w:rPr>
      <w:sz w:val="22"/>
      <w:szCs w:val="22"/>
      <w:lang w:eastAsia="fi-FI"/>
    </w:rPr>
  </w:style>
  <w:style w:type="paragraph" w:customStyle="1" w:styleId="text-body-indent">
    <w:name w:val="text-body-indent"/>
    <w:basedOn w:val="prastasis"/>
    <w:rsid w:val="003978F7"/>
    <w:pPr>
      <w:spacing w:before="100" w:beforeAutospacing="1" w:after="119"/>
      <w:ind w:left="284"/>
    </w:pPr>
    <w:rPr>
      <w:rFonts w:eastAsia="Calibri"/>
      <w:lang w:eastAsia="lt-LT"/>
    </w:rPr>
  </w:style>
  <w:style w:type="paragraph" w:styleId="Betarp">
    <w:name w:val="No Spacing"/>
    <w:uiPriority w:val="1"/>
    <w:qFormat/>
    <w:rsid w:val="00BA1096"/>
    <w:rPr>
      <w:rFonts w:ascii="Calibri" w:hAnsi="Calibri"/>
      <w:sz w:val="22"/>
      <w:szCs w:val="22"/>
    </w:rPr>
  </w:style>
  <w:style w:type="paragraph" w:customStyle="1" w:styleId="NoSpacing2">
    <w:name w:val="No Spacing2"/>
    <w:uiPriority w:val="1"/>
    <w:qFormat/>
    <w:rsid w:val="00BA1096"/>
    <w:rPr>
      <w:rFonts w:ascii="Calibri" w:hAnsi="Calibri"/>
      <w:sz w:val="22"/>
      <w:szCs w:val="22"/>
    </w:rPr>
  </w:style>
  <w:style w:type="numbering" w:customStyle="1" w:styleId="NoList1">
    <w:name w:val="No List1"/>
    <w:next w:val="Sraonra"/>
    <w:uiPriority w:val="99"/>
    <w:semiHidden/>
    <w:unhideWhenUsed/>
    <w:rsid w:val="00345BCB"/>
  </w:style>
  <w:style w:type="table" w:customStyle="1" w:styleId="TableGrid1">
    <w:name w:val="Table Grid1"/>
    <w:basedOn w:val="prastojilentel"/>
    <w:next w:val="Lentelstinklelis"/>
    <w:uiPriority w:val="59"/>
    <w:rsid w:val="00345B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link w:val="Debesliotekstas"/>
    <w:semiHidden/>
    <w:rsid w:val="00345BCB"/>
    <w:rPr>
      <w:rFonts w:ascii="Tahoma" w:hAnsi="Tahoma" w:cs="Tahoma"/>
      <w:sz w:val="16"/>
      <w:szCs w:val="16"/>
      <w:lang w:val="en-GB" w:eastAsia="en-GB"/>
    </w:rPr>
  </w:style>
  <w:style w:type="character" w:customStyle="1" w:styleId="PoratDiagrama">
    <w:name w:val="Poraštė Diagrama"/>
    <w:link w:val="Porat"/>
    <w:uiPriority w:val="99"/>
    <w:rsid w:val="00345BCB"/>
    <w:rPr>
      <w:rFonts w:eastAsia="Arial Unicode MS"/>
      <w:sz w:val="24"/>
      <w:szCs w:val="24"/>
    </w:rPr>
  </w:style>
  <w:style w:type="paragraph" w:styleId="Pataisymai">
    <w:name w:val="Revision"/>
    <w:hidden/>
    <w:uiPriority w:val="99"/>
    <w:semiHidden/>
    <w:rsid w:val="00D304AC"/>
    <w:rPr>
      <w:sz w:val="24"/>
      <w:szCs w:val="24"/>
      <w:lang w:eastAsia="en-GB"/>
    </w:rPr>
  </w:style>
  <w:style w:type="paragraph" w:styleId="Dokumentoinaostekstas">
    <w:name w:val="endnote text"/>
    <w:basedOn w:val="prastasis"/>
    <w:link w:val="DokumentoinaostekstasDiagrama"/>
    <w:rsid w:val="00DF2C74"/>
    <w:rPr>
      <w:sz w:val="20"/>
      <w:szCs w:val="20"/>
      <w:lang w:val="x-none"/>
    </w:rPr>
  </w:style>
  <w:style w:type="character" w:customStyle="1" w:styleId="DokumentoinaostekstasDiagrama">
    <w:name w:val="Dokumento išnašos tekstas Diagrama"/>
    <w:link w:val="Dokumentoinaostekstas"/>
    <w:rsid w:val="00DF2C74"/>
    <w:rPr>
      <w:lang w:eastAsia="en-GB"/>
    </w:rPr>
  </w:style>
  <w:style w:type="character" w:styleId="Dokumentoinaosnumeris">
    <w:name w:val="endnote reference"/>
    <w:rsid w:val="00DF2C74"/>
    <w:rPr>
      <w:vertAlign w:val="superscript"/>
    </w:rPr>
  </w:style>
  <w:style w:type="paragraph" w:styleId="Turinioantrat">
    <w:name w:val="TOC Heading"/>
    <w:basedOn w:val="Antrat1"/>
    <w:next w:val="prastasis"/>
    <w:uiPriority w:val="39"/>
    <w:unhideWhenUsed/>
    <w:qFormat/>
    <w:rsid w:val="009F3C64"/>
    <w:pPr>
      <w:keepLines/>
      <w:widowControl/>
      <w:numPr>
        <w:numId w:val="0"/>
      </w:numPr>
      <w:suppressAutoHyphens w:val="0"/>
      <w:spacing w:after="0" w:line="259" w:lineRule="auto"/>
      <w:outlineLvl w:val="9"/>
    </w:pPr>
    <w:rPr>
      <w:rFonts w:ascii="Calibri Light" w:eastAsia="Times New Roman" w:hAnsi="Calibri Light" w:cs="Times New Roman"/>
      <w:b w:val="0"/>
      <w:bCs w:val="0"/>
      <w:color w:val="2E74B5"/>
      <w:lang w:val="en-US" w:eastAsia="en-US"/>
    </w:rPr>
  </w:style>
  <w:style w:type="character" w:customStyle="1" w:styleId="Antrat4Diagrama">
    <w:name w:val="Antraštė 4 Diagrama"/>
    <w:link w:val="Antrat4"/>
    <w:rsid w:val="001D555B"/>
    <w:rPr>
      <w:rFonts w:eastAsia="Arial Unicode MS"/>
      <w:b/>
      <w:bCs/>
      <w:i/>
      <w:iCs/>
      <w:sz w:val="24"/>
      <w:szCs w:val="24"/>
      <w:lang w:val="x-none" w:eastAsia="en-GB"/>
    </w:rPr>
  </w:style>
  <w:style w:type="paragraph" w:styleId="Sraopastraipa">
    <w:name w:val="List Paragraph"/>
    <w:basedOn w:val="prastasis"/>
    <w:uiPriority w:val="34"/>
    <w:qFormat/>
    <w:rsid w:val="001D555B"/>
    <w:pPr>
      <w:ind w:left="1296"/>
    </w:pPr>
  </w:style>
  <w:style w:type="paragraph" w:customStyle="1" w:styleId="ListParagraph1">
    <w:name w:val="List Paragraph1"/>
    <w:basedOn w:val="prastasis"/>
    <w:uiPriority w:val="34"/>
    <w:qFormat/>
    <w:rsid w:val="00A26351"/>
    <w:pPr>
      <w:ind w:left="720"/>
      <w:contextualSpacing/>
    </w:pPr>
    <w:rPr>
      <w:lang w:eastAsia="lt-LT"/>
    </w:rPr>
  </w:style>
  <w:style w:type="character" w:customStyle="1" w:styleId="apple-converted-space">
    <w:name w:val="apple-converted-space"/>
    <w:rsid w:val="000333FC"/>
  </w:style>
  <w:style w:type="paragraph" w:customStyle="1" w:styleId="StyleStyleHeading4ItalicBlackNotItalic">
    <w:name w:val="Style Style Heading 4 + Italic Black + Not Italic"/>
    <w:basedOn w:val="prastasis"/>
    <w:rsid w:val="000057B8"/>
    <w:pPr>
      <w:keepNext/>
      <w:numPr>
        <w:ilvl w:val="3"/>
        <w:numId w:val="77"/>
      </w:numPr>
      <w:outlineLvl w:val="3"/>
    </w:pPr>
    <w:rPr>
      <w:i/>
      <w:color w:val="000000"/>
      <w:szCs w:val="20"/>
      <w:lang w:eastAsia="en-US"/>
    </w:rPr>
  </w:style>
  <w:style w:type="character" w:customStyle="1" w:styleId="fontstyle01">
    <w:name w:val="fontstyle01"/>
    <w:rsid w:val="00FF6DC6"/>
    <w:rPr>
      <w:rFonts w:ascii="Times New Roman" w:hAnsi="Times New Roman" w:cs="Times New Roman" w:hint="default"/>
      <w:b/>
      <w:bCs/>
      <w:i w:val="0"/>
      <w:iCs w:val="0"/>
      <w:color w:val="000000"/>
    </w:rPr>
  </w:style>
  <w:style w:type="character" w:styleId="Paminjimas">
    <w:name w:val="Mention"/>
    <w:uiPriority w:val="99"/>
    <w:semiHidden/>
    <w:unhideWhenUsed/>
    <w:rsid w:val="008A7689"/>
    <w:rPr>
      <w:color w:val="2B579A"/>
      <w:shd w:val="clear" w:color="auto" w:fill="E6E6E6"/>
    </w:rPr>
  </w:style>
  <w:style w:type="character" w:styleId="Neapdorotaspaminjimas">
    <w:name w:val="Unresolved Mention"/>
    <w:uiPriority w:val="99"/>
    <w:semiHidden/>
    <w:unhideWhenUsed/>
    <w:rsid w:val="00F24C4D"/>
    <w:rPr>
      <w:color w:val="808080"/>
      <w:shd w:val="clear" w:color="auto" w:fill="E6E6E6"/>
    </w:rPr>
  </w:style>
  <w:style w:type="character" w:customStyle="1" w:styleId="Neapdorotaspaminjimas1">
    <w:name w:val="Neapdorotas paminėjimas1"/>
    <w:uiPriority w:val="99"/>
    <w:semiHidden/>
    <w:unhideWhenUsed/>
    <w:rsid w:val="005B4058"/>
    <w:rPr>
      <w:color w:val="605E5C"/>
      <w:shd w:val="clear" w:color="auto" w:fill="E1DFDD"/>
    </w:rPr>
  </w:style>
  <w:style w:type="character" w:customStyle="1" w:styleId="FontStyle23">
    <w:name w:val="Font Style23"/>
    <w:uiPriority w:val="99"/>
    <w:rsid w:val="00A96974"/>
    <w:rPr>
      <w:rFonts w:ascii="Times New Roman" w:hAnsi="Times New Roman" w:cs="Times New Roman"/>
      <w:sz w:val="22"/>
      <w:szCs w:val="22"/>
    </w:rPr>
  </w:style>
  <w:style w:type="paragraph" w:customStyle="1" w:styleId="Style8">
    <w:name w:val="Style8"/>
    <w:basedOn w:val="prastasis"/>
    <w:uiPriority w:val="99"/>
    <w:rsid w:val="00C2261E"/>
    <w:pPr>
      <w:widowControl w:val="0"/>
      <w:autoSpaceDE w:val="0"/>
      <w:autoSpaceDN w:val="0"/>
      <w:adjustRightInd w:val="0"/>
      <w:spacing w:line="422" w:lineRule="exact"/>
      <w:ind w:firstLine="830"/>
      <w:jc w:val="both"/>
    </w:pPr>
    <w:rPr>
      <w:lang w:eastAsia="lt-LT"/>
    </w:rPr>
  </w:style>
  <w:style w:type="paragraph" w:customStyle="1" w:styleId="pf0">
    <w:name w:val="pf0"/>
    <w:basedOn w:val="prastasis"/>
    <w:rsid w:val="005E0A8E"/>
    <w:pPr>
      <w:spacing w:before="100" w:beforeAutospacing="1" w:after="100" w:afterAutospacing="1"/>
    </w:pPr>
    <w:rPr>
      <w:lang w:eastAsia="lt-LT"/>
    </w:rPr>
  </w:style>
  <w:style w:type="character" w:customStyle="1" w:styleId="cf11">
    <w:name w:val="cf11"/>
    <w:rsid w:val="005E0A8E"/>
    <w:rPr>
      <w:rFonts w:ascii="Segoe UI" w:hAnsi="Segoe UI" w:cs="Segoe UI" w:hint="default"/>
      <w:sz w:val="18"/>
      <w:szCs w:val="18"/>
      <w:shd w:val="clear" w:color="auto" w:fill="FFFF00"/>
    </w:rPr>
  </w:style>
  <w:style w:type="character" w:customStyle="1" w:styleId="Antrat2Diagrama">
    <w:name w:val="Antraštė 2 Diagrama"/>
    <w:basedOn w:val="Numatytasispastraiposriftas"/>
    <w:link w:val="Antrat2"/>
    <w:rsid w:val="007528A6"/>
    <w:rPr>
      <w:rFonts w:eastAsia="Arial Unicode MS" w:cs="Tahoma"/>
      <w:b/>
      <w:bCs/>
      <w:iCs/>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6667">
      <w:bodyDiv w:val="1"/>
      <w:marLeft w:val="0"/>
      <w:marRight w:val="0"/>
      <w:marTop w:val="0"/>
      <w:marBottom w:val="0"/>
      <w:divBdr>
        <w:top w:val="none" w:sz="0" w:space="0" w:color="auto"/>
        <w:left w:val="none" w:sz="0" w:space="0" w:color="auto"/>
        <w:bottom w:val="none" w:sz="0" w:space="0" w:color="auto"/>
        <w:right w:val="none" w:sz="0" w:space="0" w:color="auto"/>
      </w:divBdr>
    </w:div>
    <w:div w:id="43598718">
      <w:bodyDiv w:val="1"/>
      <w:marLeft w:val="0"/>
      <w:marRight w:val="0"/>
      <w:marTop w:val="0"/>
      <w:marBottom w:val="0"/>
      <w:divBdr>
        <w:top w:val="none" w:sz="0" w:space="0" w:color="auto"/>
        <w:left w:val="none" w:sz="0" w:space="0" w:color="auto"/>
        <w:bottom w:val="none" w:sz="0" w:space="0" w:color="auto"/>
        <w:right w:val="none" w:sz="0" w:space="0" w:color="auto"/>
      </w:divBdr>
    </w:div>
    <w:div w:id="51738451">
      <w:bodyDiv w:val="1"/>
      <w:marLeft w:val="0"/>
      <w:marRight w:val="0"/>
      <w:marTop w:val="0"/>
      <w:marBottom w:val="0"/>
      <w:divBdr>
        <w:top w:val="none" w:sz="0" w:space="0" w:color="auto"/>
        <w:left w:val="none" w:sz="0" w:space="0" w:color="auto"/>
        <w:bottom w:val="none" w:sz="0" w:space="0" w:color="auto"/>
        <w:right w:val="none" w:sz="0" w:space="0" w:color="auto"/>
      </w:divBdr>
    </w:div>
    <w:div w:id="61684071">
      <w:bodyDiv w:val="1"/>
      <w:marLeft w:val="0"/>
      <w:marRight w:val="0"/>
      <w:marTop w:val="0"/>
      <w:marBottom w:val="0"/>
      <w:divBdr>
        <w:top w:val="none" w:sz="0" w:space="0" w:color="auto"/>
        <w:left w:val="none" w:sz="0" w:space="0" w:color="auto"/>
        <w:bottom w:val="none" w:sz="0" w:space="0" w:color="auto"/>
        <w:right w:val="none" w:sz="0" w:space="0" w:color="auto"/>
      </w:divBdr>
    </w:div>
    <w:div w:id="78139212">
      <w:bodyDiv w:val="1"/>
      <w:marLeft w:val="0"/>
      <w:marRight w:val="0"/>
      <w:marTop w:val="0"/>
      <w:marBottom w:val="0"/>
      <w:divBdr>
        <w:top w:val="none" w:sz="0" w:space="0" w:color="auto"/>
        <w:left w:val="none" w:sz="0" w:space="0" w:color="auto"/>
        <w:bottom w:val="none" w:sz="0" w:space="0" w:color="auto"/>
        <w:right w:val="none" w:sz="0" w:space="0" w:color="auto"/>
      </w:divBdr>
    </w:div>
    <w:div w:id="101994104">
      <w:bodyDiv w:val="1"/>
      <w:marLeft w:val="0"/>
      <w:marRight w:val="0"/>
      <w:marTop w:val="0"/>
      <w:marBottom w:val="0"/>
      <w:divBdr>
        <w:top w:val="none" w:sz="0" w:space="0" w:color="auto"/>
        <w:left w:val="none" w:sz="0" w:space="0" w:color="auto"/>
        <w:bottom w:val="none" w:sz="0" w:space="0" w:color="auto"/>
        <w:right w:val="none" w:sz="0" w:space="0" w:color="auto"/>
      </w:divBdr>
    </w:div>
    <w:div w:id="115367370">
      <w:bodyDiv w:val="1"/>
      <w:marLeft w:val="0"/>
      <w:marRight w:val="0"/>
      <w:marTop w:val="0"/>
      <w:marBottom w:val="0"/>
      <w:divBdr>
        <w:top w:val="none" w:sz="0" w:space="0" w:color="auto"/>
        <w:left w:val="none" w:sz="0" w:space="0" w:color="auto"/>
        <w:bottom w:val="none" w:sz="0" w:space="0" w:color="auto"/>
        <w:right w:val="none" w:sz="0" w:space="0" w:color="auto"/>
      </w:divBdr>
    </w:div>
    <w:div w:id="162866145">
      <w:bodyDiv w:val="1"/>
      <w:marLeft w:val="0"/>
      <w:marRight w:val="0"/>
      <w:marTop w:val="0"/>
      <w:marBottom w:val="0"/>
      <w:divBdr>
        <w:top w:val="none" w:sz="0" w:space="0" w:color="auto"/>
        <w:left w:val="none" w:sz="0" w:space="0" w:color="auto"/>
        <w:bottom w:val="none" w:sz="0" w:space="0" w:color="auto"/>
        <w:right w:val="none" w:sz="0" w:space="0" w:color="auto"/>
      </w:divBdr>
    </w:div>
    <w:div w:id="164906714">
      <w:bodyDiv w:val="1"/>
      <w:marLeft w:val="0"/>
      <w:marRight w:val="0"/>
      <w:marTop w:val="0"/>
      <w:marBottom w:val="0"/>
      <w:divBdr>
        <w:top w:val="none" w:sz="0" w:space="0" w:color="auto"/>
        <w:left w:val="none" w:sz="0" w:space="0" w:color="auto"/>
        <w:bottom w:val="none" w:sz="0" w:space="0" w:color="auto"/>
        <w:right w:val="none" w:sz="0" w:space="0" w:color="auto"/>
      </w:divBdr>
    </w:div>
    <w:div w:id="179852222">
      <w:bodyDiv w:val="1"/>
      <w:marLeft w:val="0"/>
      <w:marRight w:val="0"/>
      <w:marTop w:val="0"/>
      <w:marBottom w:val="0"/>
      <w:divBdr>
        <w:top w:val="none" w:sz="0" w:space="0" w:color="auto"/>
        <w:left w:val="none" w:sz="0" w:space="0" w:color="auto"/>
        <w:bottom w:val="none" w:sz="0" w:space="0" w:color="auto"/>
        <w:right w:val="none" w:sz="0" w:space="0" w:color="auto"/>
      </w:divBdr>
    </w:div>
    <w:div w:id="187069469">
      <w:bodyDiv w:val="1"/>
      <w:marLeft w:val="0"/>
      <w:marRight w:val="0"/>
      <w:marTop w:val="0"/>
      <w:marBottom w:val="0"/>
      <w:divBdr>
        <w:top w:val="none" w:sz="0" w:space="0" w:color="auto"/>
        <w:left w:val="none" w:sz="0" w:space="0" w:color="auto"/>
        <w:bottom w:val="none" w:sz="0" w:space="0" w:color="auto"/>
        <w:right w:val="none" w:sz="0" w:space="0" w:color="auto"/>
      </w:divBdr>
    </w:div>
    <w:div w:id="256909720">
      <w:bodyDiv w:val="1"/>
      <w:marLeft w:val="0"/>
      <w:marRight w:val="0"/>
      <w:marTop w:val="0"/>
      <w:marBottom w:val="0"/>
      <w:divBdr>
        <w:top w:val="none" w:sz="0" w:space="0" w:color="auto"/>
        <w:left w:val="none" w:sz="0" w:space="0" w:color="auto"/>
        <w:bottom w:val="none" w:sz="0" w:space="0" w:color="auto"/>
        <w:right w:val="none" w:sz="0" w:space="0" w:color="auto"/>
      </w:divBdr>
    </w:div>
    <w:div w:id="261376078">
      <w:bodyDiv w:val="1"/>
      <w:marLeft w:val="0"/>
      <w:marRight w:val="0"/>
      <w:marTop w:val="0"/>
      <w:marBottom w:val="0"/>
      <w:divBdr>
        <w:top w:val="none" w:sz="0" w:space="0" w:color="auto"/>
        <w:left w:val="none" w:sz="0" w:space="0" w:color="auto"/>
        <w:bottom w:val="none" w:sz="0" w:space="0" w:color="auto"/>
        <w:right w:val="none" w:sz="0" w:space="0" w:color="auto"/>
      </w:divBdr>
    </w:div>
    <w:div w:id="282031556">
      <w:bodyDiv w:val="1"/>
      <w:marLeft w:val="0"/>
      <w:marRight w:val="0"/>
      <w:marTop w:val="0"/>
      <w:marBottom w:val="0"/>
      <w:divBdr>
        <w:top w:val="none" w:sz="0" w:space="0" w:color="auto"/>
        <w:left w:val="none" w:sz="0" w:space="0" w:color="auto"/>
        <w:bottom w:val="none" w:sz="0" w:space="0" w:color="auto"/>
        <w:right w:val="none" w:sz="0" w:space="0" w:color="auto"/>
      </w:divBdr>
    </w:div>
    <w:div w:id="290481716">
      <w:bodyDiv w:val="1"/>
      <w:marLeft w:val="0"/>
      <w:marRight w:val="0"/>
      <w:marTop w:val="0"/>
      <w:marBottom w:val="0"/>
      <w:divBdr>
        <w:top w:val="none" w:sz="0" w:space="0" w:color="auto"/>
        <w:left w:val="none" w:sz="0" w:space="0" w:color="auto"/>
        <w:bottom w:val="none" w:sz="0" w:space="0" w:color="auto"/>
        <w:right w:val="none" w:sz="0" w:space="0" w:color="auto"/>
      </w:divBdr>
    </w:div>
    <w:div w:id="302394607">
      <w:bodyDiv w:val="1"/>
      <w:marLeft w:val="0"/>
      <w:marRight w:val="0"/>
      <w:marTop w:val="0"/>
      <w:marBottom w:val="0"/>
      <w:divBdr>
        <w:top w:val="none" w:sz="0" w:space="0" w:color="auto"/>
        <w:left w:val="none" w:sz="0" w:space="0" w:color="auto"/>
        <w:bottom w:val="none" w:sz="0" w:space="0" w:color="auto"/>
        <w:right w:val="none" w:sz="0" w:space="0" w:color="auto"/>
      </w:divBdr>
    </w:div>
    <w:div w:id="328949738">
      <w:bodyDiv w:val="1"/>
      <w:marLeft w:val="0"/>
      <w:marRight w:val="0"/>
      <w:marTop w:val="0"/>
      <w:marBottom w:val="0"/>
      <w:divBdr>
        <w:top w:val="none" w:sz="0" w:space="0" w:color="auto"/>
        <w:left w:val="none" w:sz="0" w:space="0" w:color="auto"/>
        <w:bottom w:val="none" w:sz="0" w:space="0" w:color="auto"/>
        <w:right w:val="none" w:sz="0" w:space="0" w:color="auto"/>
      </w:divBdr>
    </w:div>
    <w:div w:id="335814729">
      <w:bodyDiv w:val="1"/>
      <w:marLeft w:val="0"/>
      <w:marRight w:val="0"/>
      <w:marTop w:val="0"/>
      <w:marBottom w:val="0"/>
      <w:divBdr>
        <w:top w:val="none" w:sz="0" w:space="0" w:color="auto"/>
        <w:left w:val="none" w:sz="0" w:space="0" w:color="auto"/>
        <w:bottom w:val="none" w:sz="0" w:space="0" w:color="auto"/>
        <w:right w:val="none" w:sz="0" w:space="0" w:color="auto"/>
      </w:divBdr>
    </w:div>
    <w:div w:id="357388918">
      <w:bodyDiv w:val="1"/>
      <w:marLeft w:val="0"/>
      <w:marRight w:val="0"/>
      <w:marTop w:val="0"/>
      <w:marBottom w:val="0"/>
      <w:divBdr>
        <w:top w:val="none" w:sz="0" w:space="0" w:color="auto"/>
        <w:left w:val="none" w:sz="0" w:space="0" w:color="auto"/>
        <w:bottom w:val="none" w:sz="0" w:space="0" w:color="auto"/>
        <w:right w:val="none" w:sz="0" w:space="0" w:color="auto"/>
      </w:divBdr>
    </w:div>
    <w:div w:id="408037866">
      <w:bodyDiv w:val="1"/>
      <w:marLeft w:val="0"/>
      <w:marRight w:val="0"/>
      <w:marTop w:val="0"/>
      <w:marBottom w:val="0"/>
      <w:divBdr>
        <w:top w:val="none" w:sz="0" w:space="0" w:color="auto"/>
        <w:left w:val="none" w:sz="0" w:space="0" w:color="auto"/>
        <w:bottom w:val="none" w:sz="0" w:space="0" w:color="auto"/>
        <w:right w:val="none" w:sz="0" w:space="0" w:color="auto"/>
      </w:divBdr>
    </w:div>
    <w:div w:id="416826521">
      <w:bodyDiv w:val="1"/>
      <w:marLeft w:val="0"/>
      <w:marRight w:val="0"/>
      <w:marTop w:val="0"/>
      <w:marBottom w:val="0"/>
      <w:divBdr>
        <w:top w:val="none" w:sz="0" w:space="0" w:color="auto"/>
        <w:left w:val="none" w:sz="0" w:space="0" w:color="auto"/>
        <w:bottom w:val="none" w:sz="0" w:space="0" w:color="auto"/>
        <w:right w:val="none" w:sz="0" w:space="0" w:color="auto"/>
      </w:divBdr>
    </w:div>
    <w:div w:id="430124051">
      <w:bodyDiv w:val="1"/>
      <w:marLeft w:val="0"/>
      <w:marRight w:val="0"/>
      <w:marTop w:val="0"/>
      <w:marBottom w:val="0"/>
      <w:divBdr>
        <w:top w:val="none" w:sz="0" w:space="0" w:color="auto"/>
        <w:left w:val="none" w:sz="0" w:space="0" w:color="auto"/>
        <w:bottom w:val="none" w:sz="0" w:space="0" w:color="auto"/>
        <w:right w:val="none" w:sz="0" w:space="0" w:color="auto"/>
      </w:divBdr>
    </w:div>
    <w:div w:id="442577639">
      <w:bodyDiv w:val="1"/>
      <w:marLeft w:val="0"/>
      <w:marRight w:val="0"/>
      <w:marTop w:val="0"/>
      <w:marBottom w:val="0"/>
      <w:divBdr>
        <w:top w:val="none" w:sz="0" w:space="0" w:color="auto"/>
        <w:left w:val="none" w:sz="0" w:space="0" w:color="auto"/>
        <w:bottom w:val="none" w:sz="0" w:space="0" w:color="auto"/>
        <w:right w:val="none" w:sz="0" w:space="0" w:color="auto"/>
      </w:divBdr>
    </w:div>
    <w:div w:id="467674982">
      <w:bodyDiv w:val="1"/>
      <w:marLeft w:val="0"/>
      <w:marRight w:val="0"/>
      <w:marTop w:val="0"/>
      <w:marBottom w:val="0"/>
      <w:divBdr>
        <w:top w:val="none" w:sz="0" w:space="0" w:color="auto"/>
        <w:left w:val="none" w:sz="0" w:space="0" w:color="auto"/>
        <w:bottom w:val="none" w:sz="0" w:space="0" w:color="auto"/>
        <w:right w:val="none" w:sz="0" w:space="0" w:color="auto"/>
      </w:divBdr>
    </w:div>
    <w:div w:id="498739311">
      <w:bodyDiv w:val="1"/>
      <w:marLeft w:val="0"/>
      <w:marRight w:val="0"/>
      <w:marTop w:val="0"/>
      <w:marBottom w:val="0"/>
      <w:divBdr>
        <w:top w:val="none" w:sz="0" w:space="0" w:color="auto"/>
        <w:left w:val="none" w:sz="0" w:space="0" w:color="auto"/>
        <w:bottom w:val="none" w:sz="0" w:space="0" w:color="auto"/>
        <w:right w:val="none" w:sz="0" w:space="0" w:color="auto"/>
      </w:divBdr>
    </w:div>
    <w:div w:id="520164644">
      <w:bodyDiv w:val="1"/>
      <w:marLeft w:val="0"/>
      <w:marRight w:val="0"/>
      <w:marTop w:val="0"/>
      <w:marBottom w:val="0"/>
      <w:divBdr>
        <w:top w:val="none" w:sz="0" w:space="0" w:color="auto"/>
        <w:left w:val="none" w:sz="0" w:space="0" w:color="auto"/>
        <w:bottom w:val="none" w:sz="0" w:space="0" w:color="auto"/>
        <w:right w:val="none" w:sz="0" w:space="0" w:color="auto"/>
      </w:divBdr>
    </w:div>
    <w:div w:id="552355628">
      <w:bodyDiv w:val="1"/>
      <w:marLeft w:val="0"/>
      <w:marRight w:val="0"/>
      <w:marTop w:val="0"/>
      <w:marBottom w:val="0"/>
      <w:divBdr>
        <w:top w:val="none" w:sz="0" w:space="0" w:color="auto"/>
        <w:left w:val="none" w:sz="0" w:space="0" w:color="auto"/>
        <w:bottom w:val="none" w:sz="0" w:space="0" w:color="auto"/>
        <w:right w:val="none" w:sz="0" w:space="0" w:color="auto"/>
      </w:divBdr>
    </w:div>
    <w:div w:id="562520818">
      <w:bodyDiv w:val="1"/>
      <w:marLeft w:val="0"/>
      <w:marRight w:val="0"/>
      <w:marTop w:val="0"/>
      <w:marBottom w:val="0"/>
      <w:divBdr>
        <w:top w:val="none" w:sz="0" w:space="0" w:color="auto"/>
        <w:left w:val="none" w:sz="0" w:space="0" w:color="auto"/>
        <w:bottom w:val="none" w:sz="0" w:space="0" w:color="auto"/>
        <w:right w:val="none" w:sz="0" w:space="0" w:color="auto"/>
      </w:divBdr>
    </w:div>
    <w:div w:id="656760637">
      <w:bodyDiv w:val="1"/>
      <w:marLeft w:val="0"/>
      <w:marRight w:val="0"/>
      <w:marTop w:val="0"/>
      <w:marBottom w:val="0"/>
      <w:divBdr>
        <w:top w:val="none" w:sz="0" w:space="0" w:color="auto"/>
        <w:left w:val="none" w:sz="0" w:space="0" w:color="auto"/>
        <w:bottom w:val="none" w:sz="0" w:space="0" w:color="auto"/>
        <w:right w:val="none" w:sz="0" w:space="0" w:color="auto"/>
      </w:divBdr>
    </w:div>
    <w:div w:id="658195384">
      <w:bodyDiv w:val="1"/>
      <w:marLeft w:val="0"/>
      <w:marRight w:val="0"/>
      <w:marTop w:val="0"/>
      <w:marBottom w:val="0"/>
      <w:divBdr>
        <w:top w:val="none" w:sz="0" w:space="0" w:color="auto"/>
        <w:left w:val="none" w:sz="0" w:space="0" w:color="auto"/>
        <w:bottom w:val="none" w:sz="0" w:space="0" w:color="auto"/>
        <w:right w:val="none" w:sz="0" w:space="0" w:color="auto"/>
      </w:divBdr>
    </w:div>
    <w:div w:id="670259910">
      <w:bodyDiv w:val="1"/>
      <w:marLeft w:val="0"/>
      <w:marRight w:val="0"/>
      <w:marTop w:val="0"/>
      <w:marBottom w:val="0"/>
      <w:divBdr>
        <w:top w:val="none" w:sz="0" w:space="0" w:color="auto"/>
        <w:left w:val="none" w:sz="0" w:space="0" w:color="auto"/>
        <w:bottom w:val="none" w:sz="0" w:space="0" w:color="auto"/>
        <w:right w:val="none" w:sz="0" w:space="0" w:color="auto"/>
      </w:divBdr>
      <w:divsChild>
        <w:div w:id="1265114235">
          <w:marLeft w:val="0"/>
          <w:marRight w:val="0"/>
          <w:marTop w:val="0"/>
          <w:marBottom w:val="0"/>
          <w:divBdr>
            <w:top w:val="none" w:sz="0" w:space="0" w:color="auto"/>
            <w:left w:val="none" w:sz="0" w:space="0" w:color="auto"/>
            <w:bottom w:val="none" w:sz="0" w:space="0" w:color="auto"/>
            <w:right w:val="none" w:sz="0" w:space="0" w:color="auto"/>
          </w:divBdr>
          <w:divsChild>
            <w:div w:id="158718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6466">
      <w:bodyDiv w:val="1"/>
      <w:marLeft w:val="0"/>
      <w:marRight w:val="0"/>
      <w:marTop w:val="0"/>
      <w:marBottom w:val="0"/>
      <w:divBdr>
        <w:top w:val="none" w:sz="0" w:space="0" w:color="auto"/>
        <w:left w:val="none" w:sz="0" w:space="0" w:color="auto"/>
        <w:bottom w:val="none" w:sz="0" w:space="0" w:color="auto"/>
        <w:right w:val="none" w:sz="0" w:space="0" w:color="auto"/>
      </w:divBdr>
    </w:div>
    <w:div w:id="681589011">
      <w:bodyDiv w:val="1"/>
      <w:marLeft w:val="0"/>
      <w:marRight w:val="0"/>
      <w:marTop w:val="0"/>
      <w:marBottom w:val="0"/>
      <w:divBdr>
        <w:top w:val="none" w:sz="0" w:space="0" w:color="auto"/>
        <w:left w:val="none" w:sz="0" w:space="0" w:color="auto"/>
        <w:bottom w:val="none" w:sz="0" w:space="0" w:color="auto"/>
        <w:right w:val="none" w:sz="0" w:space="0" w:color="auto"/>
      </w:divBdr>
    </w:div>
    <w:div w:id="683090326">
      <w:bodyDiv w:val="1"/>
      <w:marLeft w:val="0"/>
      <w:marRight w:val="0"/>
      <w:marTop w:val="0"/>
      <w:marBottom w:val="0"/>
      <w:divBdr>
        <w:top w:val="none" w:sz="0" w:space="0" w:color="auto"/>
        <w:left w:val="none" w:sz="0" w:space="0" w:color="auto"/>
        <w:bottom w:val="none" w:sz="0" w:space="0" w:color="auto"/>
        <w:right w:val="none" w:sz="0" w:space="0" w:color="auto"/>
      </w:divBdr>
    </w:div>
    <w:div w:id="691229440">
      <w:bodyDiv w:val="1"/>
      <w:marLeft w:val="0"/>
      <w:marRight w:val="0"/>
      <w:marTop w:val="0"/>
      <w:marBottom w:val="0"/>
      <w:divBdr>
        <w:top w:val="none" w:sz="0" w:space="0" w:color="auto"/>
        <w:left w:val="none" w:sz="0" w:space="0" w:color="auto"/>
        <w:bottom w:val="none" w:sz="0" w:space="0" w:color="auto"/>
        <w:right w:val="none" w:sz="0" w:space="0" w:color="auto"/>
      </w:divBdr>
    </w:div>
    <w:div w:id="697394248">
      <w:bodyDiv w:val="1"/>
      <w:marLeft w:val="0"/>
      <w:marRight w:val="0"/>
      <w:marTop w:val="0"/>
      <w:marBottom w:val="0"/>
      <w:divBdr>
        <w:top w:val="none" w:sz="0" w:space="0" w:color="auto"/>
        <w:left w:val="none" w:sz="0" w:space="0" w:color="auto"/>
        <w:bottom w:val="none" w:sz="0" w:space="0" w:color="auto"/>
        <w:right w:val="none" w:sz="0" w:space="0" w:color="auto"/>
      </w:divBdr>
    </w:div>
    <w:div w:id="710768411">
      <w:bodyDiv w:val="1"/>
      <w:marLeft w:val="0"/>
      <w:marRight w:val="0"/>
      <w:marTop w:val="0"/>
      <w:marBottom w:val="0"/>
      <w:divBdr>
        <w:top w:val="none" w:sz="0" w:space="0" w:color="auto"/>
        <w:left w:val="none" w:sz="0" w:space="0" w:color="auto"/>
        <w:bottom w:val="none" w:sz="0" w:space="0" w:color="auto"/>
        <w:right w:val="none" w:sz="0" w:space="0" w:color="auto"/>
      </w:divBdr>
    </w:div>
    <w:div w:id="733545264">
      <w:bodyDiv w:val="1"/>
      <w:marLeft w:val="0"/>
      <w:marRight w:val="0"/>
      <w:marTop w:val="0"/>
      <w:marBottom w:val="0"/>
      <w:divBdr>
        <w:top w:val="none" w:sz="0" w:space="0" w:color="auto"/>
        <w:left w:val="none" w:sz="0" w:space="0" w:color="auto"/>
        <w:bottom w:val="none" w:sz="0" w:space="0" w:color="auto"/>
        <w:right w:val="none" w:sz="0" w:space="0" w:color="auto"/>
      </w:divBdr>
    </w:div>
    <w:div w:id="740718046">
      <w:bodyDiv w:val="1"/>
      <w:marLeft w:val="0"/>
      <w:marRight w:val="0"/>
      <w:marTop w:val="0"/>
      <w:marBottom w:val="0"/>
      <w:divBdr>
        <w:top w:val="none" w:sz="0" w:space="0" w:color="auto"/>
        <w:left w:val="none" w:sz="0" w:space="0" w:color="auto"/>
        <w:bottom w:val="none" w:sz="0" w:space="0" w:color="auto"/>
        <w:right w:val="none" w:sz="0" w:space="0" w:color="auto"/>
      </w:divBdr>
    </w:div>
    <w:div w:id="751704592">
      <w:bodyDiv w:val="1"/>
      <w:marLeft w:val="0"/>
      <w:marRight w:val="0"/>
      <w:marTop w:val="0"/>
      <w:marBottom w:val="0"/>
      <w:divBdr>
        <w:top w:val="none" w:sz="0" w:space="0" w:color="auto"/>
        <w:left w:val="none" w:sz="0" w:space="0" w:color="auto"/>
        <w:bottom w:val="none" w:sz="0" w:space="0" w:color="auto"/>
        <w:right w:val="none" w:sz="0" w:space="0" w:color="auto"/>
      </w:divBdr>
    </w:div>
    <w:div w:id="759564333">
      <w:bodyDiv w:val="1"/>
      <w:marLeft w:val="0"/>
      <w:marRight w:val="0"/>
      <w:marTop w:val="0"/>
      <w:marBottom w:val="0"/>
      <w:divBdr>
        <w:top w:val="none" w:sz="0" w:space="0" w:color="auto"/>
        <w:left w:val="none" w:sz="0" w:space="0" w:color="auto"/>
        <w:bottom w:val="none" w:sz="0" w:space="0" w:color="auto"/>
        <w:right w:val="none" w:sz="0" w:space="0" w:color="auto"/>
      </w:divBdr>
    </w:div>
    <w:div w:id="767195887">
      <w:bodyDiv w:val="1"/>
      <w:marLeft w:val="0"/>
      <w:marRight w:val="0"/>
      <w:marTop w:val="0"/>
      <w:marBottom w:val="0"/>
      <w:divBdr>
        <w:top w:val="none" w:sz="0" w:space="0" w:color="auto"/>
        <w:left w:val="none" w:sz="0" w:space="0" w:color="auto"/>
        <w:bottom w:val="none" w:sz="0" w:space="0" w:color="auto"/>
        <w:right w:val="none" w:sz="0" w:space="0" w:color="auto"/>
      </w:divBdr>
    </w:div>
    <w:div w:id="780882807">
      <w:bodyDiv w:val="1"/>
      <w:marLeft w:val="0"/>
      <w:marRight w:val="0"/>
      <w:marTop w:val="0"/>
      <w:marBottom w:val="0"/>
      <w:divBdr>
        <w:top w:val="none" w:sz="0" w:space="0" w:color="auto"/>
        <w:left w:val="none" w:sz="0" w:space="0" w:color="auto"/>
        <w:bottom w:val="none" w:sz="0" w:space="0" w:color="auto"/>
        <w:right w:val="none" w:sz="0" w:space="0" w:color="auto"/>
      </w:divBdr>
    </w:div>
    <w:div w:id="800004272">
      <w:bodyDiv w:val="1"/>
      <w:marLeft w:val="0"/>
      <w:marRight w:val="0"/>
      <w:marTop w:val="0"/>
      <w:marBottom w:val="0"/>
      <w:divBdr>
        <w:top w:val="none" w:sz="0" w:space="0" w:color="auto"/>
        <w:left w:val="none" w:sz="0" w:space="0" w:color="auto"/>
        <w:bottom w:val="none" w:sz="0" w:space="0" w:color="auto"/>
        <w:right w:val="none" w:sz="0" w:space="0" w:color="auto"/>
      </w:divBdr>
    </w:div>
    <w:div w:id="844709611">
      <w:bodyDiv w:val="1"/>
      <w:marLeft w:val="0"/>
      <w:marRight w:val="0"/>
      <w:marTop w:val="0"/>
      <w:marBottom w:val="0"/>
      <w:divBdr>
        <w:top w:val="none" w:sz="0" w:space="0" w:color="auto"/>
        <w:left w:val="none" w:sz="0" w:space="0" w:color="auto"/>
        <w:bottom w:val="none" w:sz="0" w:space="0" w:color="auto"/>
        <w:right w:val="none" w:sz="0" w:space="0" w:color="auto"/>
      </w:divBdr>
    </w:div>
    <w:div w:id="847789207">
      <w:bodyDiv w:val="1"/>
      <w:marLeft w:val="0"/>
      <w:marRight w:val="0"/>
      <w:marTop w:val="0"/>
      <w:marBottom w:val="0"/>
      <w:divBdr>
        <w:top w:val="none" w:sz="0" w:space="0" w:color="auto"/>
        <w:left w:val="none" w:sz="0" w:space="0" w:color="auto"/>
        <w:bottom w:val="none" w:sz="0" w:space="0" w:color="auto"/>
        <w:right w:val="none" w:sz="0" w:space="0" w:color="auto"/>
      </w:divBdr>
    </w:div>
    <w:div w:id="856502854">
      <w:bodyDiv w:val="1"/>
      <w:marLeft w:val="0"/>
      <w:marRight w:val="0"/>
      <w:marTop w:val="0"/>
      <w:marBottom w:val="0"/>
      <w:divBdr>
        <w:top w:val="none" w:sz="0" w:space="0" w:color="auto"/>
        <w:left w:val="none" w:sz="0" w:space="0" w:color="auto"/>
        <w:bottom w:val="none" w:sz="0" w:space="0" w:color="auto"/>
        <w:right w:val="none" w:sz="0" w:space="0" w:color="auto"/>
      </w:divBdr>
    </w:div>
    <w:div w:id="872574719">
      <w:bodyDiv w:val="1"/>
      <w:marLeft w:val="0"/>
      <w:marRight w:val="0"/>
      <w:marTop w:val="0"/>
      <w:marBottom w:val="0"/>
      <w:divBdr>
        <w:top w:val="none" w:sz="0" w:space="0" w:color="auto"/>
        <w:left w:val="none" w:sz="0" w:space="0" w:color="auto"/>
        <w:bottom w:val="none" w:sz="0" w:space="0" w:color="auto"/>
        <w:right w:val="none" w:sz="0" w:space="0" w:color="auto"/>
      </w:divBdr>
    </w:div>
    <w:div w:id="907423797">
      <w:bodyDiv w:val="1"/>
      <w:marLeft w:val="0"/>
      <w:marRight w:val="0"/>
      <w:marTop w:val="0"/>
      <w:marBottom w:val="0"/>
      <w:divBdr>
        <w:top w:val="none" w:sz="0" w:space="0" w:color="auto"/>
        <w:left w:val="none" w:sz="0" w:space="0" w:color="auto"/>
        <w:bottom w:val="none" w:sz="0" w:space="0" w:color="auto"/>
        <w:right w:val="none" w:sz="0" w:space="0" w:color="auto"/>
      </w:divBdr>
    </w:div>
    <w:div w:id="985206318">
      <w:bodyDiv w:val="1"/>
      <w:marLeft w:val="0"/>
      <w:marRight w:val="0"/>
      <w:marTop w:val="0"/>
      <w:marBottom w:val="0"/>
      <w:divBdr>
        <w:top w:val="none" w:sz="0" w:space="0" w:color="auto"/>
        <w:left w:val="none" w:sz="0" w:space="0" w:color="auto"/>
        <w:bottom w:val="none" w:sz="0" w:space="0" w:color="auto"/>
        <w:right w:val="none" w:sz="0" w:space="0" w:color="auto"/>
      </w:divBdr>
    </w:div>
    <w:div w:id="1006398728">
      <w:bodyDiv w:val="1"/>
      <w:marLeft w:val="0"/>
      <w:marRight w:val="0"/>
      <w:marTop w:val="0"/>
      <w:marBottom w:val="0"/>
      <w:divBdr>
        <w:top w:val="none" w:sz="0" w:space="0" w:color="auto"/>
        <w:left w:val="none" w:sz="0" w:space="0" w:color="auto"/>
        <w:bottom w:val="none" w:sz="0" w:space="0" w:color="auto"/>
        <w:right w:val="none" w:sz="0" w:space="0" w:color="auto"/>
      </w:divBdr>
    </w:div>
    <w:div w:id="1011686951">
      <w:bodyDiv w:val="1"/>
      <w:marLeft w:val="0"/>
      <w:marRight w:val="0"/>
      <w:marTop w:val="0"/>
      <w:marBottom w:val="0"/>
      <w:divBdr>
        <w:top w:val="none" w:sz="0" w:space="0" w:color="auto"/>
        <w:left w:val="none" w:sz="0" w:space="0" w:color="auto"/>
        <w:bottom w:val="none" w:sz="0" w:space="0" w:color="auto"/>
        <w:right w:val="none" w:sz="0" w:space="0" w:color="auto"/>
      </w:divBdr>
    </w:div>
    <w:div w:id="1016687989">
      <w:bodyDiv w:val="1"/>
      <w:marLeft w:val="0"/>
      <w:marRight w:val="0"/>
      <w:marTop w:val="0"/>
      <w:marBottom w:val="0"/>
      <w:divBdr>
        <w:top w:val="none" w:sz="0" w:space="0" w:color="auto"/>
        <w:left w:val="none" w:sz="0" w:space="0" w:color="auto"/>
        <w:bottom w:val="none" w:sz="0" w:space="0" w:color="auto"/>
        <w:right w:val="none" w:sz="0" w:space="0" w:color="auto"/>
      </w:divBdr>
    </w:div>
    <w:div w:id="1023166892">
      <w:bodyDiv w:val="1"/>
      <w:marLeft w:val="0"/>
      <w:marRight w:val="0"/>
      <w:marTop w:val="0"/>
      <w:marBottom w:val="0"/>
      <w:divBdr>
        <w:top w:val="none" w:sz="0" w:space="0" w:color="auto"/>
        <w:left w:val="none" w:sz="0" w:space="0" w:color="auto"/>
        <w:bottom w:val="none" w:sz="0" w:space="0" w:color="auto"/>
        <w:right w:val="none" w:sz="0" w:space="0" w:color="auto"/>
      </w:divBdr>
      <w:divsChild>
        <w:div w:id="1029795836">
          <w:marLeft w:val="0"/>
          <w:marRight w:val="0"/>
          <w:marTop w:val="0"/>
          <w:marBottom w:val="0"/>
          <w:divBdr>
            <w:top w:val="none" w:sz="0" w:space="0" w:color="auto"/>
            <w:left w:val="none" w:sz="0" w:space="0" w:color="auto"/>
            <w:bottom w:val="none" w:sz="0" w:space="0" w:color="auto"/>
            <w:right w:val="none" w:sz="0" w:space="0" w:color="auto"/>
          </w:divBdr>
          <w:divsChild>
            <w:div w:id="668095837">
              <w:marLeft w:val="0"/>
              <w:marRight w:val="0"/>
              <w:marTop w:val="0"/>
              <w:marBottom w:val="0"/>
              <w:divBdr>
                <w:top w:val="none" w:sz="0" w:space="0" w:color="auto"/>
                <w:left w:val="none" w:sz="0" w:space="0" w:color="auto"/>
                <w:bottom w:val="none" w:sz="0" w:space="0" w:color="auto"/>
                <w:right w:val="none" w:sz="0" w:space="0" w:color="auto"/>
              </w:divBdr>
            </w:div>
            <w:div w:id="1454860087">
              <w:marLeft w:val="0"/>
              <w:marRight w:val="0"/>
              <w:marTop w:val="0"/>
              <w:marBottom w:val="0"/>
              <w:divBdr>
                <w:top w:val="none" w:sz="0" w:space="0" w:color="auto"/>
                <w:left w:val="none" w:sz="0" w:space="0" w:color="auto"/>
                <w:bottom w:val="none" w:sz="0" w:space="0" w:color="auto"/>
                <w:right w:val="none" w:sz="0" w:space="0" w:color="auto"/>
              </w:divBdr>
            </w:div>
            <w:div w:id="1777167556">
              <w:marLeft w:val="0"/>
              <w:marRight w:val="0"/>
              <w:marTop w:val="0"/>
              <w:marBottom w:val="0"/>
              <w:divBdr>
                <w:top w:val="none" w:sz="0" w:space="0" w:color="auto"/>
                <w:left w:val="none" w:sz="0" w:space="0" w:color="auto"/>
                <w:bottom w:val="none" w:sz="0" w:space="0" w:color="auto"/>
                <w:right w:val="none" w:sz="0" w:space="0" w:color="auto"/>
              </w:divBdr>
            </w:div>
            <w:div w:id="20672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95019">
      <w:bodyDiv w:val="1"/>
      <w:marLeft w:val="0"/>
      <w:marRight w:val="0"/>
      <w:marTop w:val="0"/>
      <w:marBottom w:val="0"/>
      <w:divBdr>
        <w:top w:val="none" w:sz="0" w:space="0" w:color="auto"/>
        <w:left w:val="none" w:sz="0" w:space="0" w:color="auto"/>
        <w:bottom w:val="none" w:sz="0" w:space="0" w:color="auto"/>
        <w:right w:val="none" w:sz="0" w:space="0" w:color="auto"/>
      </w:divBdr>
    </w:div>
    <w:div w:id="1033194294">
      <w:bodyDiv w:val="1"/>
      <w:marLeft w:val="0"/>
      <w:marRight w:val="0"/>
      <w:marTop w:val="0"/>
      <w:marBottom w:val="0"/>
      <w:divBdr>
        <w:top w:val="none" w:sz="0" w:space="0" w:color="auto"/>
        <w:left w:val="none" w:sz="0" w:space="0" w:color="auto"/>
        <w:bottom w:val="none" w:sz="0" w:space="0" w:color="auto"/>
        <w:right w:val="none" w:sz="0" w:space="0" w:color="auto"/>
      </w:divBdr>
    </w:div>
    <w:div w:id="1050229549">
      <w:bodyDiv w:val="1"/>
      <w:marLeft w:val="0"/>
      <w:marRight w:val="0"/>
      <w:marTop w:val="0"/>
      <w:marBottom w:val="0"/>
      <w:divBdr>
        <w:top w:val="none" w:sz="0" w:space="0" w:color="auto"/>
        <w:left w:val="none" w:sz="0" w:space="0" w:color="auto"/>
        <w:bottom w:val="none" w:sz="0" w:space="0" w:color="auto"/>
        <w:right w:val="none" w:sz="0" w:space="0" w:color="auto"/>
      </w:divBdr>
    </w:div>
    <w:div w:id="1070466367">
      <w:bodyDiv w:val="1"/>
      <w:marLeft w:val="0"/>
      <w:marRight w:val="0"/>
      <w:marTop w:val="0"/>
      <w:marBottom w:val="0"/>
      <w:divBdr>
        <w:top w:val="none" w:sz="0" w:space="0" w:color="auto"/>
        <w:left w:val="none" w:sz="0" w:space="0" w:color="auto"/>
        <w:bottom w:val="none" w:sz="0" w:space="0" w:color="auto"/>
        <w:right w:val="none" w:sz="0" w:space="0" w:color="auto"/>
      </w:divBdr>
    </w:div>
    <w:div w:id="1071584305">
      <w:bodyDiv w:val="1"/>
      <w:marLeft w:val="0"/>
      <w:marRight w:val="0"/>
      <w:marTop w:val="0"/>
      <w:marBottom w:val="0"/>
      <w:divBdr>
        <w:top w:val="none" w:sz="0" w:space="0" w:color="auto"/>
        <w:left w:val="none" w:sz="0" w:space="0" w:color="auto"/>
        <w:bottom w:val="none" w:sz="0" w:space="0" w:color="auto"/>
        <w:right w:val="none" w:sz="0" w:space="0" w:color="auto"/>
      </w:divBdr>
    </w:div>
    <w:div w:id="1097752776">
      <w:bodyDiv w:val="1"/>
      <w:marLeft w:val="0"/>
      <w:marRight w:val="0"/>
      <w:marTop w:val="0"/>
      <w:marBottom w:val="0"/>
      <w:divBdr>
        <w:top w:val="none" w:sz="0" w:space="0" w:color="auto"/>
        <w:left w:val="none" w:sz="0" w:space="0" w:color="auto"/>
        <w:bottom w:val="none" w:sz="0" w:space="0" w:color="auto"/>
        <w:right w:val="none" w:sz="0" w:space="0" w:color="auto"/>
      </w:divBdr>
    </w:div>
    <w:div w:id="1117872957">
      <w:bodyDiv w:val="1"/>
      <w:marLeft w:val="0"/>
      <w:marRight w:val="0"/>
      <w:marTop w:val="0"/>
      <w:marBottom w:val="0"/>
      <w:divBdr>
        <w:top w:val="none" w:sz="0" w:space="0" w:color="auto"/>
        <w:left w:val="none" w:sz="0" w:space="0" w:color="auto"/>
        <w:bottom w:val="none" w:sz="0" w:space="0" w:color="auto"/>
        <w:right w:val="none" w:sz="0" w:space="0" w:color="auto"/>
      </w:divBdr>
    </w:div>
    <w:div w:id="1151599023">
      <w:bodyDiv w:val="1"/>
      <w:marLeft w:val="0"/>
      <w:marRight w:val="0"/>
      <w:marTop w:val="0"/>
      <w:marBottom w:val="0"/>
      <w:divBdr>
        <w:top w:val="none" w:sz="0" w:space="0" w:color="auto"/>
        <w:left w:val="none" w:sz="0" w:space="0" w:color="auto"/>
        <w:bottom w:val="none" w:sz="0" w:space="0" w:color="auto"/>
        <w:right w:val="none" w:sz="0" w:space="0" w:color="auto"/>
      </w:divBdr>
    </w:div>
    <w:div w:id="1164586221">
      <w:bodyDiv w:val="1"/>
      <w:marLeft w:val="0"/>
      <w:marRight w:val="0"/>
      <w:marTop w:val="0"/>
      <w:marBottom w:val="0"/>
      <w:divBdr>
        <w:top w:val="none" w:sz="0" w:space="0" w:color="auto"/>
        <w:left w:val="none" w:sz="0" w:space="0" w:color="auto"/>
        <w:bottom w:val="none" w:sz="0" w:space="0" w:color="auto"/>
        <w:right w:val="none" w:sz="0" w:space="0" w:color="auto"/>
      </w:divBdr>
    </w:div>
    <w:div w:id="1165239570">
      <w:bodyDiv w:val="1"/>
      <w:marLeft w:val="0"/>
      <w:marRight w:val="0"/>
      <w:marTop w:val="0"/>
      <w:marBottom w:val="0"/>
      <w:divBdr>
        <w:top w:val="none" w:sz="0" w:space="0" w:color="auto"/>
        <w:left w:val="none" w:sz="0" w:space="0" w:color="auto"/>
        <w:bottom w:val="none" w:sz="0" w:space="0" w:color="auto"/>
        <w:right w:val="none" w:sz="0" w:space="0" w:color="auto"/>
      </w:divBdr>
    </w:div>
    <w:div w:id="1178814525">
      <w:bodyDiv w:val="1"/>
      <w:marLeft w:val="0"/>
      <w:marRight w:val="0"/>
      <w:marTop w:val="0"/>
      <w:marBottom w:val="0"/>
      <w:divBdr>
        <w:top w:val="none" w:sz="0" w:space="0" w:color="auto"/>
        <w:left w:val="none" w:sz="0" w:space="0" w:color="auto"/>
        <w:bottom w:val="none" w:sz="0" w:space="0" w:color="auto"/>
        <w:right w:val="none" w:sz="0" w:space="0" w:color="auto"/>
      </w:divBdr>
    </w:div>
    <w:div w:id="1195848041">
      <w:bodyDiv w:val="1"/>
      <w:marLeft w:val="0"/>
      <w:marRight w:val="0"/>
      <w:marTop w:val="0"/>
      <w:marBottom w:val="0"/>
      <w:divBdr>
        <w:top w:val="none" w:sz="0" w:space="0" w:color="auto"/>
        <w:left w:val="none" w:sz="0" w:space="0" w:color="auto"/>
        <w:bottom w:val="none" w:sz="0" w:space="0" w:color="auto"/>
        <w:right w:val="none" w:sz="0" w:space="0" w:color="auto"/>
      </w:divBdr>
    </w:div>
    <w:div w:id="1344479098">
      <w:bodyDiv w:val="1"/>
      <w:marLeft w:val="0"/>
      <w:marRight w:val="0"/>
      <w:marTop w:val="0"/>
      <w:marBottom w:val="0"/>
      <w:divBdr>
        <w:top w:val="none" w:sz="0" w:space="0" w:color="auto"/>
        <w:left w:val="none" w:sz="0" w:space="0" w:color="auto"/>
        <w:bottom w:val="none" w:sz="0" w:space="0" w:color="auto"/>
        <w:right w:val="none" w:sz="0" w:space="0" w:color="auto"/>
      </w:divBdr>
    </w:div>
    <w:div w:id="1349257864">
      <w:bodyDiv w:val="1"/>
      <w:marLeft w:val="0"/>
      <w:marRight w:val="0"/>
      <w:marTop w:val="0"/>
      <w:marBottom w:val="0"/>
      <w:divBdr>
        <w:top w:val="none" w:sz="0" w:space="0" w:color="auto"/>
        <w:left w:val="none" w:sz="0" w:space="0" w:color="auto"/>
        <w:bottom w:val="none" w:sz="0" w:space="0" w:color="auto"/>
        <w:right w:val="none" w:sz="0" w:space="0" w:color="auto"/>
      </w:divBdr>
    </w:div>
    <w:div w:id="1354695691">
      <w:bodyDiv w:val="1"/>
      <w:marLeft w:val="0"/>
      <w:marRight w:val="0"/>
      <w:marTop w:val="0"/>
      <w:marBottom w:val="0"/>
      <w:divBdr>
        <w:top w:val="none" w:sz="0" w:space="0" w:color="auto"/>
        <w:left w:val="none" w:sz="0" w:space="0" w:color="auto"/>
        <w:bottom w:val="none" w:sz="0" w:space="0" w:color="auto"/>
        <w:right w:val="none" w:sz="0" w:space="0" w:color="auto"/>
      </w:divBdr>
    </w:div>
    <w:div w:id="1379553694">
      <w:bodyDiv w:val="1"/>
      <w:marLeft w:val="0"/>
      <w:marRight w:val="0"/>
      <w:marTop w:val="0"/>
      <w:marBottom w:val="0"/>
      <w:divBdr>
        <w:top w:val="none" w:sz="0" w:space="0" w:color="auto"/>
        <w:left w:val="none" w:sz="0" w:space="0" w:color="auto"/>
        <w:bottom w:val="none" w:sz="0" w:space="0" w:color="auto"/>
        <w:right w:val="none" w:sz="0" w:space="0" w:color="auto"/>
      </w:divBdr>
    </w:div>
    <w:div w:id="1384908536">
      <w:bodyDiv w:val="1"/>
      <w:marLeft w:val="0"/>
      <w:marRight w:val="0"/>
      <w:marTop w:val="0"/>
      <w:marBottom w:val="0"/>
      <w:divBdr>
        <w:top w:val="none" w:sz="0" w:space="0" w:color="auto"/>
        <w:left w:val="none" w:sz="0" w:space="0" w:color="auto"/>
        <w:bottom w:val="none" w:sz="0" w:space="0" w:color="auto"/>
        <w:right w:val="none" w:sz="0" w:space="0" w:color="auto"/>
      </w:divBdr>
    </w:div>
    <w:div w:id="1397582798">
      <w:bodyDiv w:val="1"/>
      <w:marLeft w:val="0"/>
      <w:marRight w:val="0"/>
      <w:marTop w:val="0"/>
      <w:marBottom w:val="0"/>
      <w:divBdr>
        <w:top w:val="none" w:sz="0" w:space="0" w:color="auto"/>
        <w:left w:val="none" w:sz="0" w:space="0" w:color="auto"/>
        <w:bottom w:val="none" w:sz="0" w:space="0" w:color="auto"/>
        <w:right w:val="none" w:sz="0" w:space="0" w:color="auto"/>
      </w:divBdr>
    </w:div>
    <w:div w:id="1426074705">
      <w:bodyDiv w:val="1"/>
      <w:marLeft w:val="0"/>
      <w:marRight w:val="0"/>
      <w:marTop w:val="0"/>
      <w:marBottom w:val="0"/>
      <w:divBdr>
        <w:top w:val="none" w:sz="0" w:space="0" w:color="auto"/>
        <w:left w:val="none" w:sz="0" w:space="0" w:color="auto"/>
        <w:bottom w:val="none" w:sz="0" w:space="0" w:color="auto"/>
        <w:right w:val="none" w:sz="0" w:space="0" w:color="auto"/>
      </w:divBdr>
    </w:div>
    <w:div w:id="1470054662">
      <w:bodyDiv w:val="1"/>
      <w:marLeft w:val="0"/>
      <w:marRight w:val="0"/>
      <w:marTop w:val="0"/>
      <w:marBottom w:val="0"/>
      <w:divBdr>
        <w:top w:val="none" w:sz="0" w:space="0" w:color="auto"/>
        <w:left w:val="none" w:sz="0" w:space="0" w:color="auto"/>
        <w:bottom w:val="none" w:sz="0" w:space="0" w:color="auto"/>
        <w:right w:val="none" w:sz="0" w:space="0" w:color="auto"/>
      </w:divBdr>
    </w:div>
    <w:div w:id="1475835183">
      <w:bodyDiv w:val="1"/>
      <w:marLeft w:val="0"/>
      <w:marRight w:val="0"/>
      <w:marTop w:val="0"/>
      <w:marBottom w:val="0"/>
      <w:divBdr>
        <w:top w:val="none" w:sz="0" w:space="0" w:color="auto"/>
        <w:left w:val="none" w:sz="0" w:space="0" w:color="auto"/>
        <w:bottom w:val="none" w:sz="0" w:space="0" w:color="auto"/>
        <w:right w:val="none" w:sz="0" w:space="0" w:color="auto"/>
      </w:divBdr>
    </w:div>
    <w:div w:id="1563326691">
      <w:bodyDiv w:val="1"/>
      <w:marLeft w:val="0"/>
      <w:marRight w:val="0"/>
      <w:marTop w:val="0"/>
      <w:marBottom w:val="0"/>
      <w:divBdr>
        <w:top w:val="none" w:sz="0" w:space="0" w:color="auto"/>
        <w:left w:val="none" w:sz="0" w:space="0" w:color="auto"/>
        <w:bottom w:val="none" w:sz="0" w:space="0" w:color="auto"/>
        <w:right w:val="none" w:sz="0" w:space="0" w:color="auto"/>
      </w:divBdr>
    </w:div>
    <w:div w:id="1582448653">
      <w:bodyDiv w:val="1"/>
      <w:marLeft w:val="0"/>
      <w:marRight w:val="0"/>
      <w:marTop w:val="0"/>
      <w:marBottom w:val="0"/>
      <w:divBdr>
        <w:top w:val="none" w:sz="0" w:space="0" w:color="auto"/>
        <w:left w:val="none" w:sz="0" w:space="0" w:color="auto"/>
        <w:bottom w:val="none" w:sz="0" w:space="0" w:color="auto"/>
        <w:right w:val="none" w:sz="0" w:space="0" w:color="auto"/>
      </w:divBdr>
    </w:div>
    <w:div w:id="1588877020">
      <w:bodyDiv w:val="1"/>
      <w:marLeft w:val="0"/>
      <w:marRight w:val="0"/>
      <w:marTop w:val="0"/>
      <w:marBottom w:val="0"/>
      <w:divBdr>
        <w:top w:val="none" w:sz="0" w:space="0" w:color="auto"/>
        <w:left w:val="none" w:sz="0" w:space="0" w:color="auto"/>
        <w:bottom w:val="none" w:sz="0" w:space="0" w:color="auto"/>
        <w:right w:val="none" w:sz="0" w:space="0" w:color="auto"/>
      </w:divBdr>
    </w:div>
    <w:div w:id="1593585733">
      <w:bodyDiv w:val="1"/>
      <w:marLeft w:val="0"/>
      <w:marRight w:val="0"/>
      <w:marTop w:val="0"/>
      <w:marBottom w:val="0"/>
      <w:divBdr>
        <w:top w:val="none" w:sz="0" w:space="0" w:color="auto"/>
        <w:left w:val="none" w:sz="0" w:space="0" w:color="auto"/>
        <w:bottom w:val="none" w:sz="0" w:space="0" w:color="auto"/>
        <w:right w:val="none" w:sz="0" w:space="0" w:color="auto"/>
      </w:divBdr>
    </w:div>
    <w:div w:id="1612012744">
      <w:bodyDiv w:val="1"/>
      <w:marLeft w:val="0"/>
      <w:marRight w:val="0"/>
      <w:marTop w:val="0"/>
      <w:marBottom w:val="0"/>
      <w:divBdr>
        <w:top w:val="none" w:sz="0" w:space="0" w:color="auto"/>
        <w:left w:val="none" w:sz="0" w:space="0" w:color="auto"/>
        <w:bottom w:val="none" w:sz="0" w:space="0" w:color="auto"/>
        <w:right w:val="none" w:sz="0" w:space="0" w:color="auto"/>
      </w:divBdr>
    </w:div>
    <w:div w:id="1628273360">
      <w:bodyDiv w:val="1"/>
      <w:marLeft w:val="0"/>
      <w:marRight w:val="0"/>
      <w:marTop w:val="0"/>
      <w:marBottom w:val="0"/>
      <w:divBdr>
        <w:top w:val="none" w:sz="0" w:space="0" w:color="auto"/>
        <w:left w:val="none" w:sz="0" w:space="0" w:color="auto"/>
        <w:bottom w:val="none" w:sz="0" w:space="0" w:color="auto"/>
        <w:right w:val="none" w:sz="0" w:space="0" w:color="auto"/>
      </w:divBdr>
    </w:div>
    <w:div w:id="1633947649">
      <w:bodyDiv w:val="1"/>
      <w:marLeft w:val="0"/>
      <w:marRight w:val="0"/>
      <w:marTop w:val="0"/>
      <w:marBottom w:val="0"/>
      <w:divBdr>
        <w:top w:val="none" w:sz="0" w:space="0" w:color="auto"/>
        <w:left w:val="none" w:sz="0" w:space="0" w:color="auto"/>
        <w:bottom w:val="none" w:sz="0" w:space="0" w:color="auto"/>
        <w:right w:val="none" w:sz="0" w:space="0" w:color="auto"/>
      </w:divBdr>
    </w:div>
    <w:div w:id="1641576168">
      <w:bodyDiv w:val="1"/>
      <w:marLeft w:val="0"/>
      <w:marRight w:val="0"/>
      <w:marTop w:val="0"/>
      <w:marBottom w:val="0"/>
      <w:divBdr>
        <w:top w:val="none" w:sz="0" w:space="0" w:color="auto"/>
        <w:left w:val="none" w:sz="0" w:space="0" w:color="auto"/>
        <w:bottom w:val="none" w:sz="0" w:space="0" w:color="auto"/>
        <w:right w:val="none" w:sz="0" w:space="0" w:color="auto"/>
      </w:divBdr>
    </w:div>
    <w:div w:id="1653750218">
      <w:bodyDiv w:val="1"/>
      <w:marLeft w:val="0"/>
      <w:marRight w:val="0"/>
      <w:marTop w:val="0"/>
      <w:marBottom w:val="0"/>
      <w:divBdr>
        <w:top w:val="none" w:sz="0" w:space="0" w:color="auto"/>
        <w:left w:val="none" w:sz="0" w:space="0" w:color="auto"/>
        <w:bottom w:val="none" w:sz="0" w:space="0" w:color="auto"/>
        <w:right w:val="none" w:sz="0" w:space="0" w:color="auto"/>
      </w:divBdr>
    </w:div>
    <w:div w:id="1668942136">
      <w:bodyDiv w:val="1"/>
      <w:marLeft w:val="0"/>
      <w:marRight w:val="0"/>
      <w:marTop w:val="0"/>
      <w:marBottom w:val="0"/>
      <w:divBdr>
        <w:top w:val="none" w:sz="0" w:space="0" w:color="auto"/>
        <w:left w:val="none" w:sz="0" w:space="0" w:color="auto"/>
        <w:bottom w:val="none" w:sz="0" w:space="0" w:color="auto"/>
        <w:right w:val="none" w:sz="0" w:space="0" w:color="auto"/>
      </w:divBdr>
    </w:div>
    <w:div w:id="1700353985">
      <w:bodyDiv w:val="1"/>
      <w:marLeft w:val="0"/>
      <w:marRight w:val="0"/>
      <w:marTop w:val="0"/>
      <w:marBottom w:val="0"/>
      <w:divBdr>
        <w:top w:val="none" w:sz="0" w:space="0" w:color="auto"/>
        <w:left w:val="none" w:sz="0" w:space="0" w:color="auto"/>
        <w:bottom w:val="none" w:sz="0" w:space="0" w:color="auto"/>
        <w:right w:val="none" w:sz="0" w:space="0" w:color="auto"/>
      </w:divBdr>
    </w:div>
    <w:div w:id="1793863531">
      <w:bodyDiv w:val="1"/>
      <w:marLeft w:val="0"/>
      <w:marRight w:val="0"/>
      <w:marTop w:val="0"/>
      <w:marBottom w:val="0"/>
      <w:divBdr>
        <w:top w:val="none" w:sz="0" w:space="0" w:color="auto"/>
        <w:left w:val="none" w:sz="0" w:space="0" w:color="auto"/>
        <w:bottom w:val="none" w:sz="0" w:space="0" w:color="auto"/>
        <w:right w:val="none" w:sz="0" w:space="0" w:color="auto"/>
      </w:divBdr>
    </w:div>
    <w:div w:id="1845391891">
      <w:bodyDiv w:val="1"/>
      <w:marLeft w:val="0"/>
      <w:marRight w:val="0"/>
      <w:marTop w:val="0"/>
      <w:marBottom w:val="0"/>
      <w:divBdr>
        <w:top w:val="none" w:sz="0" w:space="0" w:color="auto"/>
        <w:left w:val="none" w:sz="0" w:space="0" w:color="auto"/>
        <w:bottom w:val="none" w:sz="0" w:space="0" w:color="auto"/>
        <w:right w:val="none" w:sz="0" w:space="0" w:color="auto"/>
      </w:divBdr>
    </w:div>
    <w:div w:id="1880043173">
      <w:bodyDiv w:val="1"/>
      <w:marLeft w:val="0"/>
      <w:marRight w:val="0"/>
      <w:marTop w:val="0"/>
      <w:marBottom w:val="0"/>
      <w:divBdr>
        <w:top w:val="none" w:sz="0" w:space="0" w:color="auto"/>
        <w:left w:val="none" w:sz="0" w:space="0" w:color="auto"/>
        <w:bottom w:val="none" w:sz="0" w:space="0" w:color="auto"/>
        <w:right w:val="none" w:sz="0" w:space="0" w:color="auto"/>
      </w:divBdr>
    </w:div>
    <w:div w:id="1899172331">
      <w:bodyDiv w:val="1"/>
      <w:marLeft w:val="0"/>
      <w:marRight w:val="0"/>
      <w:marTop w:val="0"/>
      <w:marBottom w:val="0"/>
      <w:divBdr>
        <w:top w:val="none" w:sz="0" w:space="0" w:color="auto"/>
        <w:left w:val="none" w:sz="0" w:space="0" w:color="auto"/>
        <w:bottom w:val="none" w:sz="0" w:space="0" w:color="auto"/>
        <w:right w:val="none" w:sz="0" w:space="0" w:color="auto"/>
      </w:divBdr>
    </w:div>
    <w:div w:id="1944147989">
      <w:bodyDiv w:val="1"/>
      <w:marLeft w:val="0"/>
      <w:marRight w:val="0"/>
      <w:marTop w:val="0"/>
      <w:marBottom w:val="0"/>
      <w:divBdr>
        <w:top w:val="none" w:sz="0" w:space="0" w:color="auto"/>
        <w:left w:val="none" w:sz="0" w:space="0" w:color="auto"/>
        <w:bottom w:val="none" w:sz="0" w:space="0" w:color="auto"/>
        <w:right w:val="none" w:sz="0" w:space="0" w:color="auto"/>
      </w:divBdr>
    </w:div>
    <w:div w:id="1944218841">
      <w:bodyDiv w:val="1"/>
      <w:marLeft w:val="0"/>
      <w:marRight w:val="0"/>
      <w:marTop w:val="0"/>
      <w:marBottom w:val="0"/>
      <w:divBdr>
        <w:top w:val="none" w:sz="0" w:space="0" w:color="auto"/>
        <w:left w:val="none" w:sz="0" w:space="0" w:color="auto"/>
        <w:bottom w:val="none" w:sz="0" w:space="0" w:color="auto"/>
        <w:right w:val="none" w:sz="0" w:space="0" w:color="auto"/>
      </w:divBdr>
    </w:div>
    <w:div w:id="1964264621">
      <w:bodyDiv w:val="1"/>
      <w:marLeft w:val="0"/>
      <w:marRight w:val="0"/>
      <w:marTop w:val="0"/>
      <w:marBottom w:val="0"/>
      <w:divBdr>
        <w:top w:val="none" w:sz="0" w:space="0" w:color="auto"/>
        <w:left w:val="none" w:sz="0" w:space="0" w:color="auto"/>
        <w:bottom w:val="none" w:sz="0" w:space="0" w:color="auto"/>
        <w:right w:val="none" w:sz="0" w:space="0" w:color="auto"/>
      </w:divBdr>
    </w:div>
    <w:div w:id="1965043619">
      <w:bodyDiv w:val="1"/>
      <w:marLeft w:val="0"/>
      <w:marRight w:val="0"/>
      <w:marTop w:val="0"/>
      <w:marBottom w:val="0"/>
      <w:divBdr>
        <w:top w:val="none" w:sz="0" w:space="0" w:color="auto"/>
        <w:left w:val="none" w:sz="0" w:space="0" w:color="auto"/>
        <w:bottom w:val="none" w:sz="0" w:space="0" w:color="auto"/>
        <w:right w:val="none" w:sz="0" w:space="0" w:color="auto"/>
      </w:divBdr>
    </w:div>
    <w:div w:id="1977946740">
      <w:bodyDiv w:val="1"/>
      <w:marLeft w:val="0"/>
      <w:marRight w:val="0"/>
      <w:marTop w:val="0"/>
      <w:marBottom w:val="0"/>
      <w:divBdr>
        <w:top w:val="none" w:sz="0" w:space="0" w:color="auto"/>
        <w:left w:val="none" w:sz="0" w:space="0" w:color="auto"/>
        <w:bottom w:val="none" w:sz="0" w:space="0" w:color="auto"/>
        <w:right w:val="none" w:sz="0" w:space="0" w:color="auto"/>
      </w:divBdr>
    </w:div>
    <w:div w:id="2029260110">
      <w:bodyDiv w:val="1"/>
      <w:marLeft w:val="0"/>
      <w:marRight w:val="0"/>
      <w:marTop w:val="0"/>
      <w:marBottom w:val="0"/>
      <w:divBdr>
        <w:top w:val="none" w:sz="0" w:space="0" w:color="auto"/>
        <w:left w:val="none" w:sz="0" w:space="0" w:color="auto"/>
        <w:bottom w:val="none" w:sz="0" w:space="0" w:color="auto"/>
        <w:right w:val="none" w:sz="0" w:space="0" w:color="auto"/>
      </w:divBdr>
    </w:div>
    <w:div w:id="2050715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ki/Var%C4%97nos_rajono_savivaldyb%C4%97" TargetMode="External"/><Relationship Id="rId13" Type="http://schemas.openxmlformats.org/officeDocument/2006/relationships/hyperlink" Target="https://lt.wikipedia.org/wiki/Urbanistikos_paminklas"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t.wikipedia.org/wiki/Merkin%C4%97s_seni%C5%ABnij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t.wikipedia.org/wiki/Dz%C5%ABkijos_nacionalinis_park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t.wikipedia.org/wiki/Stang%C4%9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t.wikipedia.org/wiki/Merkys" TargetMode="External"/><Relationship Id="rId1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B555C-7F41-4019-8F32-447C28FC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325507</Words>
  <Characters>185539</Characters>
  <Application>Microsoft Office Word</Application>
  <DocSecurity>0</DocSecurity>
  <Lines>1546</Lines>
  <Paragraphs>1020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„Joniškio vandenys“</vt:lpstr>
      <vt:lpstr>UAB „Joniškio vandenys“</vt:lpstr>
    </vt:vector>
  </TitlesOfParts>
  <Company>VANDENS PROJEKTAI</Company>
  <LinksUpToDate>false</LinksUpToDate>
  <CharactersWithSpaces>510026</CharactersWithSpaces>
  <SharedDoc>false</SharedDoc>
  <HLinks>
    <vt:vector size="3066" baseType="variant">
      <vt:variant>
        <vt:i4>5046316</vt:i4>
      </vt:variant>
      <vt:variant>
        <vt:i4>3048</vt:i4>
      </vt:variant>
      <vt:variant>
        <vt:i4>0</vt:i4>
      </vt:variant>
      <vt:variant>
        <vt:i4>5</vt:i4>
      </vt:variant>
      <vt:variant>
        <vt:lpwstr>https://lt.wikipedia.org/wiki/Urbanistikos_paminklas</vt:lpwstr>
      </vt:variant>
      <vt:variant>
        <vt:lpwstr/>
      </vt:variant>
      <vt:variant>
        <vt:i4>5832760</vt:i4>
      </vt:variant>
      <vt:variant>
        <vt:i4>3045</vt:i4>
      </vt:variant>
      <vt:variant>
        <vt:i4>0</vt:i4>
      </vt:variant>
      <vt:variant>
        <vt:i4>5</vt:i4>
      </vt:variant>
      <vt:variant>
        <vt:lpwstr>https://lt.wikipedia.org/wiki/Merkin%C4%97s_seni%C5%ABnija</vt:lpwstr>
      </vt:variant>
      <vt:variant>
        <vt:lpwstr/>
      </vt:variant>
      <vt:variant>
        <vt:i4>4456524</vt:i4>
      </vt:variant>
      <vt:variant>
        <vt:i4>3042</vt:i4>
      </vt:variant>
      <vt:variant>
        <vt:i4>0</vt:i4>
      </vt:variant>
      <vt:variant>
        <vt:i4>5</vt:i4>
      </vt:variant>
      <vt:variant>
        <vt:lpwstr>https://lt.wikipedia.org/wiki/Dz%C5%ABkijos_nacionalinis_parkas</vt:lpwstr>
      </vt:variant>
      <vt:variant>
        <vt:lpwstr/>
      </vt:variant>
      <vt:variant>
        <vt:i4>327758</vt:i4>
      </vt:variant>
      <vt:variant>
        <vt:i4>3039</vt:i4>
      </vt:variant>
      <vt:variant>
        <vt:i4>0</vt:i4>
      </vt:variant>
      <vt:variant>
        <vt:i4>5</vt:i4>
      </vt:variant>
      <vt:variant>
        <vt:lpwstr>https://lt.wikipedia.org/wiki/Stang%C4%97</vt:lpwstr>
      </vt:variant>
      <vt:variant>
        <vt:lpwstr/>
      </vt:variant>
      <vt:variant>
        <vt:i4>4849691</vt:i4>
      </vt:variant>
      <vt:variant>
        <vt:i4>3036</vt:i4>
      </vt:variant>
      <vt:variant>
        <vt:i4>0</vt:i4>
      </vt:variant>
      <vt:variant>
        <vt:i4>5</vt:i4>
      </vt:variant>
      <vt:variant>
        <vt:lpwstr>https://lt.wikipedia.org/wiki/Merkys</vt:lpwstr>
      </vt:variant>
      <vt:variant>
        <vt:lpwstr/>
      </vt:variant>
      <vt:variant>
        <vt:i4>5505047</vt:i4>
      </vt:variant>
      <vt:variant>
        <vt:i4>3033</vt:i4>
      </vt:variant>
      <vt:variant>
        <vt:i4>0</vt:i4>
      </vt:variant>
      <vt:variant>
        <vt:i4>5</vt:i4>
      </vt:variant>
      <vt:variant>
        <vt:lpwstr>https://lt.wikipedia.org/wiki/Var%C4%97nos_rajono_savivaldyb%C4%97</vt:lpwstr>
      </vt:variant>
      <vt:variant>
        <vt:lpwstr/>
      </vt:variant>
      <vt:variant>
        <vt:i4>1245243</vt:i4>
      </vt:variant>
      <vt:variant>
        <vt:i4>3026</vt:i4>
      </vt:variant>
      <vt:variant>
        <vt:i4>0</vt:i4>
      </vt:variant>
      <vt:variant>
        <vt:i4>5</vt:i4>
      </vt:variant>
      <vt:variant>
        <vt:lpwstr/>
      </vt:variant>
      <vt:variant>
        <vt:lpwstr>_Toc223687275</vt:lpwstr>
      </vt:variant>
      <vt:variant>
        <vt:i4>1245243</vt:i4>
      </vt:variant>
      <vt:variant>
        <vt:i4>3020</vt:i4>
      </vt:variant>
      <vt:variant>
        <vt:i4>0</vt:i4>
      </vt:variant>
      <vt:variant>
        <vt:i4>5</vt:i4>
      </vt:variant>
      <vt:variant>
        <vt:lpwstr/>
      </vt:variant>
      <vt:variant>
        <vt:lpwstr>_Toc223687274</vt:lpwstr>
      </vt:variant>
      <vt:variant>
        <vt:i4>1245243</vt:i4>
      </vt:variant>
      <vt:variant>
        <vt:i4>3014</vt:i4>
      </vt:variant>
      <vt:variant>
        <vt:i4>0</vt:i4>
      </vt:variant>
      <vt:variant>
        <vt:i4>5</vt:i4>
      </vt:variant>
      <vt:variant>
        <vt:lpwstr/>
      </vt:variant>
      <vt:variant>
        <vt:lpwstr>_Toc223687273</vt:lpwstr>
      </vt:variant>
      <vt:variant>
        <vt:i4>1245243</vt:i4>
      </vt:variant>
      <vt:variant>
        <vt:i4>3008</vt:i4>
      </vt:variant>
      <vt:variant>
        <vt:i4>0</vt:i4>
      </vt:variant>
      <vt:variant>
        <vt:i4>5</vt:i4>
      </vt:variant>
      <vt:variant>
        <vt:lpwstr/>
      </vt:variant>
      <vt:variant>
        <vt:lpwstr>_Toc223687272</vt:lpwstr>
      </vt:variant>
      <vt:variant>
        <vt:i4>1245243</vt:i4>
      </vt:variant>
      <vt:variant>
        <vt:i4>3002</vt:i4>
      </vt:variant>
      <vt:variant>
        <vt:i4>0</vt:i4>
      </vt:variant>
      <vt:variant>
        <vt:i4>5</vt:i4>
      </vt:variant>
      <vt:variant>
        <vt:lpwstr/>
      </vt:variant>
      <vt:variant>
        <vt:lpwstr>_Toc223687271</vt:lpwstr>
      </vt:variant>
      <vt:variant>
        <vt:i4>1245243</vt:i4>
      </vt:variant>
      <vt:variant>
        <vt:i4>2996</vt:i4>
      </vt:variant>
      <vt:variant>
        <vt:i4>0</vt:i4>
      </vt:variant>
      <vt:variant>
        <vt:i4>5</vt:i4>
      </vt:variant>
      <vt:variant>
        <vt:lpwstr/>
      </vt:variant>
      <vt:variant>
        <vt:lpwstr>_Toc223687270</vt:lpwstr>
      </vt:variant>
      <vt:variant>
        <vt:i4>1179707</vt:i4>
      </vt:variant>
      <vt:variant>
        <vt:i4>2990</vt:i4>
      </vt:variant>
      <vt:variant>
        <vt:i4>0</vt:i4>
      </vt:variant>
      <vt:variant>
        <vt:i4>5</vt:i4>
      </vt:variant>
      <vt:variant>
        <vt:lpwstr/>
      </vt:variant>
      <vt:variant>
        <vt:lpwstr>_Toc223687269</vt:lpwstr>
      </vt:variant>
      <vt:variant>
        <vt:i4>1179707</vt:i4>
      </vt:variant>
      <vt:variant>
        <vt:i4>2984</vt:i4>
      </vt:variant>
      <vt:variant>
        <vt:i4>0</vt:i4>
      </vt:variant>
      <vt:variant>
        <vt:i4>5</vt:i4>
      </vt:variant>
      <vt:variant>
        <vt:lpwstr/>
      </vt:variant>
      <vt:variant>
        <vt:lpwstr>_Toc223687268</vt:lpwstr>
      </vt:variant>
      <vt:variant>
        <vt:i4>1179707</vt:i4>
      </vt:variant>
      <vt:variant>
        <vt:i4>2978</vt:i4>
      </vt:variant>
      <vt:variant>
        <vt:i4>0</vt:i4>
      </vt:variant>
      <vt:variant>
        <vt:i4>5</vt:i4>
      </vt:variant>
      <vt:variant>
        <vt:lpwstr/>
      </vt:variant>
      <vt:variant>
        <vt:lpwstr>_Toc223687267</vt:lpwstr>
      </vt:variant>
      <vt:variant>
        <vt:i4>1179707</vt:i4>
      </vt:variant>
      <vt:variant>
        <vt:i4>2972</vt:i4>
      </vt:variant>
      <vt:variant>
        <vt:i4>0</vt:i4>
      </vt:variant>
      <vt:variant>
        <vt:i4>5</vt:i4>
      </vt:variant>
      <vt:variant>
        <vt:lpwstr/>
      </vt:variant>
      <vt:variant>
        <vt:lpwstr>_Toc223687266</vt:lpwstr>
      </vt:variant>
      <vt:variant>
        <vt:i4>1179707</vt:i4>
      </vt:variant>
      <vt:variant>
        <vt:i4>2966</vt:i4>
      </vt:variant>
      <vt:variant>
        <vt:i4>0</vt:i4>
      </vt:variant>
      <vt:variant>
        <vt:i4>5</vt:i4>
      </vt:variant>
      <vt:variant>
        <vt:lpwstr/>
      </vt:variant>
      <vt:variant>
        <vt:lpwstr>_Toc223687265</vt:lpwstr>
      </vt:variant>
      <vt:variant>
        <vt:i4>1179707</vt:i4>
      </vt:variant>
      <vt:variant>
        <vt:i4>2960</vt:i4>
      </vt:variant>
      <vt:variant>
        <vt:i4>0</vt:i4>
      </vt:variant>
      <vt:variant>
        <vt:i4>5</vt:i4>
      </vt:variant>
      <vt:variant>
        <vt:lpwstr/>
      </vt:variant>
      <vt:variant>
        <vt:lpwstr>_Toc223687264</vt:lpwstr>
      </vt:variant>
      <vt:variant>
        <vt:i4>1179707</vt:i4>
      </vt:variant>
      <vt:variant>
        <vt:i4>2954</vt:i4>
      </vt:variant>
      <vt:variant>
        <vt:i4>0</vt:i4>
      </vt:variant>
      <vt:variant>
        <vt:i4>5</vt:i4>
      </vt:variant>
      <vt:variant>
        <vt:lpwstr/>
      </vt:variant>
      <vt:variant>
        <vt:lpwstr>_Toc223687263</vt:lpwstr>
      </vt:variant>
      <vt:variant>
        <vt:i4>1179707</vt:i4>
      </vt:variant>
      <vt:variant>
        <vt:i4>2948</vt:i4>
      </vt:variant>
      <vt:variant>
        <vt:i4>0</vt:i4>
      </vt:variant>
      <vt:variant>
        <vt:i4>5</vt:i4>
      </vt:variant>
      <vt:variant>
        <vt:lpwstr/>
      </vt:variant>
      <vt:variant>
        <vt:lpwstr>_Toc223687262</vt:lpwstr>
      </vt:variant>
      <vt:variant>
        <vt:i4>1179707</vt:i4>
      </vt:variant>
      <vt:variant>
        <vt:i4>2942</vt:i4>
      </vt:variant>
      <vt:variant>
        <vt:i4>0</vt:i4>
      </vt:variant>
      <vt:variant>
        <vt:i4>5</vt:i4>
      </vt:variant>
      <vt:variant>
        <vt:lpwstr/>
      </vt:variant>
      <vt:variant>
        <vt:lpwstr>_Toc223687261</vt:lpwstr>
      </vt:variant>
      <vt:variant>
        <vt:i4>1179707</vt:i4>
      </vt:variant>
      <vt:variant>
        <vt:i4>2936</vt:i4>
      </vt:variant>
      <vt:variant>
        <vt:i4>0</vt:i4>
      </vt:variant>
      <vt:variant>
        <vt:i4>5</vt:i4>
      </vt:variant>
      <vt:variant>
        <vt:lpwstr/>
      </vt:variant>
      <vt:variant>
        <vt:lpwstr>_Toc223687260</vt:lpwstr>
      </vt:variant>
      <vt:variant>
        <vt:i4>1114171</vt:i4>
      </vt:variant>
      <vt:variant>
        <vt:i4>2930</vt:i4>
      </vt:variant>
      <vt:variant>
        <vt:i4>0</vt:i4>
      </vt:variant>
      <vt:variant>
        <vt:i4>5</vt:i4>
      </vt:variant>
      <vt:variant>
        <vt:lpwstr/>
      </vt:variant>
      <vt:variant>
        <vt:lpwstr>_Toc223687259</vt:lpwstr>
      </vt:variant>
      <vt:variant>
        <vt:i4>1114171</vt:i4>
      </vt:variant>
      <vt:variant>
        <vt:i4>2924</vt:i4>
      </vt:variant>
      <vt:variant>
        <vt:i4>0</vt:i4>
      </vt:variant>
      <vt:variant>
        <vt:i4>5</vt:i4>
      </vt:variant>
      <vt:variant>
        <vt:lpwstr/>
      </vt:variant>
      <vt:variant>
        <vt:lpwstr>_Toc223687258</vt:lpwstr>
      </vt:variant>
      <vt:variant>
        <vt:i4>1114171</vt:i4>
      </vt:variant>
      <vt:variant>
        <vt:i4>2918</vt:i4>
      </vt:variant>
      <vt:variant>
        <vt:i4>0</vt:i4>
      </vt:variant>
      <vt:variant>
        <vt:i4>5</vt:i4>
      </vt:variant>
      <vt:variant>
        <vt:lpwstr/>
      </vt:variant>
      <vt:variant>
        <vt:lpwstr>_Toc223687257</vt:lpwstr>
      </vt:variant>
      <vt:variant>
        <vt:i4>1114171</vt:i4>
      </vt:variant>
      <vt:variant>
        <vt:i4>2912</vt:i4>
      </vt:variant>
      <vt:variant>
        <vt:i4>0</vt:i4>
      </vt:variant>
      <vt:variant>
        <vt:i4>5</vt:i4>
      </vt:variant>
      <vt:variant>
        <vt:lpwstr/>
      </vt:variant>
      <vt:variant>
        <vt:lpwstr>_Toc223687256</vt:lpwstr>
      </vt:variant>
      <vt:variant>
        <vt:i4>1114171</vt:i4>
      </vt:variant>
      <vt:variant>
        <vt:i4>2906</vt:i4>
      </vt:variant>
      <vt:variant>
        <vt:i4>0</vt:i4>
      </vt:variant>
      <vt:variant>
        <vt:i4>5</vt:i4>
      </vt:variant>
      <vt:variant>
        <vt:lpwstr/>
      </vt:variant>
      <vt:variant>
        <vt:lpwstr>_Toc223687255</vt:lpwstr>
      </vt:variant>
      <vt:variant>
        <vt:i4>1114171</vt:i4>
      </vt:variant>
      <vt:variant>
        <vt:i4>2900</vt:i4>
      </vt:variant>
      <vt:variant>
        <vt:i4>0</vt:i4>
      </vt:variant>
      <vt:variant>
        <vt:i4>5</vt:i4>
      </vt:variant>
      <vt:variant>
        <vt:lpwstr/>
      </vt:variant>
      <vt:variant>
        <vt:lpwstr>_Toc223687254</vt:lpwstr>
      </vt:variant>
      <vt:variant>
        <vt:i4>1114171</vt:i4>
      </vt:variant>
      <vt:variant>
        <vt:i4>2894</vt:i4>
      </vt:variant>
      <vt:variant>
        <vt:i4>0</vt:i4>
      </vt:variant>
      <vt:variant>
        <vt:i4>5</vt:i4>
      </vt:variant>
      <vt:variant>
        <vt:lpwstr/>
      </vt:variant>
      <vt:variant>
        <vt:lpwstr>_Toc223687253</vt:lpwstr>
      </vt:variant>
      <vt:variant>
        <vt:i4>1114171</vt:i4>
      </vt:variant>
      <vt:variant>
        <vt:i4>2888</vt:i4>
      </vt:variant>
      <vt:variant>
        <vt:i4>0</vt:i4>
      </vt:variant>
      <vt:variant>
        <vt:i4>5</vt:i4>
      </vt:variant>
      <vt:variant>
        <vt:lpwstr/>
      </vt:variant>
      <vt:variant>
        <vt:lpwstr>_Toc223687252</vt:lpwstr>
      </vt:variant>
      <vt:variant>
        <vt:i4>1114171</vt:i4>
      </vt:variant>
      <vt:variant>
        <vt:i4>2882</vt:i4>
      </vt:variant>
      <vt:variant>
        <vt:i4>0</vt:i4>
      </vt:variant>
      <vt:variant>
        <vt:i4>5</vt:i4>
      </vt:variant>
      <vt:variant>
        <vt:lpwstr/>
      </vt:variant>
      <vt:variant>
        <vt:lpwstr>_Toc223687251</vt:lpwstr>
      </vt:variant>
      <vt:variant>
        <vt:i4>1114171</vt:i4>
      </vt:variant>
      <vt:variant>
        <vt:i4>2876</vt:i4>
      </vt:variant>
      <vt:variant>
        <vt:i4>0</vt:i4>
      </vt:variant>
      <vt:variant>
        <vt:i4>5</vt:i4>
      </vt:variant>
      <vt:variant>
        <vt:lpwstr/>
      </vt:variant>
      <vt:variant>
        <vt:lpwstr>_Toc223687250</vt:lpwstr>
      </vt:variant>
      <vt:variant>
        <vt:i4>1048635</vt:i4>
      </vt:variant>
      <vt:variant>
        <vt:i4>2870</vt:i4>
      </vt:variant>
      <vt:variant>
        <vt:i4>0</vt:i4>
      </vt:variant>
      <vt:variant>
        <vt:i4>5</vt:i4>
      </vt:variant>
      <vt:variant>
        <vt:lpwstr/>
      </vt:variant>
      <vt:variant>
        <vt:lpwstr>_Toc223687249</vt:lpwstr>
      </vt:variant>
      <vt:variant>
        <vt:i4>1048635</vt:i4>
      </vt:variant>
      <vt:variant>
        <vt:i4>2864</vt:i4>
      </vt:variant>
      <vt:variant>
        <vt:i4>0</vt:i4>
      </vt:variant>
      <vt:variant>
        <vt:i4>5</vt:i4>
      </vt:variant>
      <vt:variant>
        <vt:lpwstr/>
      </vt:variant>
      <vt:variant>
        <vt:lpwstr>_Toc223687248</vt:lpwstr>
      </vt:variant>
      <vt:variant>
        <vt:i4>1048635</vt:i4>
      </vt:variant>
      <vt:variant>
        <vt:i4>2858</vt:i4>
      </vt:variant>
      <vt:variant>
        <vt:i4>0</vt:i4>
      </vt:variant>
      <vt:variant>
        <vt:i4>5</vt:i4>
      </vt:variant>
      <vt:variant>
        <vt:lpwstr/>
      </vt:variant>
      <vt:variant>
        <vt:lpwstr>_Toc223687247</vt:lpwstr>
      </vt:variant>
      <vt:variant>
        <vt:i4>1048635</vt:i4>
      </vt:variant>
      <vt:variant>
        <vt:i4>2852</vt:i4>
      </vt:variant>
      <vt:variant>
        <vt:i4>0</vt:i4>
      </vt:variant>
      <vt:variant>
        <vt:i4>5</vt:i4>
      </vt:variant>
      <vt:variant>
        <vt:lpwstr/>
      </vt:variant>
      <vt:variant>
        <vt:lpwstr>_Toc223687246</vt:lpwstr>
      </vt:variant>
      <vt:variant>
        <vt:i4>1048635</vt:i4>
      </vt:variant>
      <vt:variant>
        <vt:i4>2846</vt:i4>
      </vt:variant>
      <vt:variant>
        <vt:i4>0</vt:i4>
      </vt:variant>
      <vt:variant>
        <vt:i4>5</vt:i4>
      </vt:variant>
      <vt:variant>
        <vt:lpwstr/>
      </vt:variant>
      <vt:variant>
        <vt:lpwstr>_Toc223687245</vt:lpwstr>
      </vt:variant>
      <vt:variant>
        <vt:i4>1048635</vt:i4>
      </vt:variant>
      <vt:variant>
        <vt:i4>2840</vt:i4>
      </vt:variant>
      <vt:variant>
        <vt:i4>0</vt:i4>
      </vt:variant>
      <vt:variant>
        <vt:i4>5</vt:i4>
      </vt:variant>
      <vt:variant>
        <vt:lpwstr/>
      </vt:variant>
      <vt:variant>
        <vt:lpwstr>_Toc223687244</vt:lpwstr>
      </vt:variant>
      <vt:variant>
        <vt:i4>1048635</vt:i4>
      </vt:variant>
      <vt:variant>
        <vt:i4>2834</vt:i4>
      </vt:variant>
      <vt:variant>
        <vt:i4>0</vt:i4>
      </vt:variant>
      <vt:variant>
        <vt:i4>5</vt:i4>
      </vt:variant>
      <vt:variant>
        <vt:lpwstr/>
      </vt:variant>
      <vt:variant>
        <vt:lpwstr>_Toc223687243</vt:lpwstr>
      </vt:variant>
      <vt:variant>
        <vt:i4>1048635</vt:i4>
      </vt:variant>
      <vt:variant>
        <vt:i4>2828</vt:i4>
      </vt:variant>
      <vt:variant>
        <vt:i4>0</vt:i4>
      </vt:variant>
      <vt:variant>
        <vt:i4>5</vt:i4>
      </vt:variant>
      <vt:variant>
        <vt:lpwstr/>
      </vt:variant>
      <vt:variant>
        <vt:lpwstr>_Toc223687242</vt:lpwstr>
      </vt:variant>
      <vt:variant>
        <vt:i4>1048635</vt:i4>
      </vt:variant>
      <vt:variant>
        <vt:i4>2822</vt:i4>
      </vt:variant>
      <vt:variant>
        <vt:i4>0</vt:i4>
      </vt:variant>
      <vt:variant>
        <vt:i4>5</vt:i4>
      </vt:variant>
      <vt:variant>
        <vt:lpwstr/>
      </vt:variant>
      <vt:variant>
        <vt:lpwstr>_Toc223687241</vt:lpwstr>
      </vt:variant>
      <vt:variant>
        <vt:i4>1048635</vt:i4>
      </vt:variant>
      <vt:variant>
        <vt:i4>2816</vt:i4>
      </vt:variant>
      <vt:variant>
        <vt:i4>0</vt:i4>
      </vt:variant>
      <vt:variant>
        <vt:i4>5</vt:i4>
      </vt:variant>
      <vt:variant>
        <vt:lpwstr/>
      </vt:variant>
      <vt:variant>
        <vt:lpwstr>_Toc223687240</vt:lpwstr>
      </vt:variant>
      <vt:variant>
        <vt:i4>1507387</vt:i4>
      </vt:variant>
      <vt:variant>
        <vt:i4>2810</vt:i4>
      </vt:variant>
      <vt:variant>
        <vt:i4>0</vt:i4>
      </vt:variant>
      <vt:variant>
        <vt:i4>5</vt:i4>
      </vt:variant>
      <vt:variant>
        <vt:lpwstr/>
      </vt:variant>
      <vt:variant>
        <vt:lpwstr>_Toc223687239</vt:lpwstr>
      </vt:variant>
      <vt:variant>
        <vt:i4>1507387</vt:i4>
      </vt:variant>
      <vt:variant>
        <vt:i4>2804</vt:i4>
      </vt:variant>
      <vt:variant>
        <vt:i4>0</vt:i4>
      </vt:variant>
      <vt:variant>
        <vt:i4>5</vt:i4>
      </vt:variant>
      <vt:variant>
        <vt:lpwstr/>
      </vt:variant>
      <vt:variant>
        <vt:lpwstr>_Toc223687238</vt:lpwstr>
      </vt:variant>
      <vt:variant>
        <vt:i4>1507387</vt:i4>
      </vt:variant>
      <vt:variant>
        <vt:i4>2798</vt:i4>
      </vt:variant>
      <vt:variant>
        <vt:i4>0</vt:i4>
      </vt:variant>
      <vt:variant>
        <vt:i4>5</vt:i4>
      </vt:variant>
      <vt:variant>
        <vt:lpwstr/>
      </vt:variant>
      <vt:variant>
        <vt:lpwstr>_Toc223687237</vt:lpwstr>
      </vt:variant>
      <vt:variant>
        <vt:i4>1507387</vt:i4>
      </vt:variant>
      <vt:variant>
        <vt:i4>2792</vt:i4>
      </vt:variant>
      <vt:variant>
        <vt:i4>0</vt:i4>
      </vt:variant>
      <vt:variant>
        <vt:i4>5</vt:i4>
      </vt:variant>
      <vt:variant>
        <vt:lpwstr/>
      </vt:variant>
      <vt:variant>
        <vt:lpwstr>_Toc223687236</vt:lpwstr>
      </vt:variant>
      <vt:variant>
        <vt:i4>1507387</vt:i4>
      </vt:variant>
      <vt:variant>
        <vt:i4>2786</vt:i4>
      </vt:variant>
      <vt:variant>
        <vt:i4>0</vt:i4>
      </vt:variant>
      <vt:variant>
        <vt:i4>5</vt:i4>
      </vt:variant>
      <vt:variant>
        <vt:lpwstr/>
      </vt:variant>
      <vt:variant>
        <vt:lpwstr>_Toc223687235</vt:lpwstr>
      </vt:variant>
      <vt:variant>
        <vt:i4>1507387</vt:i4>
      </vt:variant>
      <vt:variant>
        <vt:i4>2780</vt:i4>
      </vt:variant>
      <vt:variant>
        <vt:i4>0</vt:i4>
      </vt:variant>
      <vt:variant>
        <vt:i4>5</vt:i4>
      </vt:variant>
      <vt:variant>
        <vt:lpwstr/>
      </vt:variant>
      <vt:variant>
        <vt:lpwstr>_Toc223687234</vt:lpwstr>
      </vt:variant>
      <vt:variant>
        <vt:i4>1507387</vt:i4>
      </vt:variant>
      <vt:variant>
        <vt:i4>2774</vt:i4>
      </vt:variant>
      <vt:variant>
        <vt:i4>0</vt:i4>
      </vt:variant>
      <vt:variant>
        <vt:i4>5</vt:i4>
      </vt:variant>
      <vt:variant>
        <vt:lpwstr/>
      </vt:variant>
      <vt:variant>
        <vt:lpwstr>_Toc223687233</vt:lpwstr>
      </vt:variant>
      <vt:variant>
        <vt:i4>1507387</vt:i4>
      </vt:variant>
      <vt:variant>
        <vt:i4>2768</vt:i4>
      </vt:variant>
      <vt:variant>
        <vt:i4>0</vt:i4>
      </vt:variant>
      <vt:variant>
        <vt:i4>5</vt:i4>
      </vt:variant>
      <vt:variant>
        <vt:lpwstr/>
      </vt:variant>
      <vt:variant>
        <vt:lpwstr>_Toc223687232</vt:lpwstr>
      </vt:variant>
      <vt:variant>
        <vt:i4>1507387</vt:i4>
      </vt:variant>
      <vt:variant>
        <vt:i4>2762</vt:i4>
      </vt:variant>
      <vt:variant>
        <vt:i4>0</vt:i4>
      </vt:variant>
      <vt:variant>
        <vt:i4>5</vt:i4>
      </vt:variant>
      <vt:variant>
        <vt:lpwstr/>
      </vt:variant>
      <vt:variant>
        <vt:lpwstr>_Toc223687231</vt:lpwstr>
      </vt:variant>
      <vt:variant>
        <vt:i4>1507387</vt:i4>
      </vt:variant>
      <vt:variant>
        <vt:i4>2756</vt:i4>
      </vt:variant>
      <vt:variant>
        <vt:i4>0</vt:i4>
      </vt:variant>
      <vt:variant>
        <vt:i4>5</vt:i4>
      </vt:variant>
      <vt:variant>
        <vt:lpwstr/>
      </vt:variant>
      <vt:variant>
        <vt:lpwstr>_Toc223687230</vt:lpwstr>
      </vt:variant>
      <vt:variant>
        <vt:i4>1441851</vt:i4>
      </vt:variant>
      <vt:variant>
        <vt:i4>2750</vt:i4>
      </vt:variant>
      <vt:variant>
        <vt:i4>0</vt:i4>
      </vt:variant>
      <vt:variant>
        <vt:i4>5</vt:i4>
      </vt:variant>
      <vt:variant>
        <vt:lpwstr/>
      </vt:variant>
      <vt:variant>
        <vt:lpwstr>_Toc223687229</vt:lpwstr>
      </vt:variant>
      <vt:variant>
        <vt:i4>1441851</vt:i4>
      </vt:variant>
      <vt:variant>
        <vt:i4>2744</vt:i4>
      </vt:variant>
      <vt:variant>
        <vt:i4>0</vt:i4>
      </vt:variant>
      <vt:variant>
        <vt:i4>5</vt:i4>
      </vt:variant>
      <vt:variant>
        <vt:lpwstr/>
      </vt:variant>
      <vt:variant>
        <vt:lpwstr>_Toc223687228</vt:lpwstr>
      </vt:variant>
      <vt:variant>
        <vt:i4>1441851</vt:i4>
      </vt:variant>
      <vt:variant>
        <vt:i4>2738</vt:i4>
      </vt:variant>
      <vt:variant>
        <vt:i4>0</vt:i4>
      </vt:variant>
      <vt:variant>
        <vt:i4>5</vt:i4>
      </vt:variant>
      <vt:variant>
        <vt:lpwstr/>
      </vt:variant>
      <vt:variant>
        <vt:lpwstr>_Toc223687227</vt:lpwstr>
      </vt:variant>
      <vt:variant>
        <vt:i4>1441851</vt:i4>
      </vt:variant>
      <vt:variant>
        <vt:i4>2732</vt:i4>
      </vt:variant>
      <vt:variant>
        <vt:i4>0</vt:i4>
      </vt:variant>
      <vt:variant>
        <vt:i4>5</vt:i4>
      </vt:variant>
      <vt:variant>
        <vt:lpwstr/>
      </vt:variant>
      <vt:variant>
        <vt:lpwstr>_Toc223687226</vt:lpwstr>
      </vt:variant>
      <vt:variant>
        <vt:i4>1441851</vt:i4>
      </vt:variant>
      <vt:variant>
        <vt:i4>2726</vt:i4>
      </vt:variant>
      <vt:variant>
        <vt:i4>0</vt:i4>
      </vt:variant>
      <vt:variant>
        <vt:i4>5</vt:i4>
      </vt:variant>
      <vt:variant>
        <vt:lpwstr/>
      </vt:variant>
      <vt:variant>
        <vt:lpwstr>_Toc223687225</vt:lpwstr>
      </vt:variant>
      <vt:variant>
        <vt:i4>1441851</vt:i4>
      </vt:variant>
      <vt:variant>
        <vt:i4>2720</vt:i4>
      </vt:variant>
      <vt:variant>
        <vt:i4>0</vt:i4>
      </vt:variant>
      <vt:variant>
        <vt:i4>5</vt:i4>
      </vt:variant>
      <vt:variant>
        <vt:lpwstr/>
      </vt:variant>
      <vt:variant>
        <vt:lpwstr>_Toc223687224</vt:lpwstr>
      </vt:variant>
      <vt:variant>
        <vt:i4>1441851</vt:i4>
      </vt:variant>
      <vt:variant>
        <vt:i4>2714</vt:i4>
      </vt:variant>
      <vt:variant>
        <vt:i4>0</vt:i4>
      </vt:variant>
      <vt:variant>
        <vt:i4>5</vt:i4>
      </vt:variant>
      <vt:variant>
        <vt:lpwstr/>
      </vt:variant>
      <vt:variant>
        <vt:lpwstr>_Toc223687223</vt:lpwstr>
      </vt:variant>
      <vt:variant>
        <vt:i4>1441851</vt:i4>
      </vt:variant>
      <vt:variant>
        <vt:i4>2708</vt:i4>
      </vt:variant>
      <vt:variant>
        <vt:i4>0</vt:i4>
      </vt:variant>
      <vt:variant>
        <vt:i4>5</vt:i4>
      </vt:variant>
      <vt:variant>
        <vt:lpwstr/>
      </vt:variant>
      <vt:variant>
        <vt:lpwstr>_Toc223687222</vt:lpwstr>
      </vt:variant>
      <vt:variant>
        <vt:i4>1441851</vt:i4>
      </vt:variant>
      <vt:variant>
        <vt:i4>2702</vt:i4>
      </vt:variant>
      <vt:variant>
        <vt:i4>0</vt:i4>
      </vt:variant>
      <vt:variant>
        <vt:i4>5</vt:i4>
      </vt:variant>
      <vt:variant>
        <vt:lpwstr/>
      </vt:variant>
      <vt:variant>
        <vt:lpwstr>_Toc223687221</vt:lpwstr>
      </vt:variant>
      <vt:variant>
        <vt:i4>1441851</vt:i4>
      </vt:variant>
      <vt:variant>
        <vt:i4>2696</vt:i4>
      </vt:variant>
      <vt:variant>
        <vt:i4>0</vt:i4>
      </vt:variant>
      <vt:variant>
        <vt:i4>5</vt:i4>
      </vt:variant>
      <vt:variant>
        <vt:lpwstr/>
      </vt:variant>
      <vt:variant>
        <vt:lpwstr>_Toc223687220</vt:lpwstr>
      </vt:variant>
      <vt:variant>
        <vt:i4>1376315</vt:i4>
      </vt:variant>
      <vt:variant>
        <vt:i4>2690</vt:i4>
      </vt:variant>
      <vt:variant>
        <vt:i4>0</vt:i4>
      </vt:variant>
      <vt:variant>
        <vt:i4>5</vt:i4>
      </vt:variant>
      <vt:variant>
        <vt:lpwstr/>
      </vt:variant>
      <vt:variant>
        <vt:lpwstr>_Toc223687219</vt:lpwstr>
      </vt:variant>
      <vt:variant>
        <vt:i4>1376315</vt:i4>
      </vt:variant>
      <vt:variant>
        <vt:i4>2684</vt:i4>
      </vt:variant>
      <vt:variant>
        <vt:i4>0</vt:i4>
      </vt:variant>
      <vt:variant>
        <vt:i4>5</vt:i4>
      </vt:variant>
      <vt:variant>
        <vt:lpwstr/>
      </vt:variant>
      <vt:variant>
        <vt:lpwstr>_Toc223687218</vt:lpwstr>
      </vt:variant>
      <vt:variant>
        <vt:i4>1376315</vt:i4>
      </vt:variant>
      <vt:variant>
        <vt:i4>2678</vt:i4>
      </vt:variant>
      <vt:variant>
        <vt:i4>0</vt:i4>
      </vt:variant>
      <vt:variant>
        <vt:i4>5</vt:i4>
      </vt:variant>
      <vt:variant>
        <vt:lpwstr/>
      </vt:variant>
      <vt:variant>
        <vt:lpwstr>_Toc223687217</vt:lpwstr>
      </vt:variant>
      <vt:variant>
        <vt:i4>1376315</vt:i4>
      </vt:variant>
      <vt:variant>
        <vt:i4>2672</vt:i4>
      </vt:variant>
      <vt:variant>
        <vt:i4>0</vt:i4>
      </vt:variant>
      <vt:variant>
        <vt:i4>5</vt:i4>
      </vt:variant>
      <vt:variant>
        <vt:lpwstr/>
      </vt:variant>
      <vt:variant>
        <vt:lpwstr>_Toc223687216</vt:lpwstr>
      </vt:variant>
      <vt:variant>
        <vt:i4>1376315</vt:i4>
      </vt:variant>
      <vt:variant>
        <vt:i4>2666</vt:i4>
      </vt:variant>
      <vt:variant>
        <vt:i4>0</vt:i4>
      </vt:variant>
      <vt:variant>
        <vt:i4>5</vt:i4>
      </vt:variant>
      <vt:variant>
        <vt:lpwstr/>
      </vt:variant>
      <vt:variant>
        <vt:lpwstr>_Toc223687215</vt:lpwstr>
      </vt:variant>
      <vt:variant>
        <vt:i4>1376315</vt:i4>
      </vt:variant>
      <vt:variant>
        <vt:i4>2660</vt:i4>
      </vt:variant>
      <vt:variant>
        <vt:i4>0</vt:i4>
      </vt:variant>
      <vt:variant>
        <vt:i4>5</vt:i4>
      </vt:variant>
      <vt:variant>
        <vt:lpwstr/>
      </vt:variant>
      <vt:variant>
        <vt:lpwstr>_Toc223687214</vt:lpwstr>
      </vt:variant>
      <vt:variant>
        <vt:i4>1376315</vt:i4>
      </vt:variant>
      <vt:variant>
        <vt:i4>2654</vt:i4>
      </vt:variant>
      <vt:variant>
        <vt:i4>0</vt:i4>
      </vt:variant>
      <vt:variant>
        <vt:i4>5</vt:i4>
      </vt:variant>
      <vt:variant>
        <vt:lpwstr/>
      </vt:variant>
      <vt:variant>
        <vt:lpwstr>_Toc223687213</vt:lpwstr>
      </vt:variant>
      <vt:variant>
        <vt:i4>1376315</vt:i4>
      </vt:variant>
      <vt:variant>
        <vt:i4>2648</vt:i4>
      </vt:variant>
      <vt:variant>
        <vt:i4>0</vt:i4>
      </vt:variant>
      <vt:variant>
        <vt:i4>5</vt:i4>
      </vt:variant>
      <vt:variant>
        <vt:lpwstr/>
      </vt:variant>
      <vt:variant>
        <vt:lpwstr>_Toc223687212</vt:lpwstr>
      </vt:variant>
      <vt:variant>
        <vt:i4>1376315</vt:i4>
      </vt:variant>
      <vt:variant>
        <vt:i4>2642</vt:i4>
      </vt:variant>
      <vt:variant>
        <vt:i4>0</vt:i4>
      </vt:variant>
      <vt:variant>
        <vt:i4>5</vt:i4>
      </vt:variant>
      <vt:variant>
        <vt:lpwstr/>
      </vt:variant>
      <vt:variant>
        <vt:lpwstr>_Toc223687211</vt:lpwstr>
      </vt:variant>
      <vt:variant>
        <vt:i4>1376315</vt:i4>
      </vt:variant>
      <vt:variant>
        <vt:i4>2636</vt:i4>
      </vt:variant>
      <vt:variant>
        <vt:i4>0</vt:i4>
      </vt:variant>
      <vt:variant>
        <vt:i4>5</vt:i4>
      </vt:variant>
      <vt:variant>
        <vt:lpwstr/>
      </vt:variant>
      <vt:variant>
        <vt:lpwstr>_Toc223687210</vt:lpwstr>
      </vt:variant>
      <vt:variant>
        <vt:i4>1310779</vt:i4>
      </vt:variant>
      <vt:variant>
        <vt:i4>2630</vt:i4>
      </vt:variant>
      <vt:variant>
        <vt:i4>0</vt:i4>
      </vt:variant>
      <vt:variant>
        <vt:i4>5</vt:i4>
      </vt:variant>
      <vt:variant>
        <vt:lpwstr/>
      </vt:variant>
      <vt:variant>
        <vt:lpwstr>_Toc223687209</vt:lpwstr>
      </vt:variant>
      <vt:variant>
        <vt:i4>1310779</vt:i4>
      </vt:variant>
      <vt:variant>
        <vt:i4>2624</vt:i4>
      </vt:variant>
      <vt:variant>
        <vt:i4>0</vt:i4>
      </vt:variant>
      <vt:variant>
        <vt:i4>5</vt:i4>
      </vt:variant>
      <vt:variant>
        <vt:lpwstr/>
      </vt:variant>
      <vt:variant>
        <vt:lpwstr>_Toc223687208</vt:lpwstr>
      </vt:variant>
      <vt:variant>
        <vt:i4>1310779</vt:i4>
      </vt:variant>
      <vt:variant>
        <vt:i4>2618</vt:i4>
      </vt:variant>
      <vt:variant>
        <vt:i4>0</vt:i4>
      </vt:variant>
      <vt:variant>
        <vt:i4>5</vt:i4>
      </vt:variant>
      <vt:variant>
        <vt:lpwstr/>
      </vt:variant>
      <vt:variant>
        <vt:lpwstr>_Toc223687207</vt:lpwstr>
      </vt:variant>
      <vt:variant>
        <vt:i4>1310779</vt:i4>
      </vt:variant>
      <vt:variant>
        <vt:i4>2612</vt:i4>
      </vt:variant>
      <vt:variant>
        <vt:i4>0</vt:i4>
      </vt:variant>
      <vt:variant>
        <vt:i4>5</vt:i4>
      </vt:variant>
      <vt:variant>
        <vt:lpwstr/>
      </vt:variant>
      <vt:variant>
        <vt:lpwstr>_Toc223687206</vt:lpwstr>
      </vt:variant>
      <vt:variant>
        <vt:i4>1310779</vt:i4>
      </vt:variant>
      <vt:variant>
        <vt:i4>2606</vt:i4>
      </vt:variant>
      <vt:variant>
        <vt:i4>0</vt:i4>
      </vt:variant>
      <vt:variant>
        <vt:i4>5</vt:i4>
      </vt:variant>
      <vt:variant>
        <vt:lpwstr/>
      </vt:variant>
      <vt:variant>
        <vt:lpwstr>_Toc223687205</vt:lpwstr>
      </vt:variant>
      <vt:variant>
        <vt:i4>1310779</vt:i4>
      </vt:variant>
      <vt:variant>
        <vt:i4>2600</vt:i4>
      </vt:variant>
      <vt:variant>
        <vt:i4>0</vt:i4>
      </vt:variant>
      <vt:variant>
        <vt:i4>5</vt:i4>
      </vt:variant>
      <vt:variant>
        <vt:lpwstr/>
      </vt:variant>
      <vt:variant>
        <vt:lpwstr>_Toc223687204</vt:lpwstr>
      </vt:variant>
      <vt:variant>
        <vt:i4>1310779</vt:i4>
      </vt:variant>
      <vt:variant>
        <vt:i4>2594</vt:i4>
      </vt:variant>
      <vt:variant>
        <vt:i4>0</vt:i4>
      </vt:variant>
      <vt:variant>
        <vt:i4>5</vt:i4>
      </vt:variant>
      <vt:variant>
        <vt:lpwstr/>
      </vt:variant>
      <vt:variant>
        <vt:lpwstr>_Toc223687203</vt:lpwstr>
      </vt:variant>
      <vt:variant>
        <vt:i4>1310779</vt:i4>
      </vt:variant>
      <vt:variant>
        <vt:i4>2588</vt:i4>
      </vt:variant>
      <vt:variant>
        <vt:i4>0</vt:i4>
      </vt:variant>
      <vt:variant>
        <vt:i4>5</vt:i4>
      </vt:variant>
      <vt:variant>
        <vt:lpwstr/>
      </vt:variant>
      <vt:variant>
        <vt:lpwstr>_Toc223687202</vt:lpwstr>
      </vt:variant>
      <vt:variant>
        <vt:i4>1310779</vt:i4>
      </vt:variant>
      <vt:variant>
        <vt:i4>2582</vt:i4>
      </vt:variant>
      <vt:variant>
        <vt:i4>0</vt:i4>
      </vt:variant>
      <vt:variant>
        <vt:i4>5</vt:i4>
      </vt:variant>
      <vt:variant>
        <vt:lpwstr/>
      </vt:variant>
      <vt:variant>
        <vt:lpwstr>_Toc223687201</vt:lpwstr>
      </vt:variant>
      <vt:variant>
        <vt:i4>1310779</vt:i4>
      </vt:variant>
      <vt:variant>
        <vt:i4>2576</vt:i4>
      </vt:variant>
      <vt:variant>
        <vt:i4>0</vt:i4>
      </vt:variant>
      <vt:variant>
        <vt:i4>5</vt:i4>
      </vt:variant>
      <vt:variant>
        <vt:lpwstr/>
      </vt:variant>
      <vt:variant>
        <vt:lpwstr>_Toc223687200</vt:lpwstr>
      </vt:variant>
      <vt:variant>
        <vt:i4>1900600</vt:i4>
      </vt:variant>
      <vt:variant>
        <vt:i4>2570</vt:i4>
      </vt:variant>
      <vt:variant>
        <vt:i4>0</vt:i4>
      </vt:variant>
      <vt:variant>
        <vt:i4>5</vt:i4>
      </vt:variant>
      <vt:variant>
        <vt:lpwstr/>
      </vt:variant>
      <vt:variant>
        <vt:lpwstr>_Toc223687199</vt:lpwstr>
      </vt:variant>
      <vt:variant>
        <vt:i4>1900600</vt:i4>
      </vt:variant>
      <vt:variant>
        <vt:i4>2564</vt:i4>
      </vt:variant>
      <vt:variant>
        <vt:i4>0</vt:i4>
      </vt:variant>
      <vt:variant>
        <vt:i4>5</vt:i4>
      </vt:variant>
      <vt:variant>
        <vt:lpwstr/>
      </vt:variant>
      <vt:variant>
        <vt:lpwstr>_Toc223687198</vt:lpwstr>
      </vt:variant>
      <vt:variant>
        <vt:i4>1900600</vt:i4>
      </vt:variant>
      <vt:variant>
        <vt:i4>2558</vt:i4>
      </vt:variant>
      <vt:variant>
        <vt:i4>0</vt:i4>
      </vt:variant>
      <vt:variant>
        <vt:i4>5</vt:i4>
      </vt:variant>
      <vt:variant>
        <vt:lpwstr/>
      </vt:variant>
      <vt:variant>
        <vt:lpwstr>_Toc223687197</vt:lpwstr>
      </vt:variant>
      <vt:variant>
        <vt:i4>1900600</vt:i4>
      </vt:variant>
      <vt:variant>
        <vt:i4>2552</vt:i4>
      </vt:variant>
      <vt:variant>
        <vt:i4>0</vt:i4>
      </vt:variant>
      <vt:variant>
        <vt:i4>5</vt:i4>
      </vt:variant>
      <vt:variant>
        <vt:lpwstr/>
      </vt:variant>
      <vt:variant>
        <vt:lpwstr>_Toc223687196</vt:lpwstr>
      </vt:variant>
      <vt:variant>
        <vt:i4>1900600</vt:i4>
      </vt:variant>
      <vt:variant>
        <vt:i4>2546</vt:i4>
      </vt:variant>
      <vt:variant>
        <vt:i4>0</vt:i4>
      </vt:variant>
      <vt:variant>
        <vt:i4>5</vt:i4>
      </vt:variant>
      <vt:variant>
        <vt:lpwstr/>
      </vt:variant>
      <vt:variant>
        <vt:lpwstr>_Toc223687195</vt:lpwstr>
      </vt:variant>
      <vt:variant>
        <vt:i4>1900600</vt:i4>
      </vt:variant>
      <vt:variant>
        <vt:i4>2540</vt:i4>
      </vt:variant>
      <vt:variant>
        <vt:i4>0</vt:i4>
      </vt:variant>
      <vt:variant>
        <vt:i4>5</vt:i4>
      </vt:variant>
      <vt:variant>
        <vt:lpwstr/>
      </vt:variant>
      <vt:variant>
        <vt:lpwstr>_Toc223687194</vt:lpwstr>
      </vt:variant>
      <vt:variant>
        <vt:i4>1900600</vt:i4>
      </vt:variant>
      <vt:variant>
        <vt:i4>2534</vt:i4>
      </vt:variant>
      <vt:variant>
        <vt:i4>0</vt:i4>
      </vt:variant>
      <vt:variant>
        <vt:i4>5</vt:i4>
      </vt:variant>
      <vt:variant>
        <vt:lpwstr/>
      </vt:variant>
      <vt:variant>
        <vt:lpwstr>_Toc223687193</vt:lpwstr>
      </vt:variant>
      <vt:variant>
        <vt:i4>1900600</vt:i4>
      </vt:variant>
      <vt:variant>
        <vt:i4>2528</vt:i4>
      </vt:variant>
      <vt:variant>
        <vt:i4>0</vt:i4>
      </vt:variant>
      <vt:variant>
        <vt:i4>5</vt:i4>
      </vt:variant>
      <vt:variant>
        <vt:lpwstr/>
      </vt:variant>
      <vt:variant>
        <vt:lpwstr>_Toc223687192</vt:lpwstr>
      </vt:variant>
      <vt:variant>
        <vt:i4>1900600</vt:i4>
      </vt:variant>
      <vt:variant>
        <vt:i4>2522</vt:i4>
      </vt:variant>
      <vt:variant>
        <vt:i4>0</vt:i4>
      </vt:variant>
      <vt:variant>
        <vt:i4>5</vt:i4>
      </vt:variant>
      <vt:variant>
        <vt:lpwstr/>
      </vt:variant>
      <vt:variant>
        <vt:lpwstr>_Toc223687191</vt:lpwstr>
      </vt:variant>
      <vt:variant>
        <vt:i4>1900600</vt:i4>
      </vt:variant>
      <vt:variant>
        <vt:i4>2516</vt:i4>
      </vt:variant>
      <vt:variant>
        <vt:i4>0</vt:i4>
      </vt:variant>
      <vt:variant>
        <vt:i4>5</vt:i4>
      </vt:variant>
      <vt:variant>
        <vt:lpwstr/>
      </vt:variant>
      <vt:variant>
        <vt:lpwstr>_Toc223687190</vt:lpwstr>
      </vt:variant>
      <vt:variant>
        <vt:i4>1835064</vt:i4>
      </vt:variant>
      <vt:variant>
        <vt:i4>2510</vt:i4>
      </vt:variant>
      <vt:variant>
        <vt:i4>0</vt:i4>
      </vt:variant>
      <vt:variant>
        <vt:i4>5</vt:i4>
      </vt:variant>
      <vt:variant>
        <vt:lpwstr/>
      </vt:variant>
      <vt:variant>
        <vt:lpwstr>_Toc223687189</vt:lpwstr>
      </vt:variant>
      <vt:variant>
        <vt:i4>1835064</vt:i4>
      </vt:variant>
      <vt:variant>
        <vt:i4>2504</vt:i4>
      </vt:variant>
      <vt:variant>
        <vt:i4>0</vt:i4>
      </vt:variant>
      <vt:variant>
        <vt:i4>5</vt:i4>
      </vt:variant>
      <vt:variant>
        <vt:lpwstr/>
      </vt:variant>
      <vt:variant>
        <vt:lpwstr>_Toc223687188</vt:lpwstr>
      </vt:variant>
      <vt:variant>
        <vt:i4>1835064</vt:i4>
      </vt:variant>
      <vt:variant>
        <vt:i4>2498</vt:i4>
      </vt:variant>
      <vt:variant>
        <vt:i4>0</vt:i4>
      </vt:variant>
      <vt:variant>
        <vt:i4>5</vt:i4>
      </vt:variant>
      <vt:variant>
        <vt:lpwstr/>
      </vt:variant>
      <vt:variant>
        <vt:lpwstr>_Toc223687187</vt:lpwstr>
      </vt:variant>
      <vt:variant>
        <vt:i4>1835064</vt:i4>
      </vt:variant>
      <vt:variant>
        <vt:i4>2492</vt:i4>
      </vt:variant>
      <vt:variant>
        <vt:i4>0</vt:i4>
      </vt:variant>
      <vt:variant>
        <vt:i4>5</vt:i4>
      </vt:variant>
      <vt:variant>
        <vt:lpwstr/>
      </vt:variant>
      <vt:variant>
        <vt:lpwstr>_Toc223687186</vt:lpwstr>
      </vt:variant>
      <vt:variant>
        <vt:i4>1835064</vt:i4>
      </vt:variant>
      <vt:variant>
        <vt:i4>2486</vt:i4>
      </vt:variant>
      <vt:variant>
        <vt:i4>0</vt:i4>
      </vt:variant>
      <vt:variant>
        <vt:i4>5</vt:i4>
      </vt:variant>
      <vt:variant>
        <vt:lpwstr/>
      </vt:variant>
      <vt:variant>
        <vt:lpwstr>_Toc223687185</vt:lpwstr>
      </vt:variant>
      <vt:variant>
        <vt:i4>1835064</vt:i4>
      </vt:variant>
      <vt:variant>
        <vt:i4>2480</vt:i4>
      </vt:variant>
      <vt:variant>
        <vt:i4>0</vt:i4>
      </vt:variant>
      <vt:variant>
        <vt:i4>5</vt:i4>
      </vt:variant>
      <vt:variant>
        <vt:lpwstr/>
      </vt:variant>
      <vt:variant>
        <vt:lpwstr>_Toc223687184</vt:lpwstr>
      </vt:variant>
      <vt:variant>
        <vt:i4>1835064</vt:i4>
      </vt:variant>
      <vt:variant>
        <vt:i4>2474</vt:i4>
      </vt:variant>
      <vt:variant>
        <vt:i4>0</vt:i4>
      </vt:variant>
      <vt:variant>
        <vt:i4>5</vt:i4>
      </vt:variant>
      <vt:variant>
        <vt:lpwstr/>
      </vt:variant>
      <vt:variant>
        <vt:lpwstr>_Toc223687183</vt:lpwstr>
      </vt:variant>
      <vt:variant>
        <vt:i4>1835064</vt:i4>
      </vt:variant>
      <vt:variant>
        <vt:i4>2468</vt:i4>
      </vt:variant>
      <vt:variant>
        <vt:i4>0</vt:i4>
      </vt:variant>
      <vt:variant>
        <vt:i4>5</vt:i4>
      </vt:variant>
      <vt:variant>
        <vt:lpwstr/>
      </vt:variant>
      <vt:variant>
        <vt:lpwstr>_Toc223687182</vt:lpwstr>
      </vt:variant>
      <vt:variant>
        <vt:i4>1835064</vt:i4>
      </vt:variant>
      <vt:variant>
        <vt:i4>2462</vt:i4>
      </vt:variant>
      <vt:variant>
        <vt:i4>0</vt:i4>
      </vt:variant>
      <vt:variant>
        <vt:i4>5</vt:i4>
      </vt:variant>
      <vt:variant>
        <vt:lpwstr/>
      </vt:variant>
      <vt:variant>
        <vt:lpwstr>_Toc223687181</vt:lpwstr>
      </vt:variant>
      <vt:variant>
        <vt:i4>1835064</vt:i4>
      </vt:variant>
      <vt:variant>
        <vt:i4>2456</vt:i4>
      </vt:variant>
      <vt:variant>
        <vt:i4>0</vt:i4>
      </vt:variant>
      <vt:variant>
        <vt:i4>5</vt:i4>
      </vt:variant>
      <vt:variant>
        <vt:lpwstr/>
      </vt:variant>
      <vt:variant>
        <vt:lpwstr>_Toc223687180</vt:lpwstr>
      </vt:variant>
      <vt:variant>
        <vt:i4>1245240</vt:i4>
      </vt:variant>
      <vt:variant>
        <vt:i4>2450</vt:i4>
      </vt:variant>
      <vt:variant>
        <vt:i4>0</vt:i4>
      </vt:variant>
      <vt:variant>
        <vt:i4>5</vt:i4>
      </vt:variant>
      <vt:variant>
        <vt:lpwstr/>
      </vt:variant>
      <vt:variant>
        <vt:lpwstr>_Toc223687179</vt:lpwstr>
      </vt:variant>
      <vt:variant>
        <vt:i4>1245240</vt:i4>
      </vt:variant>
      <vt:variant>
        <vt:i4>2444</vt:i4>
      </vt:variant>
      <vt:variant>
        <vt:i4>0</vt:i4>
      </vt:variant>
      <vt:variant>
        <vt:i4>5</vt:i4>
      </vt:variant>
      <vt:variant>
        <vt:lpwstr/>
      </vt:variant>
      <vt:variant>
        <vt:lpwstr>_Toc223687178</vt:lpwstr>
      </vt:variant>
      <vt:variant>
        <vt:i4>1245240</vt:i4>
      </vt:variant>
      <vt:variant>
        <vt:i4>2438</vt:i4>
      </vt:variant>
      <vt:variant>
        <vt:i4>0</vt:i4>
      </vt:variant>
      <vt:variant>
        <vt:i4>5</vt:i4>
      </vt:variant>
      <vt:variant>
        <vt:lpwstr/>
      </vt:variant>
      <vt:variant>
        <vt:lpwstr>_Toc223687177</vt:lpwstr>
      </vt:variant>
      <vt:variant>
        <vt:i4>1245240</vt:i4>
      </vt:variant>
      <vt:variant>
        <vt:i4>2432</vt:i4>
      </vt:variant>
      <vt:variant>
        <vt:i4>0</vt:i4>
      </vt:variant>
      <vt:variant>
        <vt:i4>5</vt:i4>
      </vt:variant>
      <vt:variant>
        <vt:lpwstr/>
      </vt:variant>
      <vt:variant>
        <vt:lpwstr>_Toc223687176</vt:lpwstr>
      </vt:variant>
      <vt:variant>
        <vt:i4>1245240</vt:i4>
      </vt:variant>
      <vt:variant>
        <vt:i4>2426</vt:i4>
      </vt:variant>
      <vt:variant>
        <vt:i4>0</vt:i4>
      </vt:variant>
      <vt:variant>
        <vt:i4>5</vt:i4>
      </vt:variant>
      <vt:variant>
        <vt:lpwstr/>
      </vt:variant>
      <vt:variant>
        <vt:lpwstr>_Toc223687175</vt:lpwstr>
      </vt:variant>
      <vt:variant>
        <vt:i4>1245240</vt:i4>
      </vt:variant>
      <vt:variant>
        <vt:i4>2420</vt:i4>
      </vt:variant>
      <vt:variant>
        <vt:i4>0</vt:i4>
      </vt:variant>
      <vt:variant>
        <vt:i4>5</vt:i4>
      </vt:variant>
      <vt:variant>
        <vt:lpwstr/>
      </vt:variant>
      <vt:variant>
        <vt:lpwstr>_Toc223687174</vt:lpwstr>
      </vt:variant>
      <vt:variant>
        <vt:i4>1245240</vt:i4>
      </vt:variant>
      <vt:variant>
        <vt:i4>2414</vt:i4>
      </vt:variant>
      <vt:variant>
        <vt:i4>0</vt:i4>
      </vt:variant>
      <vt:variant>
        <vt:i4>5</vt:i4>
      </vt:variant>
      <vt:variant>
        <vt:lpwstr/>
      </vt:variant>
      <vt:variant>
        <vt:lpwstr>_Toc223687173</vt:lpwstr>
      </vt:variant>
      <vt:variant>
        <vt:i4>1245240</vt:i4>
      </vt:variant>
      <vt:variant>
        <vt:i4>2408</vt:i4>
      </vt:variant>
      <vt:variant>
        <vt:i4>0</vt:i4>
      </vt:variant>
      <vt:variant>
        <vt:i4>5</vt:i4>
      </vt:variant>
      <vt:variant>
        <vt:lpwstr/>
      </vt:variant>
      <vt:variant>
        <vt:lpwstr>_Toc223687172</vt:lpwstr>
      </vt:variant>
      <vt:variant>
        <vt:i4>1245240</vt:i4>
      </vt:variant>
      <vt:variant>
        <vt:i4>2402</vt:i4>
      </vt:variant>
      <vt:variant>
        <vt:i4>0</vt:i4>
      </vt:variant>
      <vt:variant>
        <vt:i4>5</vt:i4>
      </vt:variant>
      <vt:variant>
        <vt:lpwstr/>
      </vt:variant>
      <vt:variant>
        <vt:lpwstr>_Toc223687171</vt:lpwstr>
      </vt:variant>
      <vt:variant>
        <vt:i4>1245240</vt:i4>
      </vt:variant>
      <vt:variant>
        <vt:i4>2396</vt:i4>
      </vt:variant>
      <vt:variant>
        <vt:i4>0</vt:i4>
      </vt:variant>
      <vt:variant>
        <vt:i4>5</vt:i4>
      </vt:variant>
      <vt:variant>
        <vt:lpwstr/>
      </vt:variant>
      <vt:variant>
        <vt:lpwstr>_Toc223687170</vt:lpwstr>
      </vt:variant>
      <vt:variant>
        <vt:i4>1179704</vt:i4>
      </vt:variant>
      <vt:variant>
        <vt:i4>2390</vt:i4>
      </vt:variant>
      <vt:variant>
        <vt:i4>0</vt:i4>
      </vt:variant>
      <vt:variant>
        <vt:i4>5</vt:i4>
      </vt:variant>
      <vt:variant>
        <vt:lpwstr/>
      </vt:variant>
      <vt:variant>
        <vt:lpwstr>_Toc223687169</vt:lpwstr>
      </vt:variant>
      <vt:variant>
        <vt:i4>1179704</vt:i4>
      </vt:variant>
      <vt:variant>
        <vt:i4>2384</vt:i4>
      </vt:variant>
      <vt:variant>
        <vt:i4>0</vt:i4>
      </vt:variant>
      <vt:variant>
        <vt:i4>5</vt:i4>
      </vt:variant>
      <vt:variant>
        <vt:lpwstr/>
      </vt:variant>
      <vt:variant>
        <vt:lpwstr>_Toc223687168</vt:lpwstr>
      </vt:variant>
      <vt:variant>
        <vt:i4>1179704</vt:i4>
      </vt:variant>
      <vt:variant>
        <vt:i4>2378</vt:i4>
      </vt:variant>
      <vt:variant>
        <vt:i4>0</vt:i4>
      </vt:variant>
      <vt:variant>
        <vt:i4>5</vt:i4>
      </vt:variant>
      <vt:variant>
        <vt:lpwstr/>
      </vt:variant>
      <vt:variant>
        <vt:lpwstr>_Toc223687167</vt:lpwstr>
      </vt:variant>
      <vt:variant>
        <vt:i4>1179704</vt:i4>
      </vt:variant>
      <vt:variant>
        <vt:i4>2372</vt:i4>
      </vt:variant>
      <vt:variant>
        <vt:i4>0</vt:i4>
      </vt:variant>
      <vt:variant>
        <vt:i4>5</vt:i4>
      </vt:variant>
      <vt:variant>
        <vt:lpwstr/>
      </vt:variant>
      <vt:variant>
        <vt:lpwstr>_Toc223687166</vt:lpwstr>
      </vt:variant>
      <vt:variant>
        <vt:i4>1179704</vt:i4>
      </vt:variant>
      <vt:variant>
        <vt:i4>2366</vt:i4>
      </vt:variant>
      <vt:variant>
        <vt:i4>0</vt:i4>
      </vt:variant>
      <vt:variant>
        <vt:i4>5</vt:i4>
      </vt:variant>
      <vt:variant>
        <vt:lpwstr/>
      </vt:variant>
      <vt:variant>
        <vt:lpwstr>_Toc223687165</vt:lpwstr>
      </vt:variant>
      <vt:variant>
        <vt:i4>1179704</vt:i4>
      </vt:variant>
      <vt:variant>
        <vt:i4>2360</vt:i4>
      </vt:variant>
      <vt:variant>
        <vt:i4>0</vt:i4>
      </vt:variant>
      <vt:variant>
        <vt:i4>5</vt:i4>
      </vt:variant>
      <vt:variant>
        <vt:lpwstr/>
      </vt:variant>
      <vt:variant>
        <vt:lpwstr>_Toc223687164</vt:lpwstr>
      </vt:variant>
      <vt:variant>
        <vt:i4>1179704</vt:i4>
      </vt:variant>
      <vt:variant>
        <vt:i4>2354</vt:i4>
      </vt:variant>
      <vt:variant>
        <vt:i4>0</vt:i4>
      </vt:variant>
      <vt:variant>
        <vt:i4>5</vt:i4>
      </vt:variant>
      <vt:variant>
        <vt:lpwstr/>
      </vt:variant>
      <vt:variant>
        <vt:lpwstr>_Toc223687163</vt:lpwstr>
      </vt:variant>
      <vt:variant>
        <vt:i4>1179704</vt:i4>
      </vt:variant>
      <vt:variant>
        <vt:i4>2348</vt:i4>
      </vt:variant>
      <vt:variant>
        <vt:i4>0</vt:i4>
      </vt:variant>
      <vt:variant>
        <vt:i4>5</vt:i4>
      </vt:variant>
      <vt:variant>
        <vt:lpwstr/>
      </vt:variant>
      <vt:variant>
        <vt:lpwstr>_Toc223687162</vt:lpwstr>
      </vt:variant>
      <vt:variant>
        <vt:i4>1179704</vt:i4>
      </vt:variant>
      <vt:variant>
        <vt:i4>2342</vt:i4>
      </vt:variant>
      <vt:variant>
        <vt:i4>0</vt:i4>
      </vt:variant>
      <vt:variant>
        <vt:i4>5</vt:i4>
      </vt:variant>
      <vt:variant>
        <vt:lpwstr/>
      </vt:variant>
      <vt:variant>
        <vt:lpwstr>_Toc223687161</vt:lpwstr>
      </vt:variant>
      <vt:variant>
        <vt:i4>1179704</vt:i4>
      </vt:variant>
      <vt:variant>
        <vt:i4>2336</vt:i4>
      </vt:variant>
      <vt:variant>
        <vt:i4>0</vt:i4>
      </vt:variant>
      <vt:variant>
        <vt:i4>5</vt:i4>
      </vt:variant>
      <vt:variant>
        <vt:lpwstr/>
      </vt:variant>
      <vt:variant>
        <vt:lpwstr>_Toc223687160</vt:lpwstr>
      </vt:variant>
      <vt:variant>
        <vt:i4>1114168</vt:i4>
      </vt:variant>
      <vt:variant>
        <vt:i4>2330</vt:i4>
      </vt:variant>
      <vt:variant>
        <vt:i4>0</vt:i4>
      </vt:variant>
      <vt:variant>
        <vt:i4>5</vt:i4>
      </vt:variant>
      <vt:variant>
        <vt:lpwstr/>
      </vt:variant>
      <vt:variant>
        <vt:lpwstr>_Toc223687159</vt:lpwstr>
      </vt:variant>
      <vt:variant>
        <vt:i4>1114168</vt:i4>
      </vt:variant>
      <vt:variant>
        <vt:i4>2324</vt:i4>
      </vt:variant>
      <vt:variant>
        <vt:i4>0</vt:i4>
      </vt:variant>
      <vt:variant>
        <vt:i4>5</vt:i4>
      </vt:variant>
      <vt:variant>
        <vt:lpwstr/>
      </vt:variant>
      <vt:variant>
        <vt:lpwstr>_Toc223687158</vt:lpwstr>
      </vt:variant>
      <vt:variant>
        <vt:i4>1114168</vt:i4>
      </vt:variant>
      <vt:variant>
        <vt:i4>2318</vt:i4>
      </vt:variant>
      <vt:variant>
        <vt:i4>0</vt:i4>
      </vt:variant>
      <vt:variant>
        <vt:i4>5</vt:i4>
      </vt:variant>
      <vt:variant>
        <vt:lpwstr/>
      </vt:variant>
      <vt:variant>
        <vt:lpwstr>_Toc223687157</vt:lpwstr>
      </vt:variant>
      <vt:variant>
        <vt:i4>1114168</vt:i4>
      </vt:variant>
      <vt:variant>
        <vt:i4>2312</vt:i4>
      </vt:variant>
      <vt:variant>
        <vt:i4>0</vt:i4>
      </vt:variant>
      <vt:variant>
        <vt:i4>5</vt:i4>
      </vt:variant>
      <vt:variant>
        <vt:lpwstr/>
      </vt:variant>
      <vt:variant>
        <vt:lpwstr>_Toc223687156</vt:lpwstr>
      </vt:variant>
      <vt:variant>
        <vt:i4>1114168</vt:i4>
      </vt:variant>
      <vt:variant>
        <vt:i4>2306</vt:i4>
      </vt:variant>
      <vt:variant>
        <vt:i4>0</vt:i4>
      </vt:variant>
      <vt:variant>
        <vt:i4>5</vt:i4>
      </vt:variant>
      <vt:variant>
        <vt:lpwstr/>
      </vt:variant>
      <vt:variant>
        <vt:lpwstr>_Toc223687155</vt:lpwstr>
      </vt:variant>
      <vt:variant>
        <vt:i4>1114168</vt:i4>
      </vt:variant>
      <vt:variant>
        <vt:i4>2300</vt:i4>
      </vt:variant>
      <vt:variant>
        <vt:i4>0</vt:i4>
      </vt:variant>
      <vt:variant>
        <vt:i4>5</vt:i4>
      </vt:variant>
      <vt:variant>
        <vt:lpwstr/>
      </vt:variant>
      <vt:variant>
        <vt:lpwstr>_Toc223687154</vt:lpwstr>
      </vt:variant>
      <vt:variant>
        <vt:i4>1114168</vt:i4>
      </vt:variant>
      <vt:variant>
        <vt:i4>2294</vt:i4>
      </vt:variant>
      <vt:variant>
        <vt:i4>0</vt:i4>
      </vt:variant>
      <vt:variant>
        <vt:i4>5</vt:i4>
      </vt:variant>
      <vt:variant>
        <vt:lpwstr/>
      </vt:variant>
      <vt:variant>
        <vt:lpwstr>_Toc223687153</vt:lpwstr>
      </vt:variant>
      <vt:variant>
        <vt:i4>1114168</vt:i4>
      </vt:variant>
      <vt:variant>
        <vt:i4>2288</vt:i4>
      </vt:variant>
      <vt:variant>
        <vt:i4>0</vt:i4>
      </vt:variant>
      <vt:variant>
        <vt:i4>5</vt:i4>
      </vt:variant>
      <vt:variant>
        <vt:lpwstr/>
      </vt:variant>
      <vt:variant>
        <vt:lpwstr>_Toc223687152</vt:lpwstr>
      </vt:variant>
      <vt:variant>
        <vt:i4>1114168</vt:i4>
      </vt:variant>
      <vt:variant>
        <vt:i4>2282</vt:i4>
      </vt:variant>
      <vt:variant>
        <vt:i4>0</vt:i4>
      </vt:variant>
      <vt:variant>
        <vt:i4>5</vt:i4>
      </vt:variant>
      <vt:variant>
        <vt:lpwstr/>
      </vt:variant>
      <vt:variant>
        <vt:lpwstr>_Toc223687151</vt:lpwstr>
      </vt:variant>
      <vt:variant>
        <vt:i4>1114168</vt:i4>
      </vt:variant>
      <vt:variant>
        <vt:i4>2276</vt:i4>
      </vt:variant>
      <vt:variant>
        <vt:i4>0</vt:i4>
      </vt:variant>
      <vt:variant>
        <vt:i4>5</vt:i4>
      </vt:variant>
      <vt:variant>
        <vt:lpwstr/>
      </vt:variant>
      <vt:variant>
        <vt:lpwstr>_Toc223687150</vt:lpwstr>
      </vt:variant>
      <vt:variant>
        <vt:i4>1048632</vt:i4>
      </vt:variant>
      <vt:variant>
        <vt:i4>2270</vt:i4>
      </vt:variant>
      <vt:variant>
        <vt:i4>0</vt:i4>
      </vt:variant>
      <vt:variant>
        <vt:i4>5</vt:i4>
      </vt:variant>
      <vt:variant>
        <vt:lpwstr/>
      </vt:variant>
      <vt:variant>
        <vt:lpwstr>_Toc223687149</vt:lpwstr>
      </vt:variant>
      <vt:variant>
        <vt:i4>1048632</vt:i4>
      </vt:variant>
      <vt:variant>
        <vt:i4>2264</vt:i4>
      </vt:variant>
      <vt:variant>
        <vt:i4>0</vt:i4>
      </vt:variant>
      <vt:variant>
        <vt:i4>5</vt:i4>
      </vt:variant>
      <vt:variant>
        <vt:lpwstr/>
      </vt:variant>
      <vt:variant>
        <vt:lpwstr>_Toc223687148</vt:lpwstr>
      </vt:variant>
      <vt:variant>
        <vt:i4>1048632</vt:i4>
      </vt:variant>
      <vt:variant>
        <vt:i4>2258</vt:i4>
      </vt:variant>
      <vt:variant>
        <vt:i4>0</vt:i4>
      </vt:variant>
      <vt:variant>
        <vt:i4>5</vt:i4>
      </vt:variant>
      <vt:variant>
        <vt:lpwstr/>
      </vt:variant>
      <vt:variant>
        <vt:lpwstr>_Toc223687147</vt:lpwstr>
      </vt:variant>
      <vt:variant>
        <vt:i4>1048632</vt:i4>
      </vt:variant>
      <vt:variant>
        <vt:i4>2252</vt:i4>
      </vt:variant>
      <vt:variant>
        <vt:i4>0</vt:i4>
      </vt:variant>
      <vt:variant>
        <vt:i4>5</vt:i4>
      </vt:variant>
      <vt:variant>
        <vt:lpwstr/>
      </vt:variant>
      <vt:variant>
        <vt:lpwstr>_Toc223687146</vt:lpwstr>
      </vt:variant>
      <vt:variant>
        <vt:i4>1048632</vt:i4>
      </vt:variant>
      <vt:variant>
        <vt:i4>2246</vt:i4>
      </vt:variant>
      <vt:variant>
        <vt:i4>0</vt:i4>
      </vt:variant>
      <vt:variant>
        <vt:i4>5</vt:i4>
      </vt:variant>
      <vt:variant>
        <vt:lpwstr/>
      </vt:variant>
      <vt:variant>
        <vt:lpwstr>_Toc223687145</vt:lpwstr>
      </vt:variant>
      <vt:variant>
        <vt:i4>1048632</vt:i4>
      </vt:variant>
      <vt:variant>
        <vt:i4>2240</vt:i4>
      </vt:variant>
      <vt:variant>
        <vt:i4>0</vt:i4>
      </vt:variant>
      <vt:variant>
        <vt:i4>5</vt:i4>
      </vt:variant>
      <vt:variant>
        <vt:lpwstr/>
      </vt:variant>
      <vt:variant>
        <vt:lpwstr>_Toc223687144</vt:lpwstr>
      </vt:variant>
      <vt:variant>
        <vt:i4>1048632</vt:i4>
      </vt:variant>
      <vt:variant>
        <vt:i4>2234</vt:i4>
      </vt:variant>
      <vt:variant>
        <vt:i4>0</vt:i4>
      </vt:variant>
      <vt:variant>
        <vt:i4>5</vt:i4>
      </vt:variant>
      <vt:variant>
        <vt:lpwstr/>
      </vt:variant>
      <vt:variant>
        <vt:lpwstr>_Toc223687143</vt:lpwstr>
      </vt:variant>
      <vt:variant>
        <vt:i4>1048632</vt:i4>
      </vt:variant>
      <vt:variant>
        <vt:i4>2228</vt:i4>
      </vt:variant>
      <vt:variant>
        <vt:i4>0</vt:i4>
      </vt:variant>
      <vt:variant>
        <vt:i4>5</vt:i4>
      </vt:variant>
      <vt:variant>
        <vt:lpwstr/>
      </vt:variant>
      <vt:variant>
        <vt:lpwstr>_Toc223687142</vt:lpwstr>
      </vt:variant>
      <vt:variant>
        <vt:i4>1048632</vt:i4>
      </vt:variant>
      <vt:variant>
        <vt:i4>2222</vt:i4>
      </vt:variant>
      <vt:variant>
        <vt:i4>0</vt:i4>
      </vt:variant>
      <vt:variant>
        <vt:i4>5</vt:i4>
      </vt:variant>
      <vt:variant>
        <vt:lpwstr/>
      </vt:variant>
      <vt:variant>
        <vt:lpwstr>_Toc223687141</vt:lpwstr>
      </vt:variant>
      <vt:variant>
        <vt:i4>1048632</vt:i4>
      </vt:variant>
      <vt:variant>
        <vt:i4>2216</vt:i4>
      </vt:variant>
      <vt:variant>
        <vt:i4>0</vt:i4>
      </vt:variant>
      <vt:variant>
        <vt:i4>5</vt:i4>
      </vt:variant>
      <vt:variant>
        <vt:lpwstr/>
      </vt:variant>
      <vt:variant>
        <vt:lpwstr>_Toc223687140</vt:lpwstr>
      </vt:variant>
      <vt:variant>
        <vt:i4>1507384</vt:i4>
      </vt:variant>
      <vt:variant>
        <vt:i4>2210</vt:i4>
      </vt:variant>
      <vt:variant>
        <vt:i4>0</vt:i4>
      </vt:variant>
      <vt:variant>
        <vt:i4>5</vt:i4>
      </vt:variant>
      <vt:variant>
        <vt:lpwstr/>
      </vt:variant>
      <vt:variant>
        <vt:lpwstr>_Toc223687139</vt:lpwstr>
      </vt:variant>
      <vt:variant>
        <vt:i4>1507384</vt:i4>
      </vt:variant>
      <vt:variant>
        <vt:i4>2204</vt:i4>
      </vt:variant>
      <vt:variant>
        <vt:i4>0</vt:i4>
      </vt:variant>
      <vt:variant>
        <vt:i4>5</vt:i4>
      </vt:variant>
      <vt:variant>
        <vt:lpwstr/>
      </vt:variant>
      <vt:variant>
        <vt:lpwstr>_Toc223687138</vt:lpwstr>
      </vt:variant>
      <vt:variant>
        <vt:i4>1507384</vt:i4>
      </vt:variant>
      <vt:variant>
        <vt:i4>2198</vt:i4>
      </vt:variant>
      <vt:variant>
        <vt:i4>0</vt:i4>
      </vt:variant>
      <vt:variant>
        <vt:i4>5</vt:i4>
      </vt:variant>
      <vt:variant>
        <vt:lpwstr/>
      </vt:variant>
      <vt:variant>
        <vt:lpwstr>_Toc223687137</vt:lpwstr>
      </vt:variant>
      <vt:variant>
        <vt:i4>1507384</vt:i4>
      </vt:variant>
      <vt:variant>
        <vt:i4>2192</vt:i4>
      </vt:variant>
      <vt:variant>
        <vt:i4>0</vt:i4>
      </vt:variant>
      <vt:variant>
        <vt:i4>5</vt:i4>
      </vt:variant>
      <vt:variant>
        <vt:lpwstr/>
      </vt:variant>
      <vt:variant>
        <vt:lpwstr>_Toc223687136</vt:lpwstr>
      </vt:variant>
      <vt:variant>
        <vt:i4>1507384</vt:i4>
      </vt:variant>
      <vt:variant>
        <vt:i4>2186</vt:i4>
      </vt:variant>
      <vt:variant>
        <vt:i4>0</vt:i4>
      </vt:variant>
      <vt:variant>
        <vt:i4>5</vt:i4>
      </vt:variant>
      <vt:variant>
        <vt:lpwstr/>
      </vt:variant>
      <vt:variant>
        <vt:lpwstr>_Toc223687135</vt:lpwstr>
      </vt:variant>
      <vt:variant>
        <vt:i4>1507384</vt:i4>
      </vt:variant>
      <vt:variant>
        <vt:i4>2180</vt:i4>
      </vt:variant>
      <vt:variant>
        <vt:i4>0</vt:i4>
      </vt:variant>
      <vt:variant>
        <vt:i4>5</vt:i4>
      </vt:variant>
      <vt:variant>
        <vt:lpwstr/>
      </vt:variant>
      <vt:variant>
        <vt:lpwstr>_Toc223687134</vt:lpwstr>
      </vt:variant>
      <vt:variant>
        <vt:i4>1507384</vt:i4>
      </vt:variant>
      <vt:variant>
        <vt:i4>2174</vt:i4>
      </vt:variant>
      <vt:variant>
        <vt:i4>0</vt:i4>
      </vt:variant>
      <vt:variant>
        <vt:i4>5</vt:i4>
      </vt:variant>
      <vt:variant>
        <vt:lpwstr/>
      </vt:variant>
      <vt:variant>
        <vt:lpwstr>_Toc223687133</vt:lpwstr>
      </vt:variant>
      <vt:variant>
        <vt:i4>1507384</vt:i4>
      </vt:variant>
      <vt:variant>
        <vt:i4>2168</vt:i4>
      </vt:variant>
      <vt:variant>
        <vt:i4>0</vt:i4>
      </vt:variant>
      <vt:variant>
        <vt:i4>5</vt:i4>
      </vt:variant>
      <vt:variant>
        <vt:lpwstr/>
      </vt:variant>
      <vt:variant>
        <vt:lpwstr>_Toc223687132</vt:lpwstr>
      </vt:variant>
      <vt:variant>
        <vt:i4>1507384</vt:i4>
      </vt:variant>
      <vt:variant>
        <vt:i4>2162</vt:i4>
      </vt:variant>
      <vt:variant>
        <vt:i4>0</vt:i4>
      </vt:variant>
      <vt:variant>
        <vt:i4>5</vt:i4>
      </vt:variant>
      <vt:variant>
        <vt:lpwstr/>
      </vt:variant>
      <vt:variant>
        <vt:lpwstr>_Toc223687131</vt:lpwstr>
      </vt:variant>
      <vt:variant>
        <vt:i4>1507384</vt:i4>
      </vt:variant>
      <vt:variant>
        <vt:i4>2156</vt:i4>
      </vt:variant>
      <vt:variant>
        <vt:i4>0</vt:i4>
      </vt:variant>
      <vt:variant>
        <vt:i4>5</vt:i4>
      </vt:variant>
      <vt:variant>
        <vt:lpwstr/>
      </vt:variant>
      <vt:variant>
        <vt:lpwstr>_Toc223687130</vt:lpwstr>
      </vt:variant>
      <vt:variant>
        <vt:i4>1441848</vt:i4>
      </vt:variant>
      <vt:variant>
        <vt:i4>2150</vt:i4>
      </vt:variant>
      <vt:variant>
        <vt:i4>0</vt:i4>
      </vt:variant>
      <vt:variant>
        <vt:i4>5</vt:i4>
      </vt:variant>
      <vt:variant>
        <vt:lpwstr/>
      </vt:variant>
      <vt:variant>
        <vt:lpwstr>_Toc223687129</vt:lpwstr>
      </vt:variant>
      <vt:variant>
        <vt:i4>1441848</vt:i4>
      </vt:variant>
      <vt:variant>
        <vt:i4>2144</vt:i4>
      </vt:variant>
      <vt:variant>
        <vt:i4>0</vt:i4>
      </vt:variant>
      <vt:variant>
        <vt:i4>5</vt:i4>
      </vt:variant>
      <vt:variant>
        <vt:lpwstr/>
      </vt:variant>
      <vt:variant>
        <vt:lpwstr>_Toc223687128</vt:lpwstr>
      </vt:variant>
      <vt:variant>
        <vt:i4>1441848</vt:i4>
      </vt:variant>
      <vt:variant>
        <vt:i4>2138</vt:i4>
      </vt:variant>
      <vt:variant>
        <vt:i4>0</vt:i4>
      </vt:variant>
      <vt:variant>
        <vt:i4>5</vt:i4>
      </vt:variant>
      <vt:variant>
        <vt:lpwstr/>
      </vt:variant>
      <vt:variant>
        <vt:lpwstr>_Toc223687127</vt:lpwstr>
      </vt:variant>
      <vt:variant>
        <vt:i4>1441848</vt:i4>
      </vt:variant>
      <vt:variant>
        <vt:i4>2132</vt:i4>
      </vt:variant>
      <vt:variant>
        <vt:i4>0</vt:i4>
      </vt:variant>
      <vt:variant>
        <vt:i4>5</vt:i4>
      </vt:variant>
      <vt:variant>
        <vt:lpwstr/>
      </vt:variant>
      <vt:variant>
        <vt:lpwstr>_Toc223687126</vt:lpwstr>
      </vt:variant>
      <vt:variant>
        <vt:i4>1441848</vt:i4>
      </vt:variant>
      <vt:variant>
        <vt:i4>2126</vt:i4>
      </vt:variant>
      <vt:variant>
        <vt:i4>0</vt:i4>
      </vt:variant>
      <vt:variant>
        <vt:i4>5</vt:i4>
      </vt:variant>
      <vt:variant>
        <vt:lpwstr/>
      </vt:variant>
      <vt:variant>
        <vt:lpwstr>_Toc223687125</vt:lpwstr>
      </vt:variant>
      <vt:variant>
        <vt:i4>1441848</vt:i4>
      </vt:variant>
      <vt:variant>
        <vt:i4>2120</vt:i4>
      </vt:variant>
      <vt:variant>
        <vt:i4>0</vt:i4>
      </vt:variant>
      <vt:variant>
        <vt:i4>5</vt:i4>
      </vt:variant>
      <vt:variant>
        <vt:lpwstr/>
      </vt:variant>
      <vt:variant>
        <vt:lpwstr>_Toc223687124</vt:lpwstr>
      </vt:variant>
      <vt:variant>
        <vt:i4>1441848</vt:i4>
      </vt:variant>
      <vt:variant>
        <vt:i4>2114</vt:i4>
      </vt:variant>
      <vt:variant>
        <vt:i4>0</vt:i4>
      </vt:variant>
      <vt:variant>
        <vt:i4>5</vt:i4>
      </vt:variant>
      <vt:variant>
        <vt:lpwstr/>
      </vt:variant>
      <vt:variant>
        <vt:lpwstr>_Toc223687123</vt:lpwstr>
      </vt:variant>
      <vt:variant>
        <vt:i4>1441848</vt:i4>
      </vt:variant>
      <vt:variant>
        <vt:i4>2108</vt:i4>
      </vt:variant>
      <vt:variant>
        <vt:i4>0</vt:i4>
      </vt:variant>
      <vt:variant>
        <vt:i4>5</vt:i4>
      </vt:variant>
      <vt:variant>
        <vt:lpwstr/>
      </vt:variant>
      <vt:variant>
        <vt:lpwstr>_Toc223687122</vt:lpwstr>
      </vt:variant>
      <vt:variant>
        <vt:i4>1441848</vt:i4>
      </vt:variant>
      <vt:variant>
        <vt:i4>2102</vt:i4>
      </vt:variant>
      <vt:variant>
        <vt:i4>0</vt:i4>
      </vt:variant>
      <vt:variant>
        <vt:i4>5</vt:i4>
      </vt:variant>
      <vt:variant>
        <vt:lpwstr/>
      </vt:variant>
      <vt:variant>
        <vt:lpwstr>_Toc223687121</vt:lpwstr>
      </vt:variant>
      <vt:variant>
        <vt:i4>1441848</vt:i4>
      </vt:variant>
      <vt:variant>
        <vt:i4>2096</vt:i4>
      </vt:variant>
      <vt:variant>
        <vt:i4>0</vt:i4>
      </vt:variant>
      <vt:variant>
        <vt:i4>5</vt:i4>
      </vt:variant>
      <vt:variant>
        <vt:lpwstr/>
      </vt:variant>
      <vt:variant>
        <vt:lpwstr>_Toc223687120</vt:lpwstr>
      </vt:variant>
      <vt:variant>
        <vt:i4>1376312</vt:i4>
      </vt:variant>
      <vt:variant>
        <vt:i4>2090</vt:i4>
      </vt:variant>
      <vt:variant>
        <vt:i4>0</vt:i4>
      </vt:variant>
      <vt:variant>
        <vt:i4>5</vt:i4>
      </vt:variant>
      <vt:variant>
        <vt:lpwstr/>
      </vt:variant>
      <vt:variant>
        <vt:lpwstr>_Toc223687119</vt:lpwstr>
      </vt:variant>
      <vt:variant>
        <vt:i4>1376312</vt:i4>
      </vt:variant>
      <vt:variant>
        <vt:i4>2084</vt:i4>
      </vt:variant>
      <vt:variant>
        <vt:i4>0</vt:i4>
      </vt:variant>
      <vt:variant>
        <vt:i4>5</vt:i4>
      </vt:variant>
      <vt:variant>
        <vt:lpwstr/>
      </vt:variant>
      <vt:variant>
        <vt:lpwstr>_Toc223687118</vt:lpwstr>
      </vt:variant>
      <vt:variant>
        <vt:i4>1376312</vt:i4>
      </vt:variant>
      <vt:variant>
        <vt:i4>2078</vt:i4>
      </vt:variant>
      <vt:variant>
        <vt:i4>0</vt:i4>
      </vt:variant>
      <vt:variant>
        <vt:i4>5</vt:i4>
      </vt:variant>
      <vt:variant>
        <vt:lpwstr/>
      </vt:variant>
      <vt:variant>
        <vt:lpwstr>_Toc223687117</vt:lpwstr>
      </vt:variant>
      <vt:variant>
        <vt:i4>1376312</vt:i4>
      </vt:variant>
      <vt:variant>
        <vt:i4>2072</vt:i4>
      </vt:variant>
      <vt:variant>
        <vt:i4>0</vt:i4>
      </vt:variant>
      <vt:variant>
        <vt:i4>5</vt:i4>
      </vt:variant>
      <vt:variant>
        <vt:lpwstr/>
      </vt:variant>
      <vt:variant>
        <vt:lpwstr>_Toc223687116</vt:lpwstr>
      </vt:variant>
      <vt:variant>
        <vt:i4>1376312</vt:i4>
      </vt:variant>
      <vt:variant>
        <vt:i4>2066</vt:i4>
      </vt:variant>
      <vt:variant>
        <vt:i4>0</vt:i4>
      </vt:variant>
      <vt:variant>
        <vt:i4>5</vt:i4>
      </vt:variant>
      <vt:variant>
        <vt:lpwstr/>
      </vt:variant>
      <vt:variant>
        <vt:lpwstr>_Toc223687115</vt:lpwstr>
      </vt:variant>
      <vt:variant>
        <vt:i4>1376312</vt:i4>
      </vt:variant>
      <vt:variant>
        <vt:i4>2060</vt:i4>
      </vt:variant>
      <vt:variant>
        <vt:i4>0</vt:i4>
      </vt:variant>
      <vt:variant>
        <vt:i4>5</vt:i4>
      </vt:variant>
      <vt:variant>
        <vt:lpwstr/>
      </vt:variant>
      <vt:variant>
        <vt:lpwstr>_Toc223687114</vt:lpwstr>
      </vt:variant>
      <vt:variant>
        <vt:i4>1376312</vt:i4>
      </vt:variant>
      <vt:variant>
        <vt:i4>2054</vt:i4>
      </vt:variant>
      <vt:variant>
        <vt:i4>0</vt:i4>
      </vt:variant>
      <vt:variant>
        <vt:i4>5</vt:i4>
      </vt:variant>
      <vt:variant>
        <vt:lpwstr/>
      </vt:variant>
      <vt:variant>
        <vt:lpwstr>_Toc223687113</vt:lpwstr>
      </vt:variant>
      <vt:variant>
        <vt:i4>1376312</vt:i4>
      </vt:variant>
      <vt:variant>
        <vt:i4>2048</vt:i4>
      </vt:variant>
      <vt:variant>
        <vt:i4>0</vt:i4>
      </vt:variant>
      <vt:variant>
        <vt:i4>5</vt:i4>
      </vt:variant>
      <vt:variant>
        <vt:lpwstr/>
      </vt:variant>
      <vt:variant>
        <vt:lpwstr>_Toc223687112</vt:lpwstr>
      </vt:variant>
      <vt:variant>
        <vt:i4>1376312</vt:i4>
      </vt:variant>
      <vt:variant>
        <vt:i4>2042</vt:i4>
      </vt:variant>
      <vt:variant>
        <vt:i4>0</vt:i4>
      </vt:variant>
      <vt:variant>
        <vt:i4>5</vt:i4>
      </vt:variant>
      <vt:variant>
        <vt:lpwstr/>
      </vt:variant>
      <vt:variant>
        <vt:lpwstr>_Toc223687111</vt:lpwstr>
      </vt:variant>
      <vt:variant>
        <vt:i4>1376312</vt:i4>
      </vt:variant>
      <vt:variant>
        <vt:i4>2036</vt:i4>
      </vt:variant>
      <vt:variant>
        <vt:i4>0</vt:i4>
      </vt:variant>
      <vt:variant>
        <vt:i4>5</vt:i4>
      </vt:variant>
      <vt:variant>
        <vt:lpwstr/>
      </vt:variant>
      <vt:variant>
        <vt:lpwstr>_Toc223687110</vt:lpwstr>
      </vt:variant>
      <vt:variant>
        <vt:i4>1310776</vt:i4>
      </vt:variant>
      <vt:variant>
        <vt:i4>2030</vt:i4>
      </vt:variant>
      <vt:variant>
        <vt:i4>0</vt:i4>
      </vt:variant>
      <vt:variant>
        <vt:i4>5</vt:i4>
      </vt:variant>
      <vt:variant>
        <vt:lpwstr/>
      </vt:variant>
      <vt:variant>
        <vt:lpwstr>_Toc223687109</vt:lpwstr>
      </vt:variant>
      <vt:variant>
        <vt:i4>1310776</vt:i4>
      </vt:variant>
      <vt:variant>
        <vt:i4>2024</vt:i4>
      </vt:variant>
      <vt:variant>
        <vt:i4>0</vt:i4>
      </vt:variant>
      <vt:variant>
        <vt:i4>5</vt:i4>
      </vt:variant>
      <vt:variant>
        <vt:lpwstr/>
      </vt:variant>
      <vt:variant>
        <vt:lpwstr>_Toc223687108</vt:lpwstr>
      </vt:variant>
      <vt:variant>
        <vt:i4>1310776</vt:i4>
      </vt:variant>
      <vt:variant>
        <vt:i4>2018</vt:i4>
      </vt:variant>
      <vt:variant>
        <vt:i4>0</vt:i4>
      </vt:variant>
      <vt:variant>
        <vt:i4>5</vt:i4>
      </vt:variant>
      <vt:variant>
        <vt:lpwstr/>
      </vt:variant>
      <vt:variant>
        <vt:lpwstr>_Toc223687107</vt:lpwstr>
      </vt:variant>
      <vt:variant>
        <vt:i4>1310776</vt:i4>
      </vt:variant>
      <vt:variant>
        <vt:i4>2012</vt:i4>
      </vt:variant>
      <vt:variant>
        <vt:i4>0</vt:i4>
      </vt:variant>
      <vt:variant>
        <vt:i4>5</vt:i4>
      </vt:variant>
      <vt:variant>
        <vt:lpwstr/>
      </vt:variant>
      <vt:variant>
        <vt:lpwstr>_Toc223687106</vt:lpwstr>
      </vt:variant>
      <vt:variant>
        <vt:i4>1310776</vt:i4>
      </vt:variant>
      <vt:variant>
        <vt:i4>2006</vt:i4>
      </vt:variant>
      <vt:variant>
        <vt:i4>0</vt:i4>
      </vt:variant>
      <vt:variant>
        <vt:i4>5</vt:i4>
      </vt:variant>
      <vt:variant>
        <vt:lpwstr/>
      </vt:variant>
      <vt:variant>
        <vt:lpwstr>_Toc223687105</vt:lpwstr>
      </vt:variant>
      <vt:variant>
        <vt:i4>1310776</vt:i4>
      </vt:variant>
      <vt:variant>
        <vt:i4>2000</vt:i4>
      </vt:variant>
      <vt:variant>
        <vt:i4>0</vt:i4>
      </vt:variant>
      <vt:variant>
        <vt:i4>5</vt:i4>
      </vt:variant>
      <vt:variant>
        <vt:lpwstr/>
      </vt:variant>
      <vt:variant>
        <vt:lpwstr>_Toc223687104</vt:lpwstr>
      </vt:variant>
      <vt:variant>
        <vt:i4>1310776</vt:i4>
      </vt:variant>
      <vt:variant>
        <vt:i4>1994</vt:i4>
      </vt:variant>
      <vt:variant>
        <vt:i4>0</vt:i4>
      </vt:variant>
      <vt:variant>
        <vt:i4>5</vt:i4>
      </vt:variant>
      <vt:variant>
        <vt:lpwstr/>
      </vt:variant>
      <vt:variant>
        <vt:lpwstr>_Toc223687103</vt:lpwstr>
      </vt:variant>
      <vt:variant>
        <vt:i4>1310776</vt:i4>
      </vt:variant>
      <vt:variant>
        <vt:i4>1988</vt:i4>
      </vt:variant>
      <vt:variant>
        <vt:i4>0</vt:i4>
      </vt:variant>
      <vt:variant>
        <vt:i4>5</vt:i4>
      </vt:variant>
      <vt:variant>
        <vt:lpwstr/>
      </vt:variant>
      <vt:variant>
        <vt:lpwstr>_Toc223687102</vt:lpwstr>
      </vt:variant>
      <vt:variant>
        <vt:i4>1310776</vt:i4>
      </vt:variant>
      <vt:variant>
        <vt:i4>1982</vt:i4>
      </vt:variant>
      <vt:variant>
        <vt:i4>0</vt:i4>
      </vt:variant>
      <vt:variant>
        <vt:i4>5</vt:i4>
      </vt:variant>
      <vt:variant>
        <vt:lpwstr/>
      </vt:variant>
      <vt:variant>
        <vt:lpwstr>_Toc223687101</vt:lpwstr>
      </vt:variant>
      <vt:variant>
        <vt:i4>1310776</vt:i4>
      </vt:variant>
      <vt:variant>
        <vt:i4>1976</vt:i4>
      </vt:variant>
      <vt:variant>
        <vt:i4>0</vt:i4>
      </vt:variant>
      <vt:variant>
        <vt:i4>5</vt:i4>
      </vt:variant>
      <vt:variant>
        <vt:lpwstr/>
      </vt:variant>
      <vt:variant>
        <vt:lpwstr>_Toc223687100</vt:lpwstr>
      </vt:variant>
      <vt:variant>
        <vt:i4>1900601</vt:i4>
      </vt:variant>
      <vt:variant>
        <vt:i4>1970</vt:i4>
      </vt:variant>
      <vt:variant>
        <vt:i4>0</vt:i4>
      </vt:variant>
      <vt:variant>
        <vt:i4>5</vt:i4>
      </vt:variant>
      <vt:variant>
        <vt:lpwstr/>
      </vt:variant>
      <vt:variant>
        <vt:lpwstr>_Toc223687099</vt:lpwstr>
      </vt:variant>
      <vt:variant>
        <vt:i4>1900601</vt:i4>
      </vt:variant>
      <vt:variant>
        <vt:i4>1964</vt:i4>
      </vt:variant>
      <vt:variant>
        <vt:i4>0</vt:i4>
      </vt:variant>
      <vt:variant>
        <vt:i4>5</vt:i4>
      </vt:variant>
      <vt:variant>
        <vt:lpwstr/>
      </vt:variant>
      <vt:variant>
        <vt:lpwstr>_Toc223687098</vt:lpwstr>
      </vt:variant>
      <vt:variant>
        <vt:i4>1900601</vt:i4>
      </vt:variant>
      <vt:variant>
        <vt:i4>1958</vt:i4>
      </vt:variant>
      <vt:variant>
        <vt:i4>0</vt:i4>
      </vt:variant>
      <vt:variant>
        <vt:i4>5</vt:i4>
      </vt:variant>
      <vt:variant>
        <vt:lpwstr/>
      </vt:variant>
      <vt:variant>
        <vt:lpwstr>_Toc223687097</vt:lpwstr>
      </vt:variant>
      <vt:variant>
        <vt:i4>1900601</vt:i4>
      </vt:variant>
      <vt:variant>
        <vt:i4>1952</vt:i4>
      </vt:variant>
      <vt:variant>
        <vt:i4>0</vt:i4>
      </vt:variant>
      <vt:variant>
        <vt:i4>5</vt:i4>
      </vt:variant>
      <vt:variant>
        <vt:lpwstr/>
      </vt:variant>
      <vt:variant>
        <vt:lpwstr>_Toc223687096</vt:lpwstr>
      </vt:variant>
      <vt:variant>
        <vt:i4>1900601</vt:i4>
      </vt:variant>
      <vt:variant>
        <vt:i4>1946</vt:i4>
      </vt:variant>
      <vt:variant>
        <vt:i4>0</vt:i4>
      </vt:variant>
      <vt:variant>
        <vt:i4>5</vt:i4>
      </vt:variant>
      <vt:variant>
        <vt:lpwstr/>
      </vt:variant>
      <vt:variant>
        <vt:lpwstr>_Toc223687095</vt:lpwstr>
      </vt:variant>
      <vt:variant>
        <vt:i4>1900601</vt:i4>
      </vt:variant>
      <vt:variant>
        <vt:i4>1940</vt:i4>
      </vt:variant>
      <vt:variant>
        <vt:i4>0</vt:i4>
      </vt:variant>
      <vt:variant>
        <vt:i4>5</vt:i4>
      </vt:variant>
      <vt:variant>
        <vt:lpwstr/>
      </vt:variant>
      <vt:variant>
        <vt:lpwstr>_Toc223687094</vt:lpwstr>
      </vt:variant>
      <vt:variant>
        <vt:i4>1900601</vt:i4>
      </vt:variant>
      <vt:variant>
        <vt:i4>1934</vt:i4>
      </vt:variant>
      <vt:variant>
        <vt:i4>0</vt:i4>
      </vt:variant>
      <vt:variant>
        <vt:i4>5</vt:i4>
      </vt:variant>
      <vt:variant>
        <vt:lpwstr/>
      </vt:variant>
      <vt:variant>
        <vt:lpwstr>_Toc223687093</vt:lpwstr>
      </vt:variant>
      <vt:variant>
        <vt:i4>1900601</vt:i4>
      </vt:variant>
      <vt:variant>
        <vt:i4>1928</vt:i4>
      </vt:variant>
      <vt:variant>
        <vt:i4>0</vt:i4>
      </vt:variant>
      <vt:variant>
        <vt:i4>5</vt:i4>
      </vt:variant>
      <vt:variant>
        <vt:lpwstr/>
      </vt:variant>
      <vt:variant>
        <vt:lpwstr>_Toc223687092</vt:lpwstr>
      </vt:variant>
      <vt:variant>
        <vt:i4>1900601</vt:i4>
      </vt:variant>
      <vt:variant>
        <vt:i4>1922</vt:i4>
      </vt:variant>
      <vt:variant>
        <vt:i4>0</vt:i4>
      </vt:variant>
      <vt:variant>
        <vt:i4>5</vt:i4>
      </vt:variant>
      <vt:variant>
        <vt:lpwstr/>
      </vt:variant>
      <vt:variant>
        <vt:lpwstr>_Toc223687091</vt:lpwstr>
      </vt:variant>
      <vt:variant>
        <vt:i4>1900601</vt:i4>
      </vt:variant>
      <vt:variant>
        <vt:i4>1916</vt:i4>
      </vt:variant>
      <vt:variant>
        <vt:i4>0</vt:i4>
      </vt:variant>
      <vt:variant>
        <vt:i4>5</vt:i4>
      </vt:variant>
      <vt:variant>
        <vt:lpwstr/>
      </vt:variant>
      <vt:variant>
        <vt:lpwstr>_Toc223687090</vt:lpwstr>
      </vt:variant>
      <vt:variant>
        <vt:i4>1835065</vt:i4>
      </vt:variant>
      <vt:variant>
        <vt:i4>1910</vt:i4>
      </vt:variant>
      <vt:variant>
        <vt:i4>0</vt:i4>
      </vt:variant>
      <vt:variant>
        <vt:i4>5</vt:i4>
      </vt:variant>
      <vt:variant>
        <vt:lpwstr/>
      </vt:variant>
      <vt:variant>
        <vt:lpwstr>_Toc223687089</vt:lpwstr>
      </vt:variant>
      <vt:variant>
        <vt:i4>1835065</vt:i4>
      </vt:variant>
      <vt:variant>
        <vt:i4>1904</vt:i4>
      </vt:variant>
      <vt:variant>
        <vt:i4>0</vt:i4>
      </vt:variant>
      <vt:variant>
        <vt:i4>5</vt:i4>
      </vt:variant>
      <vt:variant>
        <vt:lpwstr/>
      </vt:variant>
      <vt:variant>
        <vt:lpwstr>_Toc223687088</vt:lpwstr>
      </vt:variant>
      <vt:variant>
        <vt:i4>1835065</vt:i4>
      </vt:variant>
      <vt:variant>
        <vt:i4>1898</vt:i4>
      </vt:variant>
      <vt:variant>
        <vt:i4>0</vt:i4>
      </vt:variant>
      <vt:variant>
        <vt:i4>5</vt:i4>
      </vt:variant>
      <vt:variant>
        <vt:lpwstr/>
      </vt:variant>
      <vt:variant>
        <vt:lpwstr>_Toc223687087</vt:lpwstr>
      </vt:variant>
      <vt:variant>
        <vt:i4>1835065</vt:i4>
      </vt:variant>
      <vt:variant>
        <vt:i4>1892</vt:i4>
      </vt:variant>
      <vt:variant>
        <vt:i4>0</vt:i4>
      </vt:variant>
      <vt:variant>
        <vt:i4>5</vt:i4>
      </vt:variant>
      <vt:variant>
        <vt:lpwstr/>
      </vt:variant>
      <vt:variant>
        <vt:lpwstr>_Toc223687086</vt:lpwstr>
      </vt:variant>
      <vt:variant>
        <vt:i4>1835065</vt:i4>
      </vt:variant>
      <vt:variant>
        <vt:i4>1886</vt:i4>
      </vt:variant>
      <vt:variant>
        <vt:i4>0</vt:i4>
      </vt:variant>
      <vt:variant>
        <vt:i4>5</vt:i4>
      </vt:variant>
      <vt:variant>
        <vt:lpwstr/>
      </vt:variant>
      <vt:variant>
        <vt:lpwstr>_Toc223687085</vt:lpwstr>
      </vt:variant>
      <vt:variant>
        <vt:i4>1835065</vt:i4>
      </vt:variant>
      <vt:variant>
        <vt:i4>1880</vt:i4>
      </vt:variant>
      <vt:variant>
        <vt:i4>0</vt:i4>
      </vt:variant>
      <vt:variant>
        <vt:i4>5</vt:i4>
      </vt:variant>
      <vt:variant>
        <vt:lpwstr/>
      </vt:variant>
      <vt:variant>
        <vt:lpwstr>_Toc223687084</vt:lpwstr>
      </vt:variant>
      <vt:variant>
        <vt:i4>1835065</vt:i4>
      </vt:variant>
      <vt:variant>
        <vt:i4>1874</vt:i4>
      </vt:variant>
      <vt:variant>
        <vt:i4>0</vt:i4>
      </vt:variant>
      <vt:variant>
        <vt:i4>5</vt:i4>
      </vt:variant>
      <vt:variant>
        <vt:lpwstr/>
      </vt:variant>
      <vt:variant>
        <vt:lpwstr>_Toc223687083</vt:lpwstr>
      </vt:variant>
      <vt:variant>
        <vt:i4>1835065</vt:i4>
      </vt:variant>
      <vt:variant>
        <vt:i4>1868</vt:i4>
      </vt:variant>
      <vt:variant>
        <vt:i4>0</vt:i4>
      </vt:variant>
      <vt:variant>
        <vt:i4>5</vt:i4>
      </vt:variant>
      <vt:variant>
        <vt:lpwstr/>
      </vt:variant>
      <vt:variant>
        <vt:lpwstr>_Toc223687082</vt:lpwstr>
      </vt:variant>
      <vt:variant>
        <vt:i4>1835065</vt:i4>
      </vt:variant>
      <vt:variant>
        <vt:i4>1862</vt:i4>
      </vt:variant>
      <vt:variant>
        <vt:i4>0</vt:i4>
      </vt:variant>
      <vt:variant>
        <vt:i4>5</vt:i4>
      </vt:variant>
      <vt:variant>
        <vt:lpwstr/>
      </vt:variant>
      <vt:variant>
        <vt:lpwstr>_Toc223687081</vt:lpwstr>
      </vt:variant>
      <vt:variant>
        <vt:i4>1835065</vt:i4>
      </vt:variant>
      <vt:variant>
        <vt:i4>1856</vt:i4>
      </vt:variant>
      <vt:variant>
        <vt:i4>0</vt:i4>
      </vt:variant>
      <vt:variant>
        <vt:i4>5</vt:i4>
      </vt:variant>
      <vt:variant>
        <vt:lpwstr/>
      </vt:variant>
      <vt:variant>
        <vt:lpwstr>_Toc223687080</vt:lpwstr>
      </vt:variant>
      <vt:variant>
        <vt:i4>1245241</vt:i4>
      </vt:variant>
      <vt:variant>
        <vt:i4>1850</vt:i4>
      </vt:variant>
      <vt:variant>
        <vt:i4>0</vt:i4>
      </vt:variant>
      <vt:variant>
        <vt:i4>5</vt:i4>
      </vt:variant>
      <vt:variant>
        <vt:lpwstr/>
      </vt:variant>
      <vt:variant>
        <vt:lpwstr>_Toc223687079</vt:lpwstr>
      </vt:variant>
      <vt:variant>
        <vt:i4>1245241</vt:i4>
      </vt:variant>
      <vt:variant>
        <vt:i4>1844</vt:i4>
      </vt:variant>
      <vt:variant>
        <vt:i4>0</vt:i4>
      </vt:variant>
      <vt:variant>
        <vt:i4>5</vt:i4>
      </vt:variant>
      <vt:variant>
        <vt:lpwstr/>
      </vt:variant>
      <vt:variant>
        <vt:lpwstr>_Toc223687078</vt:lpwstr>
      </vt:variant>
      <vt:variant>
        <vt:i4>1245241</vt:i4>
      </vt:variant>
      <vt:variant>
        <vt:i4>1838</vt:i4>
      </vt:variant>
      <vt:variant>
        <vt:i4>0</vt:i4>
      </vt:variant>
      <vt:variant>
        <vt:i4>5</vt:i4>
      </vt:variant>
      <vt:variant>
        <vt:lpwstr/>
      </vt:variant>
      <vt:variant>
        <vt:lpwstr>_Toc223687077</vt:lpwstr>
      </vt:variant>
      <vt:variant>
        <vt:i4>1245241</vt:i4>
      </vt:variant>
      <vt:variant>
        <vt:i4>1832</vt:i4>
      </vt:variant>
      <vt:variant>
        <vt:i4>0</vt:i4>
      </vt:variant>
      <vt:variant>
        <vt:i4>5</vt:i4>
      </vt:variant>
      <vt:variant>
        <vt:lpwstr/>
      </vt:variant>
      <vt:variant>
        <vt:lpwstr>_Toc223687076</vt:lpwstr>
      </vt:variant>
      <vt:variant>
        <vt:i4>1245241</vt:i4>
      </vt:variant>
      <vt:variant>
        <vt:i4>1826</vt:i4>
      </vt:variant>
      <vt:variant>
        <vt:i4>0</vt:i4>
      </vt:variant>
      <vt:variant>
        <vt:i4>5</vt:i4>
      </vt:variant>
      <vt:variant>
        <vt:lpwstr/>
      </vt:variant>
      <vt:variant>
        <vt:lpwstr>_Toc223687075</vt:lpwstr>
      </vt:variant>
      <vt:variant>
        <vt:i4>1245241</vt:i4>
      </vt:variant>
      <vt:variant>
        <vt:i4>1820</vt:i4>
      </vt:variant>
      <vt:variant>
        <vt:i4>0</vt:i4>
      </vt:variant>
      <vt:variant>
        <vt:i4>5</vt:i4>
      </vt:variant>
      <vt:variant>
        <vt:lpwstr/>
      </vt:variant>
      <vt:variant>
        <vt:lpwstr>_Toc223687074</vt:lpwstr>
      </vt:variant>
      <vt:variant>
        <vt:i4>1245241</vt:i4>
      </vt:variant>
      <vt:variant>
        <vt:i4>1814</vt:i4>
      </vt:variant>
      <vt:variant>
        <vt:i4>0</vt:i4>
      </vt:variant>
      <vt:variant>
        <vt:i4>5</vt:i4>
      </vt:variant>
      <vt:variant>
        <vt:lpwstr/>
      </vt:variant>
      <vt:variant>
        <vt:lpwstr>_Toc223687073</vt:lpwstr>
      </vt:variant>
      <vt:variant>
        <vt:i4>1245241</vt:i4>
      </vt:variant>
      <vt:variant>
        <vt:i4>1808</vt:i4>
      </vt:variant>
      <vt:variant>
        <vt:i4>0</vt:i4>
      </vt:variant>
      <vt:variant>
        <vt:i4>5</vt:i4>
      </vt:variant>
      <vt:variant>
        <vt:lpwstr/>
      </vt:variant>
      <vt:variant>
        <vt:lpwstr>_Toc223687072</vt:lpwstr>
      </vt:variant>
      <vt:variant>
        <vt:i4>1245241</vt:i4>
      </vt:variant>
      <vt:variant>
        <vt:i4>1802</vt:i4>
      </vt:variant>
      <vt:variant>
        <vt:i4>0</vt:i4>
      </vt:variant>
      <vt:variant>
        <vt:i4>5</vt:i4>
      </vt:variant>
      <vt:variant>
        <vt:lpwstr/>
      </vt:variant>
      <vt:variant>
        <vt:lpwstr>_Toc223687071</vt:lpwstr>
      </vt:variant>
      <vt:variant>
        <vt:i4>1245241</vt:i4>
      </vt:variant>
      <vt:variant>
        <vt:i4>1796</vt:i4>
      </vt:variant>
      <vt:variant>
        <vt:i4>0</vt:i4>
      </vt:variant>
      <vt:variant>
        <vt:i4>5</vt:i4>
      </vt:variant>
      <vt:variant>
        <vt:lpwstr/>
      </vt:variant>
      <vt:variant>
        <vt:lpwstr>_Toc223687070</vt:lpwstr>
      </vt:variant>
      <vt:variant>
        <vt:i4>1179705</vt:i4>
      </vt:variant>
      <vt:variant>
        <vt:i4>1790</vt:i4>
      </vt:variant>
      <vt:variant>
        <vt:i4>0</vt:i4>
      </vt:variant>
      <vt:variant>
        <vt:i4>5</vt:i4>
      </vt:variant>
      <vt:variant>
        <vt:lpwstr/>
      </vt:variant>
      <vt:variant>
        <vt:lpwstr>_Toc223687069</vt:lpwstr>
      </vt:variant>
      <vt:variant>
        <vt:i4>1179705</vt:i4>
      </vt:variant>
      <vt:variant>
        <vt:i4>1784</vt:i4>
      </vt:variant>
      <vt:variant>
        <vt:i4>0</vt:i4>
      </vt:variant>
      <vt:variant>
        <vt:i4>5</vt:i4>
      </vt:variant>
      <vt:variant>
        <vt:lpwstr/>
      </vt:variant>
      <vt:variant>
        <vt:lpwstr>_Toc223687068</vt:lpwstr>
      </vt:variant>
      <vt:variant>
        <vt:i4>1179705</vt:i4>
      </vt:variant>
      <vt:variant>
        <vt:i4>1778</vt:i4>
      </vt:variant>
      <vt:variant>
        <vt:i4>0</vt:i4>
      </vt:variant>
      <vt:variant>
        <vt:i4>5</vt:i4>
      </vt:variant>
      <vt:variant>
        <vt:lpwstr/>
      </vt:variant>
      <vt:variant>
        <vt:lpwstr>_Toc223687067</vt:lpwstr>
      </vt:variant>
      <vt:variant>
        <vt:i4>1179705</vt:i4>
      </vt:variant>
      <vt:variant>
        <vt:i4>1772</vt:i4>
      </vt:variant>
      <vt:variant>
        <vt:i4>0</vt:i4>
      </vt:variant>
      <vt:variant>
        <vt:i4>5</vt:i4>
      </vt:variant>
      <vt:variant>
        <vt:lpwstr/>
      </vt:variant>
      <vt:variant>
        <vt:lpwstr>_Toc223687066</vt:lpwstr>
      </vt:variant>
      <vt:variant>
        <vt:i4>1179705</vt:i4>
      </vt:variant>
      <vt:variant>
        <vt:i4>1766</vt:i4>
      </vt:variant>
      <vt:variant>
        <vt:i4>0</vt:i4>
      </vt:variant>
      <vt:variant>
        <vt:i4>5</vt:i4>
      </vt:variant>
      <vt:variant>
        <vt:lpwstr/>
      </vt:variant>
      <vt:variant>
        <vt:lpwstr>_Toc223687065</vt:lpwstr>
      </vt:variant>
      <vt:variant>
        <vt:i4>1179705</vt:i4>
      </vt:variant>
      <vt:variant>
        <vt:i4>1760</vt:i4>
      </vt:variant>
      <vt:variant>
        <vt:i4>0</vt:i4>
      </vt:variant>
      <vt:variant>
        <vt:i4>5</vt:i4>
      </vt:variant>
      <vt:variant>
        <vt:lpwstr/>
      </vt:variant>
      <vt:variant>
        <vt:lpwstr>_Toc223687064</vt:lpwstr>
      </vt:variant>
      <vt:variant>
        <vt:i4>1179705</vt:i4>
      </vt:variant>
      <vt:variant>
        <vt:i4>1754</vt:i4>
      </vt:variant>
      <vt:variant>
        <vt:i4>0</vt:i4>
      </vt:variant>
      <vt:variant>
        <vt:i4>5</vt:i4>
      </vt:variant>
      <vt:variant>
        <vt:lpwstr/>
      </vt:variant>
      <vt:variant>
        <vt:lpwstr>_Toc223687063</vt:lpwstr>
      </vt:variant>
      <vt:variant>
        <vt:i4>1179705</vt:i4>
      </vt:variant>
      <vt:variant>
        <vt:i4>1748</vt:i4>
      </vt:variant>
      <vt:variant>
        <vt:i4>0</vt:i4>
      </vt:variant>
      <vt:variant>
        <vt:i4>5</vt:i4>
      </vt:variant>
      <vt:variant>
        <vt:lpwstr/>
      </vt:variant>
      <vt:variant>
        <vt:lpwstr>_Toc223687062</vt:lpwstr>
      </vt:variant>
      <vt:variant>
        <vt:i4>1179705</vt:i4>
      </vt:variant>
      <vt:variant>
        <vt:i4>1742</vt:i4>
      </vt:variant>
      <vt:variant>
        <vt:i4>0</vt:i4>
      </vt:variant>
      <vt:variant>
        <vt:i4>5</vt:i4>
      </vt:variant>
      <vt:variant>
        <vt:lpwstr/>
      </vt:variant>
      <vt:variant>
        <vt:lpwstr>_Toc223687061</vt:lpwstr>
      </vt:variant>
      <vt:variant>
        <vt:i4>1179705</vt:i4>
      </vt:variant>
      <vt:variant>
        <vt:i4>1736</vt:i4>
      </vt:variant>
      <vt:variant>
        <vt:i4>0</vt:i4>
      </vt:variant>
      <vt:variant>
        <vt:i4>5</vt:i4>
      </vt:variant>
      <vt:variant>
        <vt:lpwstr/>
      </vt:variant>
      <vt:variant>
        <vt:lpwstr>_Toc223687060</vt:lpwstr>
      </vt:variant>
      <vt:variant>
        <vt:i4>1114169</vt:i4>
      </vt:variant>
      <vt:variant>
        <vt:i4>1730</vt:i4>
      </vt:variant>
      <vt:variant>
        <vt:i4>0</vt:i4>
      </vt:variant>
      <vt:variant>
        <vt:i4>5</vt:i4>
      </vt:variant>
      <vt:variant>
        <vt:lpwstr/>
      </vt:variant>
      <vt:variant>
        <vt:lpwstr>_Toc223687059</vt:lpwstr>
      </vt:variant>
      <vt:variant>
        <vt:i4>1114169</vt:i4>
      </vt:variant>
      <vt:variant>
        <vt:i4>1724</vt:i4>
      </vt:variant>
      <vt:variant>
        <vt:i4>0</vt:i4>
      </vt:variant>
      <vt:variant>
        <vt:i4>5</vt:i4>
      </vt:variant>
      <vt:variant>
        <vt:lpwstr/>
      </vt:variant>
      <vt:variant>
        <vt:lpwstr>_Toc223687058</vt:lpwstr>
      </vt:variant>
      <vt:variant>
        <vt:i4>1114169</vt:i4>
      </vt:variant>
      <vt:variant>
        <vt:i4>1718</vt:i4>
      </vt:variant>
      <vt:variant>
        <vt:i4>0</vt:i4>
      </vt:variant>
      <vt:variant>
        <vt:i4>5</vt:i4>
      </vt:variant>
      <vt:variant>
        <vt:lpwstr/>
      </vt:variant>
      <vt:variant>
        <vt:lpwstr>_Toc223687057</vt:lpwstr>
      </vt:variant>
      <vt:variant>
        <vt:i4>1114169</vt:i4>
      </vt:variant>
      <vt:variant>
        <vt:i4>1712</vt:i4>
      </vt:variant>
      <vt:variant>
        <vt:i4>0</vt:i4>
      </vt:variant>
      <vt:variant>
        <vt:i4>5</vt:i4>
      </vt:variant>
      <vt:variant>
        <vt:lpwstr/>
      </vt:variant>
      <vt:variant>
        <vt:lpwstr>_Toc223687056</vt:lpwstr>
      </vt:variant>
      <vt:variant>
        <vt:i4>1114169</vt:i4>
      </vt:variant>
      <vt:variant>
        <vt:i4>1706</vt:i4>
      </vt:variant>
      <vt:variant>
        <vt:i4>0</vt:i4>
      </vt:variant>
      <vt:variant>
        <vt:i4>5</vt:i4>
      </vt:variant>
      <vt:variant>
        <vt:lpwstr/>
      </vt:variant>
      <vt:variant>
        <vt:lpwstr>_Toc223687055</vt:lpwstr>
      </vt:variant>
      <vt:variant>
        <vt:i4>1114169</vt:i4>
      </vt:variant>
      <vt:variant>
        <vt:i4>1700</vt:i4>
      </vt:variant>
      <vt:variant>
        <vt:i4>0</vt:i4>
      </vt:variant>
      <vt:variant>
        <vt:i4>5</vt:i4>
      </vt:variant>
      <vt:variant>
        <vt:lpwstr/>
      </vt:variant>
      <vt:variant>
        <vt:lpwstr>_Toc223687054</vt:lpwstr>
      </vt:variant>
      <vt:variant>
        <vt:i4>1114169</vt:i4>
      </vt:variant>
      <vt:variant>
        <vt:i4>1694</vt:i4>
      </vt:variant>
      <vt:variant>
        <vt:i4>0</vt:i4>
      </vt:variant>
      <vt:variant>
        <vt:i4>5</vt:i4>
      </vt:variant>
      <vt:variant>
        <vt:lpwstr/>
      </vt:variant>
      <vt:variant>
        <vt:lpwstr>_Toc223687053</vt:lpwstr>
      </vt:variant>
      <vt:variant>
        <vt:i4>1114169</vt:i4>
      </vt:variant>
      <vt:variant>
        <vt:i4>1688</vt:i4>
      </vt:variant>
      <vt:variant>
        <vt:i4>0</vt:i4>
      </vt:variant>
      <vt:variant>
        <vt:i4>5</vt:i4>
      </vt:variant>
      <vt:variant>
        <vt:lpwstr/>
      </vt:variant>
      <vt:variant>
        <vt:lpwstr>_Toc223687052</vt:lpwstr>
      </vt:variant>
      <vt:variant>
        <vt:i4>1114169</vt:i4>
      </vt:variant>
      <vt:variant>
        <vt:i4>1682</vt:i4>
      </vt:variant>
      <vt:variant>
        <vt:i4>0</vt:i4>
      </vt:variant>
      <vt:variant>
        <vt:i4>5</vt:i4>
      </vt:variant>
      <vt:variant>
        <vt:lpwstr/>
      </vt:variant>
      <vt:variant>
        <vt:lpwstr>_Toc223687051</vt:lpwstr>
      </vt:variant>
      <vt:variant>
        <vt:i4>1114169</vt:i4>
      </vt:variant>
      <vt:variant>
        <vt:i4>1676</vt:i4>
      </vt:variant>
      <vt:variant>
        <vt:i4>0</vt:i4>
      </vt:variant>
      <vt:variant>
        <vt:i4>5</vt:i4>
      </vt:variant>
      <vt:variant>
        <vt:lpwstr/>
      </vt:variant>
      <vt:variant>
        <vt:lpwstr>_Toc223687050</vt:lpwstr>
      </vt:variant>
      <vt:variant>
        <vt:i4>1048633</vt:i4>
      </vt:variant>
      <vt:variant>
        <vt:i4>1670</vt:i4>
      </vt:variant>
      <vt:variant>
        <vt:i4>0</vt:i4>
      </vt:variant>
      <vt:variant>
        <vt:i4>5</vt:i4>
      </vt:variant>
      <vt:variant>
        <vt:lpwstr/>
      </vt:variant>
      <vt:variant>
        <vt:lpwstr>_Toc223687049</vt:lpwstr>
      </vt:variant>
      <vt:variant>
        <vt:i4>1048633</vt:i4>
      </vt:variant>
      <vt:variant>
        <vt:i4>1664</vt:i4>
      </vt:variant>
      <vt:variant>
        <vt:i4>0</vt:i4>
      </vt:variant>
      <vt:variant>
        <vt:i4>5</vt:i4>
      </vt:variant>
      <vt:variant>
        <vt:lpwstr/>
      </vt:variant>
      <vt:variant>
        <vt:lpwstr>_Toc223687048</vt:lpwstr>
      </vt:variant>
      <vt:variant>
        <vt:i4>1048633</vt:i4>
      </vt:variant>
      <vt:variant>
        <vt:i4>1658</vt:i4>
      </vt:variant>
      <vt:variant>
        <vt:i4>0</vt:i4>
      </vt:variant>
      <vt:variant>
        <vt:i4>5</vt:i4>
      </vt:variant>
      <vt:variant>
        <vt:lpwstr/>
      </vt:variant>
      <vt:variant>
        <vt:lpwstr>_Toc223687047</vt:lpwstr>
      </vt:variant>
      <vt:variant>
        <vt:i4>1048633</vt:i4>
      </vt:variant>
      <vt:variant>
        <vt:i4>1652</vt:i4>
      </vt:variant>
      <vt:variant>
        <vt:i4>0</vt:i4>
      </vt:variant>
      <vt:variant>
        <vt:i4>5</vt:i4>
      </vt:variant>
      <vt:variant>
        <vt:lpwstr/>
      </vt:variant>
      <vt:variant>
        <vt:lpwstr>_Toc223687046</vt:lpwstr>
      </vt:variant>
      <vt:variant>
        <vt:i4>1048633</vt:i4>
      </vt:variant>
      <vt:variant>
        <vt:i4>1646</vt:i4>
      </vt:variant>
      <vt:variant>
        <vt:i4>0</vt:i4>
      </vt:variant>
      <vt:variant>
        <vt:i4>5</vt:i4>
      </vt:variant>
      <vt:variant>
        <vt:lpwstr/>
      </vt:variant>
      <vt:variant>
        <vt:lpwstr>_Toc223687045</vt:lpwstr>
      </vt:variant>
      <vt:variant>
        <vt:i4>1048633</vt:i4>
      </vt:variant>
      <vt:variant>
        <vt:i4>1640</vt:i4>
      </vt:variant>
      <vt:variant>
        <vt:i4>0</vt:i4>
      </vt:variant>
      <vt:variant>
        <vt:i4>5</vt:i4>
      </vt:variant>
      <vt:variant>
        <vt:lpwstr/>
      </vt:variant>
      <vt:variant>
        <vt:lpwstr>_Toc223687044</vt:lpwstr>
      </vt:variant>
      <vt:variant>
        <vt:i4>1048633</vt:i4>
      </vt:variant>
      <vt:variant>
        <vt:i4>1634</vt:i4>
      </vt:variant>
      <vt:variant>
        <vt:i4>0</vt:i4>
      </vt:variant>
      <vt:variant>
        <vt:i4>5</vt:i4>
      </vt:variant>
      <vt:variant>
        <vt:lpwstr/>
      </vt:variant>
      <vt:variant>
        <vt:lpwstr>_Toc223687043</vt:lpwstr>
      </vt:variant>
      <vt:variant>
        <vt:i4>1048633</vt:i4>
      </vt:variant>
      <vt:variant>
        <vt:i4>1628</vt:i4>
      </vt:variant>
      <vt:variant>
        <vt:i4>0</vt:i4>
      </vt:variant>
      <vt:variant>
        <vt:i4>5</vt:i4>
      </vt:variant>
      <vt:variant>
        <vt:lpwstr/>
      </vt:variant>
      <vt:variant>
        <vt:lpwstr>_Toc223687042</vt:lpwstr>
      </vt:variant>
      <vt:variant>
        <vt:i4>1048633</vt:i4>
      </vt:variant>
      <vt:variant>
        <vt:i4>1622</vt:i4>
      </vt:variant>
      <vt:variant>
        <vt:i4>0</vt:i4>
      </vt:variant>
      <vt:variant>
        <vt:i4>5</vt:i4>
      </vt:variant>
      <vt:variant>
        <vt:lpwstr/>
      </vt:variant>
      <vt:variant>
        <vt:lpwstr>_Toc223687041</vt:lpwstr>
      </vt:variant>
      <vt:variant>
        <vt:i4>1048633</vt:i4>
      </vt:variant>
      <vt:variant>
        <vt:i4>1616</vt:i4>
      </vt:variant>
      <vt:variant>
        <vt:i4>0</vt:i4>
      </vt:variant>
      <vt:variant>
        <vt:i4>5</vt:i4>
      </vt:variant>
      <vt:variant>
        <vt:lpwstr/>
      </vt:variant>
      <vt:variant>
        <vt:lpwstr>_Toc223687040</vt:lpwstr>
      </vt:variant>
      <vt:variant>
        <vt:i4>1507385</vt:i4>
      </vt:variant>
      <vt:variant>
        <vt:i4>1610</vt:i4>
      </vt:variant>
      <vt:variant>
        <vt:i4>0</vt:i4>
      </vt:variant>
      <vt:variant>
        <vt:i4>5</vt:i4>
      </vt:variant>
      <vt:variant>
        <vt:lpwstr/>
      </vt:variant>
      <vt:variant>
        <vt:lpwstr>_Toc223687039</vt:lpwstr>
      </vt:variant>
      <vt:variant>
        <vt:i4>1507385</vt:i4>
      </vt:variant>
      <vt:variant>
        <vt:i4>1604</vt:i4>
      </vt:variant>
      <vt:variant>
        <vt:i4>0</vt:i4>
      </vt:variant>
      <vt:variant>
        <vt:i4>5</vt:i4>
      </vt:variant>
      <vt:variant>
        <vt:lpwstr/>
      </vt:variant>
      <vt:variant>
        <vt:lpwstr>_Toc223687038</vt:lpwstr>
      </vt:variant>
      <vt:variant>
        <vt:i4>1507385</vt:i4>
      </vt:variant>
      <vt:variant>
        <vt:i4>1598</vt:i4>
      </vt:variant>
      <vt:variant>
        <vt:i4>0</vt:i4>
      </vt:variant>
      <vt:variant>
        <vt:i4>5</vt:i4>
      </vt:variant>
      <vt:variant>
        <vt:lpwstr/>
      </vt:variant>
      <vt:variant>
        <vt:lpwstr>_Toc223687037</vt:lpwstr>
      </vt:variant>
      <vt:variant>
        <vt:i4>1507385</vt:i4>
      </vt:variant>
      <vt:variant>
        <vt:i4>1592</vt:i4>
      </vt:variant>
      <vt:variant>
        <vt:i4>0</vt:i4>
      </vt:variant>
      <vt:variant>
        <vt:i4>5</vt:i4>
      </vt:variant>
      <vt:variant>
        <vt:lpwstr/>
      </vt:variant>
      <vt:variant>
        <vt:lpwstr>_Toc223687036</vt:lpwstr>
      </vt:variant>
      <vt:variant>
        <vt:i4>1507385</vt:i4>
      </vt:variant>
      <vt:variant>
        <vt:i4>1586</vt:i4>
      </vt:variant>
      <vt:variant>
        <vt:i4>0</vt:i4>
      </vt:variant>
      <vt:variant>
        <vt:i4>5</vt:i4>
      </vt:variant>
      <vt:variant>
        <vt:lpwstr/>
      </vt:variant>
      <vt:variant>
        <vt:lpwstr>_Toc223687035</vt:lpwstr>
      </vt:variant>
      <vt:variant>
        <vt:i4>1507385</vt:i4>
      </vt:variant>
      <vt:variant>
        <vt:i4>1580</vt:i4>
      </vt:variant>
      <vt:variant>
        <vt:i4>0</vt:i4>
      </vt:variant>
      <vt:variant>
        <vt:i4>5</vt:i4>
      </vt:variant>
      <vt:variant>
        <vt:lpwstr/>
      </vt:variant>
      <vt:variant>
        <vt:lpwstr>_Toc223687034</vt:lpwstr>
      </vt:variant>
      <vt:variant>
        <vt:i4>1507385</vt:i4>
      </vt:variant>
      <vt:variant>
        <vt:i4>1574</vt:i4>
      </vt:variant>
      <vt:variant>
        <vt:i4>0</vt:i4>
      </vt:variant>
      <vt:variant>
        <vt:i4>5</vt:i4>
      </vt:variant>
      <vt:variant>
        <vt:lpwstr/>
      </vt:variant>
      <vt:variant>
        <vt:lpwstr>_Toc223687033</vt:lpwstr>
      </vt:variant>
      <vt:variant>
        <vt:i4>1507385</vt:i4>
      </vt:variant>
      <vt:variant>
        <vt:i4>1568</vt:i4>
      </vt:variant>
      <vt:variant>
        <vt:i4>0</vt:i4>
      </vt:variant>
      <vt:variant>
        <vt:i4>5</vt:i4>
      </vt:variant>
      <vt:variant>
        <vt:lpwstr/>
      </vt:variant>
      <vt:variant>
        <vt:lpwstr>_Toc223687032</vt:lpwstr>
      </vt:variant>
      <vt:variant>
        <vt:i4>1507385</vt:i4>
      </vt:variant>
      <vt:variant>
        <vt:i4>1562</vt:i4>
      </vt:variant>
      <vt:variant>
        <vt:i4>0</vt:i4>
      </vt:variant>
      <vt:variant>
        <vt:i4>5</vt:i4>
      </vt:variant>
      <vt:variant>
        <vt:lpwstr/>
      </vt:variant>
      <vt:variant>
        <vt:lpwstr>_Toc223687031</vt:lpwstr>
      </vt:variant>
      <vt:variant>
        <vt:i4>1507385</vt:i4>
      </vt:variant>
      <vt:variant>
        <vt:i4>1556</vt:i4>
      </vt:variant>
      <vt:variant>
        <vt:i4>0</vt:i4>
      </vt:variant>
      <vt:variant>
        <vt:i4>5</vt:i4>
      </vt:variant>
      <vt:variant>
        <vt:lpwstr/>
      </vt:variant>
      <vt:variant>
        <vt:lpwstr>_Toc223687030</vt:lpwstr>
      </vt:variant>
      <vt:variant>
        <vt:i4>1441849</vt:i4>
      </vt:variant>
      <vt:variant>
        <vt:i4>1550</vt:i4>
      </vt:variant>
      <vt:variant>
        <vt:i4>0</vt:i4>
      </vt:variant>
      <vt:variant>
        <vt:i4>5</vt:i4>
      </vt:variant>
      <vt:variant>
        <vt:lpwstr/>
      </vt:variant>
      <vt:variant>
        <vt:lpwstr>_Toc223687029</vt:lpwstr>
      </vt:variant>
      <vt:variant>
        <vt:i4>1441849</vt:i4>
      </vt:variant>
      <vt:variant>
        <vt:i4>1544</vt:i4>
      </vt:variant>
      <vt:variant>
        <vt:i4>0</vt:i4>
      </vt:variant>
      <vt:variant>
        <vt:i4>5</vt:i4>
      </vt:variant>
      <vt:variant>
        <vt:lpwstr/>
      </vt:variant>
      <vt:variant>
        <vt:lpwstr>_Toc223687028</vt:lpwstr>
      </vt:variant>
      <vt:variant>
        <vt:i4>1441849</vt:i4>
      </vt:variant>
      <vt:variant>
        <vt:i4>1538</vt:i4>
      </vt:variant>
      <vt:variant>
        <vt:i4>0</vt:i4>
      </vt:variant>
      <vt:variant>
        <vt:i4>5</vt:i4>
      </vt:variant>
      <vt:variant>
        <vt:lpwstr/>
      </vt:variant>
      <vt:variant>
        <vt:lpwstr>_Toc223687027</vt:lpwstr>
      </vt:variant>
      <vt:variant>
        <vt:i4>1441849</vt:i4>
      </vt:variant>
      <vt:variant>
        <vt:i4>1532</vt:i4>
      </vt:variant>
      <vt:variant>
        <vt:i4>0</vt:i4>
      </vt:variant>
      <vt:variant>
        <vt:i4>5</vt:i4>
      </vt:variant>
      <vt:variant>
        <vt:lpwstr/>
      </vt:variant>
      <vt:variant>
        <vt:lpwstr>_Toc223687026</vt:lpwstr>
      </vt:variant>
      <vt:variant>
        <vt:i4>1441849</vt:i4>
      </vt:variant>
      <vt:variant>
        <vt:i4>1526</vt:i4>
      </vt:variant>
      <vt:variant>
        <vt:i4>0</vt:i4>
      </vt:variant>
      <vt:variant>
        <vt:i4>5</vt:i4>
      </vt:variant>
      <vt:variant>
        <vt:lpwstr/>
      </vt:variant>
      <vt:variant>
        <vt:lpwstr>_Toc223687025</vt:lpwstr>
      </vt:variant>
      <vt:variant>
        <vt:i4>1441849</vt:i4>
      </vt:variant>
      <vt:variant>
        <vt:i4>1520</vt:i4>
      </vt:variant>
      <vt:variant>
        <vt:i4>0</vt:i4>
      </vt:variant>
      <vt:variant>
        <vt:i4>5</vt:i4>
      </vt:variant>
      <vt:variant>
        <vt:lpwstr/>
      </vt:variant>
      <vt:variant>
        <vt:lpwstr>_Toc223687024</vt:lpwstr>
      </vt:variant>
      <vt:variant>
        <vt:i4>1441849</vt:i4>
      </vt:variant>
      <vt:variant>
        <vt:i4>1514</vt:i4>
      </vt:variant>
      <vt:variant>
        <vt:i4>0</vt:i4>
      </vt:variant>
      <vt:variant>
        <vt:i4>5</vt:i4>
      </vt:variant>
      <vt:variant>
        <vt:lpwstr/>
      </vt:variant>
      <vt:variant>
        <vt:lpwstr>_Toc223687023</vt:lpwstr>
      </vt:variant>
      <vt:variant>
        <vt:i4>1441849</vt:i4>
      </vt:variant>
      <vt:variant>
        <vt:i4>1508</vt:i4>
      </vt:variant>
      <vt:variant>
        <vt:i4>0</vt:i4>
      </vt:variant>
      <vt:variant>
        <vt:i4>5</vt:i4>
      </vt:variant>
      <vt:variant>
        <vt:lpwstr/>
      </vt:variant>
      <vt:variant>
        <vt:lpwstr>_Toc223687022</vt:lpwstr>
      </vt:variant>
      <vt:variant>
        <vt:i4>1441849</vt:i4>
      </vt:variant>
      <vt:variant>
        <vt:i4>1502</vt:i4>
      </vt:variant>
      <vt:variant>
        <vt:i4>0</vt:i4>
      </vt:variant>
      <vt:variant>
        <vt:i4>5</vt:i4>
      </vt:variant>
      <vt:variant>
        <vt:lpwstr/>
      </vt:variant>
      <vt:variant>
        <vt:lpwstr>_Toc223687021</vt:lpwstr>
      </vt:variant>
      <vt:variant>
        <vt:i4>1441849</vt:i4>
      </vt:variant>
      <vt:variant>
        <vt:i4>1496</vt:i4>
      </vt:variant>
      <vt:variant>
        <vt:i4>0</vt:i4>
      </vt:variant>
      <vt:variant>
        <vt:i4>5</vt:i4>
      </vt:variant>
      <vt:variant>
        <vt:lpwstr/>
      </vt:variant>
      <vt:variant>
        <vt:lpwstr>_Toc223687020</vt:lpwstr>
      </vt:variant>
      <vt:variant>
        <vt:i4>1376313</vt:i4>
      </vt:variant>
      <vt:variant>
        <vt:i4>1490</vt:i4>
      </vt:variant>
      <vt:variant>
        <vt:i4>0</vt:i4>
      </vt:variant>
      <vt:variant>
        <vt:i4>5</vt:i4>
      </vt:variant>
      <vt:variant>
        <vt:lpwstr/>
      </vt:variant>
      <vt:variant>
        <vt:lpwstr>_Toc223687019</vt:lpwstr>
      </vt:variant>
      <vt:variant>
        <vt:i4>1376313</vt:i4>
      </vt:variant>
      <vt:variant>
        <vt:i4>1484</vt:i4>
      </vt:variant>
      <vt:variant>
        <vt:i4>0</vt:i4>
      </vt:variant>
      <vt:variant>
        <vt:i4>5</vt:i4>
      </vt:variant>
      <vt:variant>
        <vt:lpwstr/>
      </vt:variant>
      <vt:variant>
        <vt:lpwstr>_Toc223687018</vt:lpwstr>
      </vt:variant>
      <vt:variant>
        <vt:i4>1376313</vt:i4>
      </vt:variant>
      <vt:variant>
        <vt:i4>1478</vt:i4>
      </vt:variant>
      <vt:variant>
        <vt:i4>0</vt:i4>
      </vt:variant>
      <vt:variant>
        <vt:i4>5</vt:i4>
      </vt:variant>
      <vt:variant>
        <vt:lpwstr/>
      </vt:variant>
      <vt:variant>
        <vt:lpwstr>_Toc223687017</vt:lpwstr>
      </vt:variant>
      <vt:variant>
        <vt:i4>1376313</vt:i4>
      </vt:variant>
      <vt:variant>
        <vt:i4>1472</vt:i4>
      </vt:variant>
      <vt:variant>
        <vt:i4>0</vt:i4>
      </vt:variant>
      <vt:variant>
        <vt:i4>5</vt:i4>
      </vt:variant>
      <vt:variant>
        <vt:lpwstr/>
      </vt:variant>
      <vt:variant>
        <vt:lpwstr>_Toc223687016</vt:lpwstr>
      </vt:variant>
      <vt:variant>
        <vt:i4>1376313</vt:i4>
      </vt:variant>
      <vt:variant>
        <vt:i4>1466</vt:i4>
      </vt:variant>
      <vt:variant>
        <vt:i4>0</vt:i4>
      </vt:variant>
      <vt:variant>
        <vt:i4>5</vt:i4>
      </vt:variant>
      <vt:variant>
        <vt:lpwstr/>
      </vt:variant>
      <vt:variant>
        <vt:lpwstr>_Toc223687015</vt:lpwstr>
      </vt:variant>
      <vt:variant>
        <vt:i4>1376313</vt:i4>
      </vt:variant>
      <vt:variant>
        <vt:i4>1460</vt:i4>
      </vt:variant>
      <vt:variant>
        <vt:i4>0</vt:i4>
      </vt:variant>
      <vt:variant>
        <vt:i4>5</vt:i4>
      </vt:variant>
      <vt:variant>
        <vt:lpwstr/>
      </vt:variant>
      <vt:variant>
        <vt:lpwstr>_Toc223687014</vt:lpwstr>
      </vt:variant>
      <vt:variant>
        <vt:i4>1376313</vt:i4>
      </vt:variant>
      <vt:variant>
        <vt:i4>1454</vt:i4>
      </vt:variant>
      <vt:variant>
        <vt:i4>0</vt:i4>
      </vt:variant>
      <vt:variant>
        <vt:i4>5</vt:i4>
      </vt:variant>
      <vt:variant>
        <vt:lpwstr/>
      </vt:variant>
      <vt:variant>
        <vt:lpwstr>_Toc223687013</vt:lpwstr>
      </vt:variant>
      <vt:variant>
        <vt:i4>1376313</vt:i4>
      </vt:variant>
      <vt:variant>
        <vt:i4>1448</vt:i4>
      </vt:variant>
      <vt:variant>
        <vt:i4>0</vt:i4>
      </vt:variant>
      <vt:variant>
        <vt:i4>5</vt:i4>
      </vt:variant>
      <vt:variant>
        <vt:lpwstr/>
      </vt:variant>
      <vt:variant>
        <vt:lpwstr>_Toc223687012</vt:lpwstr>
      </vt:variant>
      <vt:variant>
        <vt:i4>1376313</vt:i4>
      </vt:variant>
      <vt:variant>
        <vt:i4>1442</vt:i4>
      </vt:variant>
      <vt:variant>
        <vt:i4>0</vt:i4>
      </vt:variant>
      <vt:variant>
        <vt:i4>5</vt:i4>
      </vt:variant>
      <vt:variant>
        <vt:lpwstr/>
      </vt:variant>
      <vt:variant>
        <vt:lpwstr>_Toc223687011</vt:lpwstr>
      </vt:variant>
      <vt:variant>
        <vt:i4>1376313</vt:i4>
      </vt:variant>
      <vt:variant>
        <vt:i4>1436</vt:i4>
      </vt:variant>
      <vt:variant>
        <vt:i4>0</vt:i4>
      </vt:variant>
      <vt:variant>
        <vt:i4>5</vt:i4>
      </vt:variant>
      <vt:variant>
        <vt:lpwstr/>
      </vt:variant>
      <vt:variant>
        <vt:lpwstr>_Toc223687010</vt:lpwstr>
      </vt:variant>
      <vt:variant>
        <vt:i4>1310777</vt:i4>
      </vt:variant>
      <vt:variant>
        <vt:i4>1430</vt:i4>
      </vt:variant>
      <vt:variant>
        <vt:i4>0</vt:i4>
      </vt:variant>
      <vt:variant>
        <vt:i4>5</vt:i4>
      </vt:variant>
      <vt:variant>
        <vt:lpwstr/>
      </vt:variant>
      <vt:variant>
        <vt:lpwstr>_Toc223687009</vt:lpwstr>
      </vt:variant>
      <vt:variant>
        <vt:i4>1310777</vt:i4>
      </vt:variant>
      <vt:variant>
        <vt:i4>1424</vt:i4>
      </vt:variant>
      <vt:variant>
        <vt:i4>0</vt:i4>
      </vt:variant>
      <vt:variant>
        <vt:i4>5</vt:i4>
      </vt:variant>
      <vt:variant>
        <vt:lpwstr/>
      </vt:variant>
      <vt:variant>
        <vt:lpwstr>_Toc223687008</vt:lpwstr>
      </vt:variant>
      <vt:variant>
        <vt:i4>1310777</vt:i4>
      </vt:variant>
      <vt:variant>
        <vt:i4>1418</vt:i4>
      </vt:variant>
      <vt:variant>
        <vt:i4>0</vt:i4>
      </vt:variant>
      <vt:variant>
        <vt:i4>5</vt:i4>
      </vt:variant>
      <vt:variant>
        <vt:lpwstr/>
      </vt:variant>
      <vt:variant>
        <vt:lpwstr>_Toc223687007</vt:lpwstr>
      </vt:variant>
      <vt:variant>
        <vt:i4>1310777</vt:i4>
      </vt:variant>
      <vt:variant>
        <vt:i4>1412</vt:i4>
      </vt:variant>
      <vt:variant>
        <vt:i4>0</vt:i4>
      </vt:variant>
      <vt:variant>
        <vt:i4>5</vt:i4>
      </vt:variant>
      <vt:variant>
        <vt:lpwstr/>
      </vt:variant>
      <vt:variant>
        <vt:lpwstr>_Toc223687006</vt:lpwstr>
      </vt:variant>
      <vt:variant>
        <vt:i4>1310777</vt:i4>
      </vt:variant>
      <vt:variant>
        <vt:i4>1406</vt:i4>
      </vt:variant>
      <vt:variant>
        <vt:i4>0</vt:i4>
      </vt:variant>
      <vt:variant>
        <vt:i4>5</vt:i4>
      </vt:variant>
      <vt:variant>
        <vt:lpwstr/>
      </vt:variant>
      <vt:variant>
        <vt:lpwstr>_Toc223687005</vt:lpwstr>
      </vt:variant>
      <vt:variant>
        <vt:i4>1310777</vt:i4>
      </vt:variant>
      <vt:variant>
        <vt:i4>1400</vt:i4>
      </vt:variant>
      <vt:variant>
        <vt:i4>0</vt:i4>
      </vt:variant>
      <vt:variant>
        <vt:i4>5</vt:i4>
      </vt:variant>
      <vt:variant>
        <vt:lpwstr/>
      </vt:variant>
      <vt:variant>
        <vt:lpwstr>_Toc223687004</vt:lpwstr>
      </vt:variant>
      <vt:variant>
        <vt:i4>1310777</vt:i4>
      </vt:variant>
      <vt:variant>
        <vt:i4>1394</vt:i4>
      </vt:variant>
      <vt:variant>
        <vt:i4>0</vt:i4>
      </vt:variant>
      <vt:variant>
        <vt:i4>5</vt:i4>
      </vt:variant>
      <vt:variant>
        <vt:lpwstr/>
      </vt:variant>
      <vt:variant>
        <vt:lpwstr>_Toc223687003</vt:lpwstr>
      </vt:variant>
      <vt:variant>
        <vt:i4>1310777</vt:i4>
      </vt:variant>
      <vt:variant>
        <vt:i4>1388</vt:i4>
      </vt:variant>
      <vt:variant>
        <vt:i4>0</vt:i4>
      </vt:variant>
      <vt:variant>
        <vt:i4>5</vt:i4>
      </vt:variant>
      <vt:variant>
        <vt:lpwstr/>
      </vt:variant>
      <vt:variant>
        <vt:lpwstr>_Toc223687002</vt:lpwstr>
      </vt:variant>
      <vt:variant>
        <vt:i4>1310777</vt:i4>
      </vt:variant>
      <vt:variant>
        <vt:i4>1382</vt:i4>
      </vt:variant>
      <vt:variant>
        <vt:i4>0</vt:i4>
      </vt:variant>
      <vt:variant>
        <vt:i4>5</vt:i4>
      </vt:variant>
      <vt:variant>
        <vt:lpwstr/>
      </vt:variant>
      <vt:variant>
        <vt:lpwstr>_Toc223687001</vt:lpwstr>
      </vt:variant>
      <vt:variant>
        <vt:i4>1310777</vt:i4>
      </vt:variant>
      <vt:variant>
        <vt:i4>1376</vt:i4>
      </vt:variant>
      <vt:variant>
        <vt:i4>0</vt:i4>
      </vt:variant>
      <vt:variant>
        <vt:i4>5</vt:i4>
      </vt:variant>
      <vt:variant>
        <vt:lpwstr/>
      </vt:variant>
      <vt:variant>
        <vt:lpwstr>_Toc223687000</vt:lpwstr>
      </vt:variant>
      <vt:variant>
        <vt:i4>1835056</vt:i4>
      </vt:variant>
      <vt:variant>
        <vt:i4>1370</vt:i4>
      </vt:variant>
      <vt:variant>
        <vt:i4>0</vt:i4>
      </vt:variant>
      <vt:variant>
        <vt:i4>5</vt:i4>
      </vt:variant>
      <vt:variant>
        <vt:lpwstr/>
      </vt:variant>
      <vt:variant>
        <vt:lpwstr>_Toc223686999</vt:lpwstr>
      </vt:variant>
      <vt:variant>
        <vt:i4>1835056</vt:i4>
      </vt:variant>
      <vt:variant>
        <vt:i4>1364</vt:i4>
      </vt:variant>
      <vt:variant>
        <vt:i4>0</vt:i4>
      </vt:variant>
      <vt:variant>
        <vt:i4>5</vt:i4>
      </vt:variant>
      <vt:variant>
        <vt:lpwstr/>
      </vt:variant>
      <vt:variant>
        <vt:lpwstr>_Toc223686998</vt:lpwstr>
      </vt:variant>
      <vt:variant>
        <vt:i4>1835056</vt:i4>
      </vt:variant>
      <vt:variant>
        <vt:i4>1358</vt:i4>
      </vt:variant>
      <vt:variant>
        <vt:i4>0</vt:i4>
      </vt:variant>
      <vt:variant>
        <vt:i4>5</vt:i4>
      </vt:variant>
      <vt:variant>
        <vt:lpwstr/>
      </vt:variant>
      <vt:variant>
        <vt:lpwstr>_Toc223686997</vt:lpwstr>
      </vt:variant>
      <vt:variant>
        <vt:i4>1835056</vt:i4>
      </vt:variant>
      <vt:variant>
        <vt:i4>1352</vt:i4>
      </vt:variant>
      <vt:variant>
        <vt:i4>0</vt:i4>
      </vt:variant>
      <vt:variant>
        <vt:i4>5</vt:i4>
      </vt:variant>
      <vt:variant>
        <vt:lpwstr/>
      </vt:variant>
      <vt:variant>
        <vt:lpwstr>_Toc223686996</vt:lpwstr>
      </vt:variant>
      <vt:variant>
        <vt:i4>1835056</vt:i4>
      </vt:variant>
      <vt:variant>
        <vt:i4>1346</vt:i4>
      </vt:variant>
      <vt:variant>
        <vt:i4>0</vt:i4>
      </vt:variant>
      <vt:variant>
        <vt:i4>5</vt:i4>
      </vt:variant>
      <vt:variant>
        <vt:lpwstr/>
      </vt:variant>
      <vt:variant>
        <vt:lpwstr>_Toc223686995</vt:lpwstr>
      </vt:variant>
      <vt:variant>
        <vt:i4>1835056</vt:i4>
      </vt:variant>
      <vt:variant>
        <vt:i4>1340</vt:i4>
      </vt:variant>
      <vt:variant>
        <vt:i4>0</vt:i4>
      </vt:variant>
      <vt:variant>
        <vt:i4>5</vt:i4>
      </vt:variant>
      <vt:variant>
        <vt:lpwstr/>
      </vt:variant>
      <vt:variant>
        <vt:lpwstr>_Toc223686994</vt:lpwstr>
      </vt:variant>
      <vt:variant>
        <vt:i4>1835056</vt:i4>
      </vt:variant>
      <vt:variant>
        <vt:i4>1334</vt:i4>
      </vt:variant>
      <vt:variant>
        <vt:i4>0</vt:i4>
      </vt:variant>
      <vt:variant>
        <vt:i4>5</vt:i4>
      </vt:variant>
      <vt:variant>
        <vt:lpwstr/>
      </vt:variant>
      <vt:variant>
        <vt:lpwstr>_Toc223686993</vt:lpwstr>
      </vt:variant>
      <vt:variant>
        <vt:i4>1835056</vt:i4>
      </vt:variant>
      <vt:variant>
        <vt:i4>1328</vt:i4>
      </vt:variant>
      <vt:variant>
        <vt:i4>0</vt:i4>
      </vt:variant>
      <vt:variant>
        <vt:i4>5</vt:i4>
      </vt:variant>
      <vt:variant>
        <vt:lpwstr/>
      </vt:variant>
      <vt:variant>
        <vt:lpwstr>_Toc223686992</vt:lpwstr>
      </vt:variant>
      <vt:variant>
        <vt:i4>1835056</vt:i4>
      </vt:variant>
      <vt:variant>
        <vt:i4>1322</vt:i4>
      </vt:variant>
      <vt:variant>
        <vt:i4>0</vt:i4>
      </vt:variant>
      <vt:variant>
        <vt:i4>5</vt:i4>
      </vt:variant>
      <vt:variant>
        <vt:lpwstr/>
      </vt:variant>
      <vt:variant>
        <vt:lpwstr>_Toc223686991</vt:lpwstr>
      </vt:variant>
      <vt:variant>
        <vt:i4>1835056</vt:i4>
      </vt:variant>
      <vt:variant>
        <vt:i4>1316</vt:i4>
      </vt:variant>
      <vt:variant>
        <vt:i4>0</vt:i4>
      </vt:variant>
      <vt:variant>
        <vt:i4>5</vt:i4>
      </vt:variant>
      <vt:variant>
        <vt:lpwstr/>
      </vt:variant>
      <vt:variant>
        <vt:lpwstr>_Toc223686990</vt:lpwstr>
      </vt:variant>
      <vt:variant>
        <vt:i4>1900592</vt:i4>
      </vt:variant>
      <vt:variant>
        <vt:i4>1310</vt:i4>
      </vt:variant>
      <vt:variant>
        <vt:i4>0</vt:i4>
      </vt:variant>
      <vt:variant>
        <vt:i4>5</vt:i4>
      </vt:variant>
      <vt:variant>
        <vt:lpwstr/>
      </vt:variant>
      <vt:variant>
        <vt:lpwstr>_Toc223686989</vt:lpwstr>
      </vt:variant>
      <vt:variant>
        <vt:i4>1900592</vt:i4>
      </vt:variant>
      <vt:variant>
        <vt:i4>1304</vt:i4>
      </vt:variant>
      <vt:variant>
        <vt:i4>0</vt:i4>
      </vt:variant>
      <vt:variant>
        <vt:i4>5</vt:i4>
      </vt:variant>
      <vt:variant>
        <vt:lpwstr/>
      </vt:variant>
      <vt:variant>
        <vt:lpwstr>_Toc223686988</vt:lpwstr>
      </vt:variant>
      <vt:variant>
        <vt:i4>1900592</vt:i4>
      </vt:variant>
      <vt:variant>
        <vt:i4>1298</vt:i4>
      </vt:variant>
      <vt:variant>
        <vt:i4>0</vt:i4>
      </vt:variant>
      <vt:variant>
        <vt:i4>5</vt:i4>
      </vt:variant>
      <vt:variant>
        <vt:lpwstr/>
      </vt:variant>
      <vt:variant>
        <vt:lpwstr>_Toc223686987</vt:lpwstr>
      </vt:variant>
      <vt:variant>
        <vt:i4>1900592</vt:i4>
      </vt:variant>
      <vt:variant>
        <vt:i4>1292</vt:i4>
      </vt:variant>
      <vt:variant>
        <vt:i4>0</vt:i4>
      </vt:variant>
      <vt:variant>
        <vt:i4>5</vt:i4>
      </vt:variant>
      <vt:variant>
        <vt:lpwstr/>
      </vt:variant>
      <vt:variant>
        <vt:lpwstr>_Toc223686986</vt:lpwstr>
      </vt:variant>
      <vt:variant>
        <vt:i4>1900592</vt:i4>
      </vt:variant>
      <vt:variant>
        <vt:i4>1286</vt:i4>
      </vt:variant>
      <vt:variant>
        <vt:i4>0</vt:i4>
      </vt:variant>
      <vt:variant>
        <vt:i4>5</vt:i4>
      </vt:variant>
      <vt:variant>
        <vt:lpwstr/>
      </vt:variant>
      <vt:variant>
        <vt:lpwstr>_Toc223686985</vt:lpwstr>
      </vt:variant>
      <vt:variant>
        <vt:i4>1900592</vt:i4>
      </vt:variant>
      <vt:variant>
        <vt:i4>1280</vt:i4>
      </vt:variant>
      <vt:variant>
        <vt:i4>0</vt:i4>
      </vt:variant>
      <vt:variant>
        <vt:i4>5</vt:i4>
      </vt:variant>
      <vt:variant>
        <vt:lpwstr/>
      </vt:variant>
      <vt:variant>
        <vt:lpwstr>_Toc223686984</vt:lpwstr>
      </vt:variant>
      <vt:variant>
        <vt:i4>1900592</vt:i4>
      </vt:variant>
      <vt:variant>
        <vt:i4>1274</vt:i4>
      </vt:variant>
      <vt:variant>
        <vt:i4>0</vt:i4>
      </vt:variant>
      <vt:variant>
        <vt:i4>5</vt:i4>
      </vt:variant>
      <vt:variant>
        <vt:lpwstr/>
      </vt:variant>
      <vt:variant>
        <vt:lpwstr>_Toc223686983</vt:lpwstr>
      </vt:variant>
      <vt:variant>
        <vt:i4>1900592</vt:i4>
      </vt:variant>
      <vt:variant>
        <vt:i4>1268</vt:i4>
      </vt:variant>
      <vt:variant>
        <vt:i4>0</vt:i4>
      </vt:variant>
      <vt:variant>
        <vt:i4>5</vt:i4>
      </vt:variant>
      <vt:variant>
        <vt:lpwstr/>
      </vt:variant>
      <vt:variant>
        <vt:lpwstr>_Toc223686982</vt:lpwstr>
      </vt:variant>
      <vt:variant>
        <vt:i4>1900592</vt:i4>
      </vt:variant>
      <vt:variant>
        <vt:i4>1262</vt:i4>
      </vt:variant>
      <vt:variant>
        <vt:i4>0</vt:i4>
      </vt:variant>
      <vt:variant>
        <vt:i4>5</vt:i4>
      </vt:variant>
      <vt:variant>
        <vt:lpwstr/>
      </vt:variant>
      <vt:variant>
        <vt:lpwstr>_Toc223686981</vt:lpwstr>
      </vt:variant>
      <vt:variant>
        <vt:i4>1900592</vt:i4>
      </vt:variant>
      <vt:variant>
        <vt:i4>1256</vt:i4>
      </vt:variant>
      <vt:variant>
        <vt:i4>0</vt:i4>
      </vt:variant>
      <vt:variant>
        <vt:i4>5</vt:i4>
      </vt:variant>
      <vt:variant>
        <vt:lpwstr/>
      </vt:variant>
      <vt:variant>
        <vt:lpwstr>_Toc223686980</vt:lpwstr>
      </vt:variant>
      <vt:variant>
        <vt:i4>1179696</vt:i4>
      </vt:variant>
      <vt:variant>
        <vt:i4>1250</vt:i4>
      </vt:variant>
      <vt:variant>
        <vt:i4>0</vt:i4>
      </vt:variant>
      <vt:variant>
        <vt:i4>5</vt:i4>
      </vt:variant>
      <vt:variant>
        <vt:lpwstr/>
      </vt:variant>
      <vt:variant>
        <vt:lpwstr>_Toc223686979</vt:lpwstr>
      </vt:variant>
      <vt:variant>
        <vt:i4>1179696</vt:i4>
      </vt:variant>
      <vt:variant>
        <vt:i4>1244</vt:i4>
      </vt:variant>
      <vt:variant>
        <vt:i4>0</vt:i4>
      </vt:variant>
      <vt:variant>
        <vt:i4>5</vt:i4>
      </vt:variant>
      <vt:variant>
        <vt:lpwstr/>
      </vt:variant>
      <vt:variant>
        <vt:lpwstr>_Toc223686978</vt:lpwstr>
      </vt:variant>
      <vt:variant>
        <vt:i4>1179696</vt:i4>
      </vt:variant>
      <vt:variant>
        <vt:i4>1238</vt:i4>
      </vt:variant>
      <vt:variant>
        <vt:i4>0</vt:i4>
      </vt:variant>
      <vt:variant>
        <vt:i4>5</vt:i4>
      </vt:variant>
      <vt:variant>
        <vt:lpwstr/>
      </vt:variant>
      <vt:variant>
        <vt:lpwstr>_Toc223686977</vt:lpwstr>
      </vt:variant>
      <vt:variant>
        <vt:i4>1179696</vt:i4>
      </vt:variant>
      <vt:variant>
        <vt:i4>1232</vt:i4>
      </vt:variant>
      <vt:variant>
        <vt:i4>0</vt:i4>
      </vt:variant>
      <vt:variant>
        <vt:i4>5</vt:i4>
      </vt:variant>
      <vt:variant>
        <vt:lpwstr/>
      </vt:variant>
      <vt:variant>
        <vt:lpwstr>_Toc223686976</vt:lpwstr>
      </vt:variant>
      <vt:variant>
        <vt:i4>1179696</vt:i4>
      </vt:variant>
      <vt:variant>
        <vt:i4>1226</vt:i4>
      </vt:variant>
      <vt:variant>
        <vt:i4>0</vt:i4>
      </vt:variant>
      <vt:variant>
        <vt:i4>5</vt:i4>
      </vt:variant>
      <vt:variant>
        <vt:lpwstr/>
      </vt:variant>
      <vt:variant>
        <vt:lpwstr>_Toc223686975</vt:lpwstr>
      </vt:variant>
      <vt:variant>
        <vt:i4>1179696</vt:i4>
      </vt:variant>
      <vt:variant>
        <vt:i4>1220</vt:i4>
      </vt:variant>
      <vt:variant>
        <vt:i4>0</vt:i4>
      </vt:variant>
      <vt:variant>
        <vt:i4>5</vt:i4>
      </vt:variant>
      <vt:variant>
        <vt:lpwstr/>
      </vt:variant>
      <vt:variant>
        <vt:lpwstr>_Toc223686974</vt:lpwstr>
      </vt:variant>
      <vt:variant>
        <vt:i4>1179696</vt:i4>
      </vt:variant>
      <vt:variant>
        <vt:i4>1214</vt:i4>
      </vt:variant>
      <vt:variant>
        <vt:i4>0</vt:i4>
      </vt:variant>
      <vt:variant>
        <vt:i4>5</vt:i4>
      </vt:variant>
      <vt:variant>
        <vt:lpwstr/>
      </vt:variant>
      <vt:variant>
        <vt:lpwstr>_Toc223686973</vt:lpwstr>
      </vt:variant>
      <vt:variant>
        <vt:i4>1179696</vt:i4>
      </vt:variant>
      <vt:variant>
        <vt:i4>1208</vt:i4>
      </vt:variant>
      <vt:variant>
        <vt:i4>0</vt:i4>
      </vt:variant>
      <vt:variant>
        <vt:i4>5</vt:i4>
      </vt:variant>
      <vt:variant>
        <vt:lpwstr/>
      </vt:variant>
      <vt:variant>
        <vt:lpwstr>_Toc223686972</vt:lpwstr>
      </vt:variant>
      <vt:variant>
        <vt:i4>1179696</vt:i4>
      </vt:variant>
      <vt:variant>
        <vt:i4>1202</vt:i4>
      </vt:variant>
      <vt:variant>
        <vt:i4>0</vt:i4>
      </vt:variant>
      <vt:variant>
        <vt:i4>5</vt:i4>
      </vt:variant>
      <vt:variant>
        <vt:lpwstr/>
      </vt:variant>
      <vt:variant>
        <vt:lpwstr>_Toc223686971</vt:lpwstr>
      </vt:variant>
      <vt:variant>
        <vt:i4>1179696</vt:i4>
      </vt:variant>
      <vt:variant>
        <vt:i4>1196</vt:i4>
      </vt:variant>
      <vt:variant>
        <vt:i4>0</vt:i4>
      </vt:variant>
      <vt:variant>
        <vt:i4>5</vt:i4>
      </vt:variant>
      <vt:variant>
        <vt:lpwstr/>
      </vt:variant>
      <vt:variant>
        <vt:lpwstr>_Toc223686970</vt:lpwstr>
      </vt:variant>
      <vt:variant>
        <vt:i4>1245232</vt:i4>
      </vt:variant>
      <vt:variant>
        <vt:i4>1190</vt:i4>
      </vt:variant>
      <vt:variant>
        <vt:i4>0</vt:i4>
      </vt:variant>
      <vt:variant>
        <vt:i4>5</vt:i4>
      </vt:variant>
      <vt:variant>
        <vt:lpwstr/>
      </vt:variant>
      <vt:variant>
        <vt:lpwstr>_Toc223686969</vt:lpwstr>
      </vt:variant>
      <vt:variant>
        <vt:i4>1245232</vt:i4>
      </vt:variant>
      <vt:variant>
        <vt:i4>1184</vt:i4>
      </vt:variant>
      <vt:variant>
        <vt:i4>0</vt:i4>
      </vt:variant>
      <vt:variant>
        <vt:i4>5</vt:i4>
      </vt:variant>
      <vt:variant>
        <vt:lpwstr/>
      </vt:variant>
      <vt:variant>
        <vt:lpwstr>_Toc223686968</vt:lpwstr>
      </vt:variant>
      <vt:variant>
        <vt:i4>1245232</vt:i4>
      </vt:variant>
      <vt:variant>
        <vt:i4>1178</vt:i4>
      </vt:variant>
      <vt:variant>
        <vt:i4>0</vt:i4>
      </vt:variant>
      <vt:variant>
        <vt:i4>5</vt:i4>
      </vt:variant>
      <vt:variant>
        <vt:lpwstr/>
      </vt:variant>
      <vt:variant>
        <vt:lpwstr>_Toc223686967</vt:lpwstr>
      </vt:variant>
      <vt:variant>
        <vt:i4>1245232</vt:i4>
      </vt:variant>
      <vt:variant>
        <vt:i4>1172</vt:i4>
      </vt:variant>
      <vt:variant>
        <vt:i4>0</vt:i4>
      </vt:variant>
      <vt:variant>
        <vt:i4>5</vt:i4>
      </vt:variant>
      <vt:variant>
        <vt:lpwstr/>
      </vt:variant>
      <vt:variant>
        <vt:lpwstr>_Toc223686966</vt:lpwstr>
      </vt:variant>
      <vt:variant>
        <vt:i4>1245232</vt:i4>
      </vt:variant>
      <vt:variant>
        <vt:i4>1166</vt:i4>
      </vt:variant>
      <vt:variant>
        <vt:i4>0</vt:i4>
      </vt:variant>
      <vt:variant>
        <vt:i4>5</vt:i4>
      </vt:variant>
      <vt:variant>
        <vt:lpwstr/>
      </vt:variant>
      <vt:variant>
        <vt:lpwstr>_Toc223686965</vt:lpwstr>
      </vt:variant>
      <vt:variant>
        <vt:i4>1245232</vt:i4>
      </vt:variant>
      <vt:variant>
        <vt:i4>1160</vt:i4>
      </vt:variant>
      <vt:variant>
        <vt:i4>0</vt:i4>
      </vt:variant>
      <vt:variant>
        <vt:i4>5</vt:i4>
      </vt:variant>
      <vt:variant>
        <vt:lpwstr/>
      </vt:variant>
      <vt:variant>
        <vt:lpwstr>_Toc223686964</vt:lpwstr>
      </vt:variant>
      <vt:variant>
        <vt:i4>1245232</vt:i4>
      </vt:variant>
      <vt:variant>
        <vt:i4>1154</vt:i4>
      </vt:variant>
      <vt:variant>
        <vt:i4>0</vt:i4>
      </vt:variant>
      <vt:variant>
        <vt:i4>5</vt:i4>
      </vt:variant>
      <vt:variant>
        <vt:lpwstr/>
      </vt:variant>
      <vt:variant>
        <vt:lpwstr>_Toc223686963</vt:lpwstr>
      </vt:variant>
      <vt:variant>
        <vt:i4>1245232</vt:i4>
      </vt:variant>
      <vt:variant>
        <vt:i4>1148</vt:i4>
      </vt:variant>
      <vt:variant>
        <vt:i4>0</vt:i4>
      </vt:variant>
      <vt:variant>
        <vt:i4>5</vt:i4>
      </vt:variant>
      <vt:variant>
        <vt:lpwstr/>
      </vt:variant>
      <vt:variant>
        <vt:lpwstr>_Toc223686962</vt:lpwstr>
      </vt:variant>
      <vt:variant>
        <vt:i4>1245232</vt:i4>
      </vt:variant>
      <vt:variant>
        <vt:i4>1142</vt:i4>
      </vt:variant>
      <vt:variant>
        <vt:i4>0</vt:i4>
      </vt:variant>
      <vt:variant>
        <vt:i4>5</vt:i4>
      </vt:variant>
      <vt:variant>
        <vt:lpwstr/>
      </vt:variant>
      <vt:variant>
        <vt:lpwstr>_Toc223686961</vt:lpwstr>
      </vt:variant>
      <vt:variant>
        <vt:i4>1245232</vt:i4>
      </vt:variant>
      <vt:variant>
        <vt:i4>1136</vt:i4>
      </vt:variant>
      <vt:variant>
        <vt:i4>0</vt:i4>
      </vt:variant>
      <vt:variant>
        <vt:i4>5</vt:i4>
      </vt:variant>
      <vt:variant>
        <vt:lpwstr/>
      </vt:variant>
      <vt:variant>
        <vt:lpwstr>_Toc223686960</vt:lpwstr>
      </vt:variant>
      <vt:variant>
        <vt:i4>1048624</vt:i4>
      </vt:variant>
      <vt:variant>
        <vt:i4>1130</vt:i4>
      </vt:variant>
      <vt:variant>
        <vt:i4>0</vt:i4>
      </vt:variant>
      <vt:variant>
        <vt:i4>5</vt:i4>
      </vt:variant>
      <vt:variant>
        <vt:lpwstr/>
      </vt:variant>
      <vt:variant>
        <vt:lpwstr>_Toc223686959</vt:lpwstr>
      </vt:variant>
      <vt:variant>
        <vt:i4>1048624</vt:i4>
      </vt:variant>
      <vt:variant>
        <vt:i4>1124</vt:i4>
      </vt:variant>
      <vt:variant>
        <vt:i4>0</vt:i4>
      </vt:variant>
      <vt:variant>
        <vt:i4>5</vt:i4>
      </vt:variant>
      <vt:variant>
        <vt:lpwstr/>
      </vt:variant>
      <vt:variant>
        <vt:lpwstr>_Toc223686958</vt:lpwstr>
      </vt:variant>
      <vt:variant>
        <vt:i4>1048624</vt:i4>
      </vt:variant>
      <vt:variant>
        <vt:i4>1118</vt:i4>
      </vt:variant>
      <vt:variant>
        <vt:i4>0</vt:i4>
      </vt:variant>
      <vt:variant>
        <vt:i4>5</vt:i4>
      </vt:variant>
      <vt:variant>
        <vt:lpwstr/>
      </vt:variant>
      <vt:variant>
        <vt:lpwstr>_Toc223686957</vt:lpwstr>
      </vt:variant>
      <vt:variant>
        <vt:i4>1048624</vt:i4>
      </vt:variant>
      <vt:variant>
        <vt:i4>1112</vt:i4>
      </vt:variant>
      <vt:variant>
        <vt:i4>0</vt:i4>
      </vt:variant>
      <vt:variant>
        <vt:i4>5</vt:i4>
      </vt:variant>
      <vt:variant>
        <vt:lpwstr/>
      </vt:variant>
      <vt:variant>
        <vt:lpwstr>_Toc223686956</vt:lpwstr>
      </vt:variant>
      <vt:variant>
        <vt:i4>1048624</vt:i4>
      </vt:variant>
      <vt:variant>
        <vt:i4>1106</vt:i4>
      </vt:variant>
      <vt:variant>
        <vt:i4>0</vt:i4>
      </vt:variant>
      <vt:variant>
        <vt:i4>5</vt:i4>
      </vt:variant>
      <vt:variant>
        <vt:lpwstr/>
      </vt:variant>
      <vt:variant>
        <vt:lpwstr>_Toc223686955</vt:lpwstr>
      </vt:variant>
      <vt:variant>
        <vt:i4>1048624</vt:i4>
      </vt:variant>
      <vt:variant>
        <vt:i4>1100</vt:i4>
      </vt:variant>
      <vt:variant>
        <vt:i4>0</vt:i4>
      </vt:variant>
      <vt:variant>
        <vt:i4>5</vt:i4>
      </vt:variant>
      <vt:variant>
        <vt:lpwstr/>
      </vt:variant>
      <vt:variant>
        <vt:lpwstr>_Toc223686954</vt:lpwstr>
      </vt:variant>
      <vt:variant>
        <vt:i4>1048624</vt:i4>
      </vt:variant>
      <vt:variant>
        <vt:i4>1094</vt:i4>
      </vt:variant>
      <vt:variant>
        <vt:i4>0</vt:i4>
      </vt:variant>
      <vt:variant>
        <vt:i4>5</vt:i4>
      </vt:variant>
      <vt:variant>
        <vt:lpwstr/>
      </vt:variant>
      <vt:variant>
        <vt:lpwstr>_Toc223686953</vt:lpwstr>
      </vt:variant>
      <vt:variant>
        <vt:i4>1048624</vt:i4>
      </vt:variant>
      <vt:variant>
        <vt:i4>1088</vt:i4>
      </vt:variant>
      <vt:variant>
        <vt:i4>0</vt:i4>
      </vt:variant>
      <vt:variant>
        <vt:i4>5</vt:i4>
      </vt:variant>
      <vt:variant>
        <vt:lpwstr/>
      </vt:variant>
      <vt:variant>
        <vt:lpwstr>_Toc223686952</vt:lpwstr>
      </vt:variant>
      <vt:variant>
        <vt:i4>1048624</vt:i4>
      </vt:variant>
      <vt:variant>
        <vt:i4>1082</vt:i4>
      </vt:variant>
      <vt:variant>
        <vt:i4>0</vt:i4>
      </vt:variant>
      <vt:variant>
        <vt:i4>5</vt:i4>
      </vt:variant>
      <vt:variant>
        <vt:lpwstr/>
      </vt:variant>
      <vt:variant>
        <vt:lpwstr>_Toc223686951</vt:lpwstr>
      </vt:variant>
      <vt:variant>
        <vt:i4>1048624</vt:i4>
      </vt:variant>
      <vt:variant>
        <vt:i4>1076</vt:i4>
      </vt:variant>
      <vt:variant>
        <vt:i4>0</vt:i4>
      </vt:variant>
      <vt:variant>
        <vt:i4>5</vt:i4>
      </vt:variant>
      <vt:variant>
        <vt:lpwstr/>
      </vt:variant>
      <vt:variant>
        <vt:lpwstr>_Toc223686950</vt:lpwstr>
      </vt:variant>
      <vt:variant>
        <vt:i4>1114160</vt:i4>
      </vt:variant>
      <vt:variant>
        <vt:i4>1070</vt:i4>
      </vt:variant>
      <vt:variant>
        <vt:i4>0</vt:i4>
      </vt:variant>
      <vt:variant>
        <vt:i4>5</vt:i4>
      </vt:variant>
      <vt:variant>
        <vt:lpwstr/>
      </vt:variant>
      <vt:variant>
        <vt:lpwstr>_Toc223686949</vt:lpwstr>
      </vt:variant>
      <vt:variant>
        <vt:i4>1114160</vt:i4>
      </vt:variant>
      <vt:variant>
        <vt:i4>1064</vt:i4>
      </vt:variant>
      <vt:variant>
        <vt:i4>0</vt:i4>
      </vt:variant>
      <vt:variant>
        <vt:i4>5</vt:i4>
      </vt:variant>
      <vt:variant>
        <vt:lpwstr/>
      </vt:variant>
      <vt:variant>
        <vt:lpwstr>_Toc223686948</vt:lpwstr>
      </vt:variant>
      <vt:variant>
        <vt:i4>1114160</vt:i4>
      </vt:variant>
      <vt:variant>
        <vt:i4>1058</vt:i4>
      </vt:variant>
      <vt:variant>
        <vt:i4>0</vt:i4>
      </vt:variant>
      <vt:variant>
        <vt:i4>5</vt:i4>
      </vt:variant>
      <vt:variant>
        <vt:lpwstr/>
      </vt:variant>
      <vt:variant>
        <vt:lpwstr>_Toc223686947</vt:lpwstr>
      </vt:variant>
      <vt:variant>
        <vt:i4>1114160</vt:i4>
      </vt:variant>
      <vt:variant>
        <vt:i4>1052</vt:i4>
      </vt:variant>
      <vt:variant>
        <vt:i4>0</vt:i4>
      </vt:variant>
      <vt:variant>
        <vt:i4>5</vt:i4>
      </vt:variant>
      <vt:variant>
        <vt:lpwstr/>
      </vt:variant>
      <vt:variant>
        <vt:lpwstr>_Toc223686946</vt:lpwstr>
      </vt:variant>
      <vt:variant>
        <vt:i4>1114160</vt:i4>
      </vt:variant>
      <vt:variant>
        <vt:i4>1046</vt:i4>
      </vt:variant>
      <vt:variant>
        <vt:i4>0</vt:i4>
      </vt:variant>
      <vt:variant>
        <vt:i4>5</vt:i4>
      </vt:variant>
      <vt:variant>
        <vt:lpwstr/>
      </vt:variant>
      <vt:variant>
        <vt:lpwstr>_Toc223686945</vt:lpwstr>
      </vt:variant>
      <vt:variant>
        <vt:i4>1114160</vt:i4>
      </vt:variant>
      <vt:variant>
        <vt:i4>1040</vt:i4>
      </vt:variant>
      <vt:variant>
        <vt:i4>0</vt:i4>
      </vt:variant>
      <vt:variant>
        <vt:i4>5</vt:i4>
      </vt:variant>
      <vt:variant>
        <vt:lpwstr/>
      </vt:variant>
      <vt:variant>
        <vt:lpwstr>_Toc223686944</vt:lpwstr>
      </vt:variant>
      <vt:variant>
        <vt:i4>1114160</vt:i4>
      </vt:variant>
      <vt:variant>
        <vt:i4>1034</vt:i4>
      </vt:variant>
      <vt:variant>
        <vt:i4>0</vt:i4>
      </vt:variant>
      <vt:variant>
        <vt:i4>5</vt:i4>
      </vt:variant>
      <vt:variant>
        <vt:lpwstr/>
      </vt:variant>
      <vt:variant>
        <vt:lpwstr>_Toc223686943</vt:lpwstr>
      </vt:variant>
      <vt:variant>
        <vt:i4>1114160</vt:i4>
      </vt:variant>
      <vt:variant>
        <vt:i4>1028</vt:i4>
      </vt:variant>
      <vt:variant>
        <vt:i4>0</vt:i4>
      </vt:variant>
      <vt:variant>
        <vt:i4>5</vt:i4>
      </vt:variant>
      <vt:variant>
        <vt:lpwstr/>
      </vt:variant>
      <vt:variant>
        <vt:lpwstr>_Toc223686942</vt:lpwstr>
      </vt:variant>
      <vt:variant>
        <vt:i4>1114160</vt:i4>
      </vt:variant>
      <vt:variant>
        <vt:i4>1022</vt:i4>
      </vt:variant>
      <vt:variant>
        <vt:i4>0</vt:i4>
      </vt:variant>
      <vt:variant>
        <vt:i4>5</vt:i4>
      </vt:variant>
      <vt:variant>
        <vt:lpwstr/>
      </vt:variant>
      <vt:variant>
        <vt:lpwstr>_Toc223686941</vt:lpwstr>
      </vt:variant>
      <vt:variant>
        <vt:i4>1114160</vt:i4>
      </vt:variant>
      <vt:variant>
        <vt:i4>1016</vt:i4>
      </vt:variant>
      <vt:variant>
        <vt:i4>0</vt:i4>
      </vt:variant>
      <vt:variant>
        <vt:i4>5</vt:i4>
      </vt:variant>
      <vt:variant>
        <vt:lpwstr/>
      </vt:variant>
      <vt:variant>
        <vt:lpwstr>_Toc223686940</vt:lpwstr>
      </vt:variant>
      <vt:variant>
        <vt:i4>1441840</vt:i4>
      </vt:variant>
      <vt:variant>
        <vt:i4>1010</vt:i4>
      </vt:variant>
      <vt:variant>
        <vt:i4>0</vt:i4>
      </vt:variant>
      <vt:variant>
        <vt:i4>5</vt:i4>
      </vt:variant>
      <vt:variant>
        <vt:lpwstr/>
      </vt:variant>
      <vt:variant>
        <vt:lpwstr>_Toc223686939</vt:lpwstr>
      </vt:variant>
      <vt:variant>
        <vt:i4>1441840</vt:i4>
      </vt:variant>
      <vt:variant>
        <vt:i4>1004</vt:i4>
      </vt:variant>
      <vt:variant>
        <vt:i4>0</vt:i4>
      </vt:variant>
      <vt:variant>
        <vt:i4>5</vt:i4>
      </vt:variant>
      <vt:variant>
        <vt:lpwstr/>
      </vt:variant>
      <vt:variant>
        <vt:lpwstr>_Toc223686938</vt:lpwstr>
      </vt:variant>
      <vt:variant>
        <vt:i4>1441840</vt:i4>
      </vt:variant>
      <vt:variant>
        <vt:i4>998</vt:i4>
      </vt:variant>
      <vt:variant>
        <vt:i4>0</vt:i4>
      </vt:variant>
      <vt:variant>
        <vt:i4>5</vt:i4>
      </vt:variant>
      <vt:variant>
        <vt:lpwstr/>
      </vt:variant>
      <vt:variant>
        <vt:lpwstr>_Toc223686937</vt:lpwstr>
      </vt:variant>
      <vt:variant>
        <vt:i4>1441840</vt:i4>
      </vt:variant>
      <vt:variant>
        <vt:i4>992</vt:i4>
      </vt:variant>
      <vt:variant>
        <vt:i4>0</vt:i4>
      </vt:variant>
      <vt:variant>
        <vt:i4>5</vt:i4>
      </vt:variant>
      <vt:variant>
        <vt:lpwstr/>
      </vt:variant>
      <vt:variant>
        <vt:lpwstr>_Toc223686936</vt:lpwstr>
      </vt:variant>
      <vt:variant>
        <vt:i4>1441840</vt:i4>
      </vt:variant>
      <vt:variant>
        <vt:i4>986</vt:i4>
      </vt:variant>
      <vt:variant>
        <vt:i4>0</vt:i4>
      </vt:variant>
      <vt:variant>
        <vt:i4>5</vt:i4>
      </vt:variant>
      <vt:variant>
        <vt:lpwstr/>
      </vt:variant>
      <vt:variant>
        <vt:lpwstr>_Toc223686935</vt:lpwstr>
      </vt:variant>
      <vt:variant>
        <vt:i4>1441840</vt:i4>
      </vt:variant>
      <vt:variant>
        <vt:i4>980</vt:i4>
      </vt:variant>
      <vt:variant>
        <vt:i4>0</vt:i4>
      </vt:variant>
      <vt:variant>
        <vt:i4>5</vt:i4>
      </vt:variant>
      <vt:variant>
        <vt:lpwstr/>
      </vt:variant>
      <vt:variant>
        <vt:lpwstr>_Toc223686934</vt:lpwstr>
      </vt:variant>
      <vt:variant>
        <vt:i4>1441840</vt:i4>
      </vt:variant>
      <vt:variant>
        <vt:i4>974</vt:i4>
      </vt:variant>
      <vt:variant>
        <vt:i4>0</vt:i4>
      </vt:variant>
      <vt:variant>
        <vt:i4>5</vt:i4>
      </vt:variant>
      <vt:variant>
        <vt:lpwstr/>
      </vt:variant>
      <vt:variant>
        <vt:lpwstr>_Toc223686933</vt:lpwstr>
      </vt:variant>
      <vt:variant>
        <vt:i4>1441840</vt:i4>
      </vt:variant>
      <vt:variant>
        <vt:i4>968</vt:i4>
      </vt:variant>
      <vt:variant>
        <vt:i4>0</vt:i4>
      </vt:variant>
      <vt:variant>
        <vt:i4>5</vt:i4>
      </vt:variant>
      <vt:variant>
        <vt:lpwstr/>
      </vt:variant>
      <vt:variant>
        <vt:lpwstr>_Toc223686932</vt:lpwstr>
      </vt:variant>
      <vt:variant>
        <vt:i4>1441840</vt:i4>
      </vt:variant>
      <vt:variant>
        <vt:i4>962</vt:i4>
      </vt:variant>
      <vt:variant>
        <vt:i4>0</vt:i4>
      </vt:variant>
      <vt:variant>
        <vt:i4>5</vt:i4>
      </vt:variant>
      <vt:variant>
        <vt:lpwstr/>
      </vt:variant>
      <vt:variant>
        <vt:lpwstr>_Toc223686931</vt:lpwstr>
      </vt:variant>
      <vt:variant>
        <vt:i4>1441840</vt:i4>
      </vt:variant>
      <vt:variant>
        <vt:i4>956</vt:i4>
      </vt:variant>
      <vt:variant>
        <vt:i4>0</vt:i4>
      </vt:variant>
      <vt:variant>
        <vt:i4>5</vt:i4>
      </vt:variant>
      <vt:variant>
        <vt:lpwstr/>
      </vt:variant>
      <vt:variant>
        <vt:lpwstr>_Toc223686930</vt:lpwstr>
      </vt:variant>
      <vt:variant>
        <vt:i4>1507376</vt:i4>
      </vt:variant>
      <vt:variant>
        <vt:i4>950</vt:i4>
      </vt:variant>
      <vt:variant>
        <vt:i4>0</vt:i4>
      </vt:variant>
      <vt:variant>
        <vt:i4>5</vt:i4>
      </vt:variant>
      <vt:variant>
        <vt:lpwstr/>
      </vt:variant>
      <vt:variant>
        <vt:lpwstr>_Toc223686929</vt:lpwstr>
      </vt:variant>
      <vt:variant>
        <vt:i4>1507376</vt:i4>
      </vt:variant>
      <vt:variant>
        <vt:i4>944</vt:i4>
      </vt:variant>
      <vt:variant>
        <vt:i4>0</vt:i4>
      </vt:variant>
      <vt:variant>
        <vt:i4>5</vt:i4>
      </vt:variant>
      <vt:variant>
        <vt:lpwstr/>
      </vt:variant>
      <vt:variant>
        <vt:lpwstr>_Toc223686928</vt:lpwstr>
      </vt:variant>
      <vt:variant>
        <vt:i4>1507376</vt:i4>
      </vt:variant>
      <vt:variant>
        <vt:i4>938</vt:i4>
      </vt:variant>
      <vt:variant>
        <vt:i4>0</vt:i4>
      </vt:variant>
      <vt:variant>
        <vt:i4>5</vt:i4>
      </vt:variant>
      <vt:variant>
        <vt:lpwstr/>
      </vt:variant>
      <vt:variant>
        <vt:lpwstr>_Toc223686927</vt:lpwstr>
      </vt:variant>
      <vt:variant>
        <vt:i4>1507376</vt:i4>
      </vt:variant>
      <vt:variant>
        <vt:i4>932</vt:i4>
      </vt:variant>
      <vt:variant>
        <vt:i4>0</vt:i4>
      </vt:variant>
      <vt:variant>
        <vt:i4>5</vt:i4>
      </vt:variant>
      <vt:variant>
        <vt:lpwstr/>
      </vt:variant>
      <vt:variant>
        <vt:lpwstr>_Toc223686926</vt:lpwstr>
      </vt:variant>
      <vt:variant>
        <vt:i4>1507376</vt:i4>
      </vt:variant>
      <vt:variant>
        <vt:i4>926</vt:i4>
      </vt:variant>
      <vt:variant>
        <vt:i4>0</vt:i4>
      </vt:variant>
      <vt:variant>
        <vt:i4>5</vt:i4>
      </vt:variant>
      <vt:variant>
        <vt:lpwstr/>
      </vt:variant>
      <vt:variant>
        <vt:lpwstr>_Toc223686925</vt:lpwstr>
      </vt:variant>
      <vt:variant>
        <vt:i4>1507376</vt:i4>
      </vt:variant>
      <vt:variant>
        <vt:i4>920</vt:i4>
      </vt:variant>
      <vt:variant>
        <vt:i4>0</vt:i4>
      </vt:variant>
      <vt:variant>
        <vt:i4>5</vt:i4>
      </vt:variant>
      <vt:variant>
        <vt:lpwstr/>
      </vt:variant>
      <vt:variant>
        <vt:lpwstr>_Toc223686924</vt:lpwstr>
      </vt:variant>
      <vt:variant>
        <vt:i4>1507376</vt:i4>
      </vt:variant>
      <vt:variant>
        <vt:i4>914</vt:i4>
      </vt:variant>
      <vt:variant>
        <vt:i4>0</vt:i4>
      </vt:variant>
      <vt:variant>
        <vt:i4>5</vt:i4>
      </vt:variant>
      <vt:variant>
        <vt:lpwstr/>
      </vt:variant>
      <vt:variant>
        <vt:lpwstr>_Toc223686923</vt:lpwstr>
      </vt:variant>
      <vt:variant>
        <vt:i4>1507376</vt:i4>
      </vt:variant>
      <vt:variant>
        <vt:i4>908</vt:i4>
      </vt:variant>
      <vt:variant>
        <vt:i4>0</vt:i4>
      </vt:variant>
      <vt:variant>
        <vt:i4>5</vt:i4>
      </vt:variant>
      <vt:variant>
        <vt:lpwstr/>
      </vt:variant>
      <vt:variant>
        <vt:lpwstr>_Toc223686922</vt:lpwstr>
      </vt:variant>
      <vt:variant>
        <vt:i4>1507376</vt:i4>
      </vt:variant>
      <vt:variant>
        <vt:i4>902</vt:i4>
      </vt:variant>
      <vt:variant>
        <vt:i4>0</vt:i4>
      </vt:variant>
      <vt:variant>
        <vt:i4>5</vt:i4>
      </vt:variant>
      <vt:variant>
        <vt:lpwstr/>
      </vt:variant>
      <vt:variant>
        <vt:lpwstr>_Toc223686921</vt:lpwstr>
      </vt:variant>
      <vt:variant>
        <vt:i4>1507376</vt:i4>
      </vt:variant>
      <vt:variant>
        <vt:i4>896</vt:i4>
      </vt:variant>
      <vt:variant>
        <vt:i4>0</vt:i4>
      </vt:variant>
      <vt:variant>
        <vt:i4>5</vt:i4>
      </vt:variant>
      <vt:variant>
        <vt:lpwstr/>
      </vt:variant>
      <vt:variant>
        <vt:lpwstr>_Toc223686920</vt:lpwstr>
      </vt:variant>
      <vt:variant>
        <vt:i4>1310768</vt:i4>
      </vt:variant>
      <vt:variant>
        <vt:i4>890</vt:i4>
      </vt:variant>
      <vt:variant>
        <vt:i4>0</vt:i4>
      </vt:variant>
      <vt:variant>
        <vt:i4>5</vt:i4>
      </vt:variant>
      <vt:variant>
        <vt:lpwstr/>
      </vt:variant>
      <vt:variant>
        <vt:lpwstr>_Toc223686919</vt:lpwstr>
      </vt:variant>
      <vt:variant>
        <vt:i4>1310768</vt:i4>
      </vt:variant>
      <vt:variant>
        <vt:i4>884</vt:i4>
      </vt:variant>
      <vt:variant>
        <vt:i4>0</vt:i4>
      </vt:variant>
      <vt:variant>
        <vt:i4>5</vt:i4>
      </vt:variant>
      <vt:variant>
        <vt:lpwstr/>
      </vt:variant>
      <vt:variant>
        <vt:lpwstr>_Toc223686918</vt:lpwstr>
      </vt:variant>
      <vt:variant>
        <vt:i4>1310768</vt:i4>
      </vt:variant>
      <vt:variant>
        <vt:i4>878</vt:i4>
      </vt:variant>
      <vt:variant>
        <vt:i4>0</vt:i4>
      </vt:variant>
      <vt:variant>
        <vt:i4>5</vt:i4>
      </vt:variant>
      <vt:variant>
        <vt:lpwstr/>
      </vt:variant>
      <vt:variant>
        <vt:lpwstr>_Toc223686917</vt:lpwstr>
      </vt:variant>
      <vt:variant>
        <vt:i4>1310768</vt:i4>
      </vt:variant>
      <vt:variant>
        <vt:i4>872</vt:i4>
      </vt:variant>
      <vt:variant>
        <vt:i4>0</vt:i4>
      </vt:variant>
      <vt:variant>
        <vt:i4>5</vt:i4>
      </vt:variant>
      <vt:variant>
        <vt:lpwstr/>
      </vt:variant>
      <vt:variant>
        <vt:lpwstr>_Toc223686916</vt:lpwstr>
      </vt:variant>
      <vt:variant>
        <vt:i4>1310768</vt:i4>
      </vt:variant>
      <vt:variant>
        <vt:i4>866</vt:i4>
      </vt:variant>
      <vt:variant>
        <vt:i4>0</vt:i4>
      </vt:variant>
      <vt:variant>
        <vt:i4>5</vt:i4>
      </vt:variant>
      <vt:variant>
        <vt:lpwstr/>
      </vt:variant>
      <vt:variant>
        <vt:lpwstr>_Toc223686915</vt:lpwstr>
      </vt:variant>
      <vt:variant>
        <vt:i4>1310768</vt:i4>
      </vt:variant>
      <vt:variant>
        <vt:i4>860</vt:i4>
      </vt:variant>
      <vt:variant>
        <vt:i4>0</vt:i4>
      </vt:variant>
      <vt:variant>
        <vt:i4>5</vt:i4>
      </vt:variant>
      <vt:variant>
        <vt:lpwstr/>
      </vt:variant>
      <vt:variant>
        <vt:lpwstr>_Toc223686914</vt:lpwstr>
      </vt:variant>
      <vt:variant>
        <vt:i4>1310768</vt:i4>
      </vt:variant>
      <vt:variant>
        <vt:i4>854</vt:i4>
      </vt:variant>
      <vt:variant>
        <vt:i4>0</vt:i4>
      </vt:variant>
      <vt:variant>
        <vt:i4>5</vt:i4>
      </vt:variant>
      <vt:variant>
        <vt:lpwstr/>
      </vt:variant>
      <vt:variant>
        <vt:lpwstr>_Toc223686913</vt:lpwstr>
      </vt:variant>
      <vt:variant>
        <vt:i4>1310768</vt:i4>
      </vt:variant>
      <vt:variant>
        <vt:i4>848</vt:i4>
      </vt:variant>
      <vt:variant>
        <vt:i4>0</vt:i4>
      </vt:variant>
      <vt:variant>
        <vt:i4>5</vt:i4>
      </vt:variant>
      <vt:variant>
        <vt:lpwstr/>
      </vt:variant>
      <vt:variant>
        <vt:lpwstr>_Toc223686912</vt:lpwstr>
      </vt:variant>
      <vt:variant>
        <vt:i4>1310768</vt:i4>
      </vt:variant>
      <vt:variant>
        <vt:i4>842</vt:i4>
      </vt:variant>
      <vt:variant>
        <vt:i4>0</vt:i4>
      </vt:variant>
      <vt:variant>
        <vt:i4>5</vt:i4>
      </vt:variant>
      <vt:variant>
        <vt:lpwstr/>
      </vt:variant>
      <vt:variant>
        <vt:lpwstr>_Toc223686911</vt:lpwstr>
      </vt:variant>
      <vt:variant>
        <vt:i4>1310768</vt:i4>
      </vt:variant>
      <vt:variant>
        <vt:i4>836</vt:i4>
      </vt:variant>
      <vt:variant>
        <vt:i4>0</vt:i4>
      </vt:variant>
      <vt:variant>
        <vt:i4>5</vt:i4>
      </vt:variant>
      <vt:variant>
        <vt:lpwstr/>
      </vt:variant>
      <vt:variant>
        <vt:lpwstr>_Toc223686910</vt:lpwstr>
      </vt:variant>
      <vt:variant>
        <vt:i4>1376304</vt:i4>
      </vt:variant>
      <vt:variant>
        <vt:i4>830</vt:i4>
      </vt:variant>
      <vt:variant>
        <vt:i4>0</vt:i4>
      </vt:variant>
      <vt:variant>
        <vt:i4>5</vt:i4>
      </vt:variant>
      <vt:variant>
        <vt:lpwstr/>
      </vt:variant>
      <vt:variant>
        <vt:lpwstr>_Toc223686909</vt:lpwstr>
      </vt:variant>
      <vt:variant>
        <vt:i4>1376304</vt:i4>
      </vt:variant>
      <vt:variant>
        <vt:i4>824</vt:i4>
      </vt:variant>
      <vt:variant>
        <vt:i4>0</vt:i4>
      </vt:variant>
      <vt:variant>
        <vt:i4>5</vt:i4>
      </vt:variant>
      <vt:variant>
        <vt:lpwstr/>
      </vt:variant>
      <vt:variant>
        <vt:lpwstr>_Toc223686908</vt:lpwstr>
      </vt:variant>
      <vt:variant>
        <vt:i4>1376304</vt:i4>
      </vt:variant>
      <vt:variant>
        <vt:i4>818</vt:i4>
      </vt:variant>
      <vt:variant>
        <vt:i4>0</vt:i4>
      </vt:variant>
      <vt:variant>
        <vt:i4>5</vt:i4>
      </vt:variant>
      <vt:variant>
        <vt:lpwstr/>
      </vt:variant>
      <vt:variant>
        <vt:lpwstr>_Toc223686907</vt:lpwstr>
      </vt:variant>
      <vt:variant>
        <vt:i4>1376304</vt:i4>
      </vt:variant>
      <vt:variant>
        <vt:i4>812</vt:i4>
      </vt:variant>
      <vt:variant>
        <vt:i4>0</vt:i4>
      </vt:variant>
      <vt:variant>
        <vt:i4>5</vt:i4>
      </vt:variant>
      <vt:variant>
        <vt:lpwstr/>
      </vt:variant>
      <vt:variant>
        <vt:lpwstr>_Toc223686906</vt:lpwstr>
      </vt:variant>
      <vt:variant>
        <vt:i4>1376304</vt:i4>
      </vt:variant>
      <vt:variant>
        <vt:i4>806</vt:i4>
      </vt:variant>
      <vt:variant>
        <vt:i4>0</vt:i4>
      </vt:variant>
      <vt:variant>
        <vt:i4>5</vt:i4>
      </vt:variant>
      <vt:variant>
        <vt:lpwstr/>
      </vt:variant>
      <vt:variant>
        <vt:lpwstr>_Toc223686905</vt:lpwstr>
      </vt:variant>
      <vt:variant>
        <vt:i4>1376304</vt:i4>
      </vt:variant>
      <vt:variant>
        <vt:i4>800</vt:i4>
      </vt:variant>
      <vt:variant>
        <vt:i4>0</vt:i4>
      </vt:variant>
      <vt:variant>
        <vt:i4>5</vt:i4>
      </vt:variant>
      <vt:variant>
        <vt:lpwstr/>
      </vt:variant>
      <vt:variant>
        <vt:lpwstr>_Toc223686904</vt:lpwstr>
      </vt:variant>
      <vt:variant>
        <vt:i4>1376304</vt:i4>
      </vt:variant>
      <vt:variant>
        <vt:i4>794</vt:i4>
      </vt:variant>
      <vt:variant>
        <vt:i4>0</vt:i4>
      </vt:variant>
      <vt:variant>
        <vt:i4>5</vt:i4>
      </vt:variant>
      <vt:variant>
        <vt:lpwstr/>
      </vt:variant>
      <vt:variant>
        <vt:lpwstr>_Toc223686903</vt:lpwstr>
      </vt:variant>
      <vt:variant>
        <vt:i4>1376304</vt:i4>
      </vt:variant>
      <vt:variant>
        <vt:i4>788</vt:i4>
      </vt:variant>
      <vt:variant>
        <vt:i4>0</vt:i4>
      </vt:variant>
      <vt:variant>
        <vt:i4>5</vt:i4>
      </vt:variant>
      <vt:variant>
        <vt:lpwstr/>
      </vt:variant>
      <vt:variant>
        <vt:lpwstr>_Toc223686902</vt:lpwstr>
      </vt:variant>
      <vt:variant>
        <vt:i4>1376304</vt:i4>
      </vt:variant>
      <vt:variant>
        <vt:i4>782</vt:i4>
      </vt:variant>
      <vt:variant>
        <vt:i4>0</vt:i4>
      </vt:variant>
      <vt:variant>
        <vt:i4>5</vt:i4>
      </vt:variant>
      <vt:variant>
        <vt:lpwstr/>
      </vt:variant>
      <vt:variant>
        <vt:lpwstr>_Toc223686901</vt:lpwstr>
      </vt:variant>
      <vt:variant>
        <vt:i4>1376304</vt:i4>
      </vt:variant>
      <vt:variant>
        <vt:i4>776</vt:i4>
      </vt:variant>
      <vt:variant>
        <vt:i4>0</vt:i4>
      </vt:variant>
      <vt:variant>
        <vt:i4>5</vt:i4>
      </vt:variant>
      <vt:variant>
        <vt:lpwstr/>
      </vt:variant>
      <vt:variant>
        <vt:lpwstr>_Toc223686900</vt:lpwstr>
      </vt:variant>
      <vt:variant>
        <vt:i4>1835057</vt:i4>
      </vt:variant>
      <vt:variant>
        <vt:i4>770</vt:i4>
      </vt:variant>
      <vt:variant>
        <vt:i4>0</vt:i4>
      </vt:variant>
      <vt:variant>
        <vt:i4>5</vt:i4>
      </vt:variant>
      <vt:variant>
        <vt:lpwstr/>
      </vt:variant>
      <vt:variant>
        <vt:lpwstr>_Toc223686899</vt:lpwstr>
      </vt:variant>
      <vt:variant>
        <vt:i4>1835057</vt:i4>
      </vt:variant>
      <vt:variant>
        <vt:i4>764</vt:i4>
      </vt:variant>
      <vt:variant>
        <vt:i4>0</vt:i4>
      </vt:variant>
      <vt:variant>
        <vt:i4>5</vt:i4>
      </vt:variant>
      <vt:variant>
        <vt:lpwstr/>
      </vt:variant>
      <vt:variant>
        <vt:lpwstr>_Toc223686898</vt:lpwstr>
      </vt:variant>
      <vt:variant>
        <vt:i4>1835057</vt:i4>
      </vt:variant>
      <vt:variant>
        <vt:i4>758</vt:i4>
      </vt:variant>
      <vt:variant>
        <vt:i4>0</vt:i4>
      </vt:variant>
      <vt:variant>
        <vt:i4>5</vt:i4>
      </vt:variant>
      <vt:variant>
        <vt:lpwstr/>
      </vt:variant>
      <vt:variant>
        <vt:lpwstr>_Toc223686897</vt:lpwstr>
      </vt:variant>
      <vt:variant>
        <vt:i4>1835057</vt:i4>
      </vt:variant>
      <vt:variant>
        <vt:i4>752</vt:i4>
      </vt:variant>
      <vt:variant>
        <vt:i4>0</vt:i4>
      </vt:variant>
      <vt:variant>
        <vt:i4>5</vt:i4>
      </vt:variant>
      <vt:variant>
        <vt:lpwstr/>
      </vt:variant>
      <vt:variant>
        <vt:lpwstr>_Toc223686896</vt:lpwstr>
      </vt:variant>
      <vt:variant>
        <vt:i4>1835057</vt:i4>
      </vt:variant>
      <vt:variant>
        <vt:i4>746</vt:i4>
      </vt:variant>
      <vt:variant>
        <vt:i4>0</vt:i4>
      </vt:variant>
      <vt:variant>
        <vt:i4>5</vt:i4>
      </vt:variant>
      <vt:variant>
        <vt:lpwstr/>
      </vt:variant>
      <vt:variant>
        <vt:lpwstr>_Toc223686895</vt:lpwstr>
      </vt:variant>
      <vt:variant>
        <vt:i4>1835057</vt:i4>
      </vt:variant>
      <vt:variant>
        <vt:i4>740</vt:i4>
      </vt:variant>
      <vt:variant>
        <vt:i4>0</vt:i4>
      </vt:variant>
      <vt:variant>
        <vt:i4>5</vt:i4>
      </vt:variant>
      <vt:variant>
        <vt:lpwstr/>
      </vt:variant>
      <vt:variant>
        <vt:lpwstr>_Toc223686894</vt:lpwstr>
      </vt:variant>
      <vt:variant>
        <vt:i4>1835057</vt:i4>
      </vt:variant>
      <vt:variant>
        <vt:i4>734</vt:i4>
      </vt:variant>
      <vt:variant>
        <vt:i4>0</vt:i4>
      </vt:variant>
      <vt:variant>
        <vt:i4>5</vt:i4>
      </vt:variant>
      <vt:variant>
        <vt:lpwstr/>
      </vt:variant>
      <vt:variant>
        <vt:lpwstr>_Toc223686893</vt:lpwstr>
      </vt:variant>
      <vt:variant>
        <vt:i4>1835057</vt:i4>
      </vt:variant>
      <vt:variant>
        <vt:i4>728</vt:i4>
      </vt:variant>
      <vt:variant>
        <vt:i4>0</vt:i4>
      </vt:variant>
      <vt:variant>
        <vt:i4>5</vt:i4>
      </vt:variant>
      <vt:variant>
        <vt:lpwstr/>
      </vt:variant>
      <vt:variant>
        <vt:lpwstr>_Toc223686892</vt:lpwstr>
      </vt:variant>
      <vt:variant>
        <vt:i4>1835057</vt:i4>
      </vt:variant>
      <vt:variant>
        <vt:i4>722</vt:i4>
      </vt:variant>
      <vt:variant>
        <vt:i4>0</vt:i4>
      </vt:variant>
      <vt:variant>
        <vt:i4>5</vt:i4>
      </vt:variant>
      <vt:variant>
        <vt:lpwstr/>
      </vt:variant>
      <vt:variant>
        <vt:lpwstr>_Toc223686891</vt:lpwstr>
      </vt:variant>
      <vt:variant>
        <vt:i4>1835057</vt:i4>
      </vt:variant>
      <vt:variant>
        <vt:i4>716</vt:i4>
      </vt:variant>
      <vt:variant>
        <vt:i4>0</vt:i4>
      </vt:variant>
      <vt:variant>
        <vt:i4>5</vt:i4>
      </vt:variant>
      <vt:variant>
        <vt:lpwstr/>
      </vt:variant>
      <vt:variant>
        <vt:lpwstr>_Toc223686890</vt:lpwstr>
      </vt:variant>
      <vt:variant>
        <vt:i4>1900593</vt:i4>
      </vt:variant>
      <vt:variant>
        <vt:i4>710</vt:i4>
      </vt:variant>
      <vt:variant>
        <vt:i4>0</vt:i4>
      </vt:variant>
      <vt:variant>
        <vt:i4>5</vt:i4>
      </vt:variant>
      <vt:variant>
        <vt:lpwstr/>
      </vt:variant>
      <vt:variant>
        <vt:lpwstr>_Toc223686889</vt:lpwstr>
      </vt:variant>
      <vt:variant>
        <vt:i4>1900593</vt:i4>
      </vt:variant>
      <vt:variant>
        <vt:i4>704</vt:i4>
      </vt:variant>
      <vt:variant>
        <vt:i4>0</vt:i4>
      </vt:variant>
      <vt:variant>
        <vt:i4>5</vt:i4>
      </vt:variant>
      <vt:variant>
        <vt:lpwstr/>
      </vt:variant>
      <vt:variant>
        <vt:lpwstr>_Toc223686888</vt:lpwstr>
      </vt:variant>
      <vt:variant>
        <vt:i4>1900593</vt:i4>
      </vt:variant>
      <vt:variant>
        <vt:i4>698</vt:i4>
      </vt:variant>
      <vt:variant>
        <vt:i4>0</vt:i4>
      </vt:variant>
      <vt:variant>
        <vt:i4>5</vt:i4>
      </vt:variant>
      <vt:variant>
        <vt:lpwstr/>
      </vt:variant>
      <vt:variant>
        <vt:lpwstr>_Toc223686887</vt:lpwstr>
      </vt:variant>
      <vt:variant>
        <vt:i4>1900593</vt:i4>
      </vt:variant>
      <vt:variant>
        <vt:i4>692</vt:i4>
      </vt:variant>
      <vt:variant>
        <vt:i4>0</vt:i4>
      </vt:variant>
      <vt:variant>
        <vt:i4>5</vt:i4>
      </vt:variant>
      <vt:variant>
        <vt:lpwstr/>
      </vt:variant>
      <vt:variant>
        <vt:lpwstr>_Toc223686886</vt:lpwstr>
      </vt:variant>
      <vt:variant>
        <vt:i4>1900593</vt:i4>
      </vt:variant>
      <vt:variant>
        <vt:i4>686</vt:i4>
      </vt:variant>
      <vt:variant>
        <vt:i4>0</vt:i4>
      </vt:variant>
      <vt:variant>
        <vt:i4>5</vt:i4>
      </vt:variant>
      <vt:variant>
        <vt:lpwstr/>
      </vt:variant>
      <vt:variant>
        <vt:lpwstr>_Toc223686885</vt:lpwstr>
      </vt:variant>
      <vt:variant>
        <vt:i4>1900593</vt:i4>
      </vt:variant>
      <vt:variant>
        <vt:i4>680</vt:i4>
      </vt:variant>
      <vt:variant>
        <vt:i4>0</vt:i4>
      </vt:variant>
      <vt:variant>
        <vt:i4>5</vt:i4>
      </vt:variant>
      <vt:variant>
        <vt:lpwstr/>
      </vt:variant>
      <vt:variant>
        <vt:lpwstr>_Toc223686884</vt:lpwstr>
      </vt:variant>
      <vt:variant>
        <vt:i4>1900593</vt:i4>
      </vt:variant>
      <vt:variant>
        <vt:i4>674</vt:i4>
      </vt:variant>
      <vt:variant>
        <vt:i4>0</vt:i4>
      </vt:variant>
      <vt:variant>
        <vt:i4>5</vt:i4>
      </vt:variant>
      <vt:variant>
        <vt:lpwstr/>
      </vt:variant>
      <vt:variant>
        <vt:lpwstr>_Toc223686883</vt:lpwstr>
      </vt:variant>
      <vt:variant>
        <vt:i4>1900593</vt:i4>
      </vt:variant>
      <vt:variant>
        <vt:i4>668</vt:i4>
      </vt:variant>
      <vt:variant>
        <vt:i4>0</vt:i4>
      </vt:variant>
      <vt:variant>
        <vt:i4>5</vt:i4>
      </vt:variant>
      <vt:variant>
        <vt:lpwstr/>
      </vt:variant>
      <vt:variant>
        <vt:lpwstr>_Toc223686882</vt:lpwstr>
      </vt:variant>
      <vt:variant>
        <vt:i4>1900593</vt:i4>
      </vt:variant>
      <vt:variant>
        <vt:i4>662</vt:i4>
      </vt:variant>
      <vt:variant>
        <vt:i4>0</vt:i4>
      </vt:variant>
      <vt:variant>
        <vt:i4>5</vt:i4>
      </vt:variant>
      <vt:variant>
        <vt:lpwstr/>
      </vt:variant>
      <vt:variant>
        <vt:lpwstr>_Toc223686881</vt:lpwstr>
      </vt:variant>
      <vt:variant>
        <vt:i4>1900593</vt:i4>
      </vt:variant>
      <vt:variant>
        <vt:i4>656</vt:i4>
      </vt:variant>
      <vt:variant>
        <vt:i4>0</vt:i4>
      </vt:variant>
      <vt:variant>
        <vt:i4>5</vt:i4>
      </vt:variant>
      <vt:variant>
        <vt:lpwstr/>
      </vt:variant>
      <vt:variant>
        <vt:lpwstr>_Toc223686880</vt:lpwstr>
      </vt:variant>
      <vt:variant>
        <vt:i4>1179697</vt:i4>
      </vt:variant>
      <vt:variant>
        <vt:i4>650</vt:i4>
      </vt:variant>
      <vt:variant>
        <vt:i4>0</vt:i4>
      </vt:variant>
      <vt:variant>
        <vt:i4>5</vt:i4>
      </vt:variant>
      <vt:variant>
        <vt:lpwstr/>
      </vt:variant>
      <vt:variant>
        <vt:lpwstr>_Toc223686879</vt:lpwstr>
      </vt:variant>
      <vt:variant>
        <vt:i4>1179697</vt:i4>
      </vt:variant>
      <vt:variant>
        <vt:i4>644</vt:i4>
      </vt:variant>
      <vt:variant>
        <vt:i4>0</vt:i4>
      </vt:variant>
      <vt:variant>
        <vt:i4>5</vt:i4>
      </vt:variant>
      <vt:variant>
        <vt:lpwstr/>
      </vt:variant>
      <vt:variant>
        <vt:lpwstr>_Toc223686878</vt:lpwstr>
      </vt:variant>
      <vt:variant>
        <vt:i4>1179697</vt:i4>
      </vt:variant>
      <vt:variant>
        <vt:i4>638</vt:i4>
      </vt:variant>
      <vt:variant>
        <vt:i4>0</vt:i4>
      </vt:variant>
      <vt:variant>
        <vt:i4>5</vt:i4>
      </vt:variant>
      <vt:variant>
        <vt:lpwstr/>
      </vt:variant>
      <vt:variant>
        <vt:lpwstr>_Toc223686877</vt:lpwstr>
      </vt:variant>
      <vt:variant>
        <vt:i4>1179697</vt:i4>
      </vt:variant>
      <vt:variant>
        <vt:i4>632</vt:i4>
      </vt:variant>
      <vt:variant>
        <vt:i4>0</vt:i4>
      </vt:variant>
      <vt:variant>
        <vt:i4>5</vt:i4>
      </vt:variant>
      <vt:variant>
        <vt:lpwstr/>
      </vt:variant>
      <vt:variant>
        <vt:lpwstr>_Toc223686876</vt:lpwstr>
      </vt:variant>
      <vt:variant>
        <vt:i4>1179697</vt:i4>
      </vt:variant>
      <vt:variant>
        <vt:i4>626</vt:i4>
      </vt:variant>
      <vt:variant>
        <vt:i4>0</vt:i4>
      </vt:variant>
      <vt:variant>
        <vt:i4>5</vt:i4>
      </vt:variant>
      <vt:variant>
        <vt:lpwstr/>
      </vt:variant>
      <vt:variant>
        <vt:lpwstr>_Toc223686875</vt:lpwstr>
      </vt:variant>
      <vt:variant>
        <vt:i4>1179697</vt:i4>
      </vt:variant>
      <vt:variant>
        <vt:i4>620</vt:i4>
      </vt:variant>
      <vt:variant>
        <vt:i4>0</vt:i4>
      </vt:variant>
      <vt:variant>
        <vt:i4>5</vt:i4>
      </vt:variant>
      <vt:variant>
        <vt:lpwstr/>
      </vt:variant>
      <vt:variant>
        <vt:lpwstr>_Toc223686874</vt:lpwstr>
      </vt:variant>
      <vt:variant>
        <vt:i4>1179697</vt:i4>
      </vt:variant>
      <vt:variant>
        <vt:i4>614</vt:i4>
      </vt:variant>
      <vt:variant>
        <vt:i4>0</vt:i4>
      </vt:variant>
      <vt:variant>
        <vt:i4>5</vt:i4>
      </vt:variant>
      <vt:variant>
        <vt:lpwstr/>
      </vt:variant>
      <vt:variant>
        <vt:lpwstr>_Toc223686873</vt:lpwstr>
      </vt:variant>
      <vt:variant>
        <vt:i4>1179697</vt:i4>
      </vt:variant>
      <vt:variant>
        <vt:i4>608</vt:i4>
      </vt:variant>
      <vt:variant>
        <vt:i4>0</vt:i4>
      </vt:variant>
      <vt:variant>
        <vt:i4>5</vt:i4>
      </vt:variant>
      <vt:variant>
        <vt:lpwstr/>
      </vt:variant>
      <vt:variant>
        <vt:lpwstr>_Toc223686872</vt:lpwstr>
      </vt:variant>
      <vt:variant>
        <vt:i4>1179697</vt:i4>
      </vt:variant>
      <vt:variant>
        <vt:i4>602</vt:i4>
      </vt:variant>
      <vt:variant>
        <vt:i4>0</vt:i4>
      </vt:variant>
      <vt:variant>
        <vt:i4>5</vt:i4>
      </vt:variant>
      <vt:variant>
        <vt:lpwstr/>
      </vt:variant>
      <vt:variant>
        <vt:lpwstr>_Toc223686871</vt:lpwstr>
      </vt:variant>
      <vt:variant>
        <vt:i4>1179697</vt:i4>
      </vt:variant>
      <vt:variant>
        <vt:i4>596</vt:i4>
      </vt:variant>
      <vt:variant>
        <vt:i4>0</vt:i4>
      </vt:variant>
      <vt:variant>
        <vt:i4>5</vt:i4>
      </vt:variant>
      <vt:variant>
        <vt:lpwstr/>
      </vt:variant>
      <vt:variant>
        <vt:lpwstr>_Toc223686870</vt:lpwstr>
      </vt:variant>
      <vt:variant>
        <vt:i4>1245233</vt:i4>
      </vt:variant>
      <vt:variant>
        <vt:i4>590</vt:i4>
      </vt:variant>
      <vt:variant>
        <vt:i4>0</vt:i4>
      </vt:variant>
      <vt:variant>
        <vt:i4>5</vt:i4>
      </vt:variant>
      <vt:variant>
        <vt:lpwstr/>
      </vt:variant>
      <vt:variant>
        <vt:lpwstr>_Toc223686869</vt:lpwstr>
      </vt:variant>
      <vt:variant>
        <vt:i4>1245233</vt:i4>
      </vt:variant>
      <vt:variant>
        <vt:i4>584</vt:i4>
      </vt:variant>
      <vt:variant>
        <vt:i4>0</vt:i4>
      </vt:variant>
      <vt:variant>
        <vt:i4>5</vt:i4>
      </vt:variant>
      <vt:variant>
        <vt:lpwstr/>
      </vt:variant>
      <vt:variant>
        <vt:lpwstr>_Toc223686868</vt:lpwstr>
      </vt:variant>
      <vt:variant>
        <vt:i4>1245233</vt:i4>
      </vt:variant>
      <vt:variant>
        <vt:i4>578</vt:i4>
      </vt:variant>
      <vt:variant>
        <vt:i4>0</vt:i4>
      </vt:variant>
      <vt:variant>
        <vt:i4>5</vt:i4>
      </vt:variant>
      <vt:variant>
        <vt:lpwstr/>
      </vt:variant>
      <vt:variant>
        <vt:lpwstr>_Toc223686867</vt:lpwstr>
      </vt:variant>
      <vt:variant>
        <vt:i4>1245233</vt:i4>
      </vt:variant>
      <vt:variant>
        <vt:i4>572</vt:i4>
      </vt:variant>
      <vt:variant>
        <vt:i4>0</vt:i4>
      </vt:variant>
      <vt:variant>
        <vt:i4>5</vt:i4>
      </vt:variant>
      <vt:variant>
        <vt:lpwstr/>
      </vt:variant>
      <vt:variant>
        <vt:lpwstr>_Toc223686866</vt:lpwstr>
      </vt:variant>
      <vt:variant>
        <vt:i4>1245233</vt:i4>
      </vt:variant>
      <vt:variant>
        <vt:i4>566</vt:i4>
      </vt:variant>
      <vt:variant>
        <vt:i4>0</vt:i4>
      </vt:variant>
      <vt:variant>
        <vt:i4>5</vt:i4>
      </vt:variant>
      <vt:variant>
        <vt:lpwstr/>
      </vt:variant>
      <vt:variant>
        <vt:lpwstr>_Toc223686865</vt:lpwstr>
      </vt:variant>
      <vt:variant>
        <vt:i4>1245233</vt:i4>
      </vt:variant>
      <vt:variant>
        <vt:i4>560</vt:i4>
      </vt:variant>
      <vt:variant>
        <vt:i4>0</vt:i4>
      </vt:variant>
      <vt:variant>
        <vt:i4>5</vt:i4>
      </vt:variant>
      <vt:variant>
        <vt:lpwstr/>
      </vt:variant>
      <vt:variant>
        <vt:lpwstr>_Toc223686864</vt:lpwstr>
      </vt:variant>
      <vt:variant>
        <vt:i4>1245233</vt:i4>
      </vt:variant>
      <vt:variant>
        <vt:i4>554</vt:i4>
      </vt:variant>
      <vt:variant>
        <vt:i4>0</vt:i4>
      </vt:variant>
      <vt:variant>
        <vt:i4>5</vt:i4>
      </vt:variant>
      <vt:variant>
        <vt:lpwstr/>
      </vt:variant>
      <vt:variant>
        <vt:lpwstr>_Toc223686863</vt:lpwstr>
      </vt:variant>
      <vt:variant>
        <vt:i4>1245233</vt:i4>
      </vt:variant>
      <vt:variant>
        <vt:i4>548</vt:i4>
      </vt:variant>
      <vt:variant>
        <vt:i4>0</vt:i4>
      </vt:variant>
      <vt:variant>
        <vt:i4>5</vt:i4>
      </vt:variant>
      <vt:variant>
        <vt:lpwstr/>
      </vt:variant>
      <vt:variant>
        <vt:lpwstr>_Toc223686862</vt:lpwstr>
      </vt:variant>
      <vt:variant>
        <vt:i4>1245233</vt:i4>
      </vt:variant>
      <vt:variant>
        <vt:i4>542</vt:i4>
      </vt:variant>
      <vt:variant>
        <vt:i4>0</vt:i4>
      </vt:variant>
      <vt:variant>
        <vt:i4>5</vt:i4>
      </vt:variant>
      <vt:variant>
        <vt:lpwstr/>
      </vt:variant>
      <vt:variant>
        <vt:lpwstr>_Toc223686861</vt:lpwstr>
      </vt:variant>
      <vt:variant>
        <vt:i4>1245233</vt:i4>
      </vt:variant>
      <vt:variant>
        <vt:i4>536</vt:i4>
      </vt:variant>
      <vt:variant>
        <vt:i4>0</vt:i4>
      </vt:variant>
      <vt:variant>
        <vt:i4>5</vt:i4>
      </vt:variant>
      <vt:variant>
        <vt:lpwstr/>
      </vt:variant>
      <vt:variant>
        <vt:lpwstr>_Toc223686860</vt:lpwstr>
      </vt:variant>
      <vt:variant>
        <vt:i4>1048625</vt:i4>
      </vt:variant>
      <vt:variant>
        <vt:i4>530</vt:i4>
      </vt:variant>
      <vt:variant>
        <vt:i4>0</vt:i4>
      </vt:variant>
      <vt:variant>
        <vt:i4>5</vt:i4>
      </vt:variant>
      <vt:variant>
        <vt:lpwstr/>
      </vt:variant>
      <vt:variant>
        <vt:lpwstr>_Toc223686859</vt:lpwstr>
      </vt:variant>
      <vt:variant>
        <vt:i4>1048625</vt:i4>
      </vt:variant>
      <vt:variant>
        <vt:i4>524</vt:i4>
      </vt:variant>
      <vt:variant>
        <vt:i4>0</vt:i4>
      </vt:variant>
      <vt:variant>
        <vt:i4>5</vt:i4>
      </vt:variant>
      <vt:variant>
        <vt:lpwstr/>
      </vt:variant>
      <vt:variant>
        <vt:lpwstr>_Toc223686858</vt:lpwstr>
      </vt:variant>
      <vt:variant>
        <vt:i4>1048625</vt:i4>
      </vt:variant>
      <vt:variant>
        <vt:i4>518</vt:i4>
      </vt:variant>
      <vt:variant>
        <vt:i4>0</vt:i4>
      </vt:variant>
      <vt:variant>
        <vt:i4>5</vt:i4>
      </vt:variant>
      <vt:variant>
        <vt:lpwstr/>
      </vt:variant>
      <vt:variant>
        <vt:lpwstr>_Toc223686857</vt:lpwstr>
      </vt:variant>
      <vt:variant>
        <vt:i4>1048625</vt:i4>
      </vt:variant>
      <vt:variant>
        <vt:i4>512</vt:i4>
      </vt:variant>
      <vt:variant>
        <vt:i4>0</vt:i4>
      </vt:variant>
      <vt:variant>
        <vt:i4>5</vt:i4>
      </vt:variant>
      <vt:variant>
        <vt:lpwstr/>
      </vt:variant>
      <vt:variant>
        <vt:lpwstr>_Toc223686856</vt:lpwstr>
      </vt:variant>
      <vt:variant>
        <vt:i4>1048625</vt:i4>
      </vt:variant>
      <vt:variant>
        <vt:i4>506</vt:i4>
      </vt:variant>
      <vt:variant>
        <vt:i4>0</vt:i4>
      </vt:variant>
      <vt:variant>
        <vt:i4>5</vt:i4>
      </vt:variant>
      <vt:variant>
        <vt:lpwstr/>
      </vt:variant>
      <vt:variant>
        <vt:lpwstr>_Toc223686855</vt:lpwstr>
      </vt:variant>
      <vt:variant>
        <vt:i4>1048625</vt:i4>
      </vt:variant>
      <vt:variant>
        <vt:i4>500</vt:i4>
      </vt:variant>
      <vt:variant>
        <vt:i4>0</vt:i4>
      </vt:variant>
      <vt:variant>
        <vt:i4>5</vt:i4>
      </vt:variant>
      <vt:variant>
        <vt:lpwstr/>
      </vt:variant>
      <vt:variant>
        <vt:lpwstr>_Toc223686854</vt:lpwstr>
      </vt:variant>
      <vt:variant>
        <vt:i4>1048625</vt:i4>
      </vt:variant>
      <vt:variant>
        <vt:i4>494</vt:i4>
      </vt:variant>
      <vt:variant>
        <vt:i4>0</vt:i4>
      </vt:variant>
      <vt:variant>
        <vt:i4>5</vt:i4>
      </vt:variant>
      <vt:variant>
        <vt:lpwstr/>
      </vt:variant>
      <vt:variant>
        <vt:lpwstr>_Toc223686853</vt:lpwstr>
      </vt:variant>
      <vt:variant>
        <vt:i4>1048625</vt:i4>
      </vt:variant>
      <vt:variant>
        <vt:i4>488</vt:i4>
      </vt:variant>
      <vt:variant>
        <vt:i4>0</vt:i4>
      </vt:variant>
      <vt:variant>
        <vt:i4>5</vt:i4>
      </vt:variant>
      <vt:variant>
        <vt:lpwstr/>
      </vt:variant>
      <vt:variant>
        <vt:lpwstr>_Toc223686852</vt:lpwstr>
      </vt:variant>
      <vt:variant>
        <vt:i4>1048625</vt:i4>
      </vt:variant>
      <vt:variant>
        <vt:i4>482</vt:i4>
      </vt:variant>
      <vt:variant>
        <vt:i4>0</vt:i4>
      </vt:variant>
      <vt:variant>
        <vt:i4>5</vt:i4>
      </vt:variant>
      <vt:variant>
        <vt:lpwstr/>
      </vt:variant>
      <vt:variant>
        <vt:lpwstr>_Toc223686851</vt:lpwstr>
      </vt:variant>
      <vt:variant>
        <vt:i4>1048625</vt:i4>
      </vt:variant>
      <vt:variant>
        <vt:i4>476</vt:i4>
      </vt:variant>
      <vt:variant>
        <vt:i4>0</vt:i4>
      </vt:variant>
      <vt:variant>
        <vt:i4>5</vt:i4>
      </vt:variant>
      <vt:variant>
        <vt:lpwstr/>
      </vt:variant>
      <vt:variant>
        <vt:lpwstr>_Toc223686850</vt:lpwstr>
      </vt:variant>
      <vt:variant>
        <vt:i4>1114161</vt:i4>
      </vt:variant>
      <vt:variant>
        <vt:i4>470</vt:i4>
      </vt:variant>
      <vt:variant>
        <vt:i4>0</vt:i4>
      </vt:variant>
      <vt:variant>
        <vt:i4>5</vt:i4>
      </vt:variant>
      <vt:variant>
        <vt:lpwstr/>
      </vt:variant>
      <vt:variant>
        <vt:lpwstr>_Toc223686849</vt:lpwstr>
      </vt:variant>
      <vt:variant>
        <vt:i4>1114161</vt:i4>
      </vt:variant>
      <vt:variant>
        <vt:i4>464</vt:i4>
      </vt:variant>
      <vt:variant>
        <vt:i4>0</vt:i4>
      </vt:variant>
      <vt:variant>
        <vt:i4>5</vt:i4>
      </vt:variant>
      <vt:variant>
        <vt:lpwstr/>
      </vt:variant>
      <vt:variant>
        <vt:lpwstr>_Toc223686848</vt:lpwstr>
      </vt:variant>
      <vt:variant>
        <vt:i4>1114161</vt:i4>
      </vt:variant>
      <vt:variant>
        <vt:i4>458</vt:i4>
      </vt:variant>
      <vt:variant>
        <vt:i4>0</vt:i4>
      </vt:variant>
      <vt:variant>
        <vt:i4>5</vt:i4>
      </vt:variant>
      <vt:variant>
        <vt:lpwstr/>
      </vt:variant>
      <vt:variant>
        <vt:lpwstr>_Toc223686847</vt:lpwstr>
      </vt:variant>
      <vt:variant>
        <vt:i4>1114161</vt:i4>
      </vt:variant>
      <vt:variant>
        <vt:i4>452</vt:i4>
      </vt:variant>
      <vt:variant>
        <vt:i4>0</vt:i4>
      </vt:variant>
      <vt:variant>
        <vt:i4>5</vt:i4>
      </vt:variant>
      <vt:variant>
        <vt:lpwstr/>
      </vt:variant>
      <vt:variant>
        <vt:lpwstr>_Toc223686846</vt:lpwstr>
      </vt:variant>
      <vt:variant>
        <vt:i4>1114161</vt:i4>
      </vt:variant>
      <vt:variant>
        <vt:i4>446</vt:i4>
      </vt:variant>
      <vt:variant>
        <vt:i4>0</vt:i4>
      </vt:variant>
      <vt:variant>
        <vt:i4>5</vt:i4>
      </vt:variant>
      <vt:variant>
        <vt:lpwstr/>
      </vt:variant>
      <vt:variant>
        <vt:lpwstr>_Toc223686845</vt:lpwstr>
      </vt:variant>
      <vt:variant>
        <vt:i4>1114161</vt:i4>
      </vt:variant>
      <vt:variant>
        <vt:i4>440</vt:i4>
      </vt:variant>
      <vt:variant>
        <vt:i4>0</vt:i4>
      </vt:variant>
      <vt:variant>
        <vt:i4>5</vt:i4>
      </vt:variant>
      <vt:variant>
        <vt:lpwstr/>
      </vt:variant>
      <vt:variant>
        <vt:lpwstr>_Toc223686844</vt:lpwstr>
      </vt:variant>
      <vt:variant>
        <vt:i4>1114161</vt:i4>
      </vt:variant>
      <vt:variant>
        <vt:i4>434</vt:i4>
      </vt:variant>
      <vt:variant>
        <vt:i4>0</vt:i4>
      </vt:variant>
      <vt:variant>
        <vt:i4>5</vt:i4>
      </vt:variant>
      <vt:variant>
        <vt:lpwstr/>
      </vt:variant>
      <vt:variant>
        <vt:lpwstr>_Toc223686843</vt:lpwstr>
      </vt:variant>
      <vt:variant>
        <vt:i4>1114161</vt:i4>
      </vt:variant>
      <vt:variant>
        <vt:i4>428</vt:i4>
      </vt:variant>
      <vt:variant>
        <vt:i4>0</vt:i4>
      </vt:variant>
      <vt:variant>
        <vt:i4>5</vt:i4>
      </vt:variant>
      <vt:variant>
        <vt:lpwstr/>
      </vt:variant>
      <vt:variant>
        <vt:lpwstr>_Toc223686842</vt:lpwstr>
      </vt:variant>
      <vt:variant>
        <vt:i4>1114161</vt:i4>
      </vt:variant>
      <vt:variant>
        <vt:i4>422</vt:i4>
      </vt:variant>
      <vt:variant>
        <vt:i4>0</vt:i4>
      </vt:variant>
      <vt:variant>
        <vt:i4>5</vt:i4>
      </vt:variant>
      <vt:variant>
        <vt:lpwstr/>
      </vt:variant>
      <vt:variant>
        <vt:lpwstr>_Toc223686841</vt:lpwstr>
      </vt:variant>
      <vt:variant>
        <vt:i4>1114161</vt:i4>
      </vt:variant>
      <vt:variant>
        <vt:i4>416</vt:i4>
      </vt:variant>
      <vt:variant>
        <vt:i4>0</vt:i4>
      </vt:variant>
      <vt:variant>
        <vt:i4>5</vt:i4>
      </vt:variant>
      <vt:variant>
        <vt:lpwstr/>
      </vt:variant>
      <vt:variant>
        <vt:lpwstr>_Toc223686840</vt:lpwstr>
      </vt:variant>
      <vt:variant>
        <vt:i4>1441841</vt:i4>
      </vt:variant>
      <vt:variant>
        <vt:i4>410</vt:i4>
      </vt:variant>
      <vt:variant>
        <vt:i4>0</vt:i4>
      </vt:variant>
      <vt:variant>
        <vt:i4>5</vt:i4>
      </vt:variant>
      <vt:variant>
        <vt:lpwstr/>
      </vt:variant>
      <vt:variant>
        <vt:lpwstr>_Toc223686839</vt:lpwstr>
      </vt:variant>
      <vt:variant>
        <vt:i4>1441841</vt:i4>
      </vt:variant>
      <vt:variant>
        <vt:i4>404</vt:i4>
      </vt:variant>
      <vt:variant>
        <vt:i4>0</vt:i4>
      </vt:variant>
      <vt:variant>
        <vt:i4>5</vt:i4>
      </vt:variant>
      <vt:variant>
        <vt:lpwstr/>
      </vt:variant>
      <vt:variant>
        <vt:lpwstr>_Toc223686838</vt:lpwstr>
      </vt:variant>
      <vt:variant>
        <vt:i4>1441841</vt:i4>
      </vt:variant>
      <vt:variant>
        <vt:i4>398</vt:i4>
      </vt:variant>
      <vt:variant>
        <vt:i4>0</vt:i4>
      </vt:variant>
      <vt:variant>
        <vt:i4>5</vt:i4>
      </vt:variant>
      <vt:variant>
        <vt:lpwstr/>
      </vt:variant>
      <vt:variant>
        <vt:lpwstr>_Toc223686837</vt:lpwstr>
      </vt:variant>
      <vt:variant>
        <vt:i4>1441841</vt:i4>
      </vt:variant>
      <vt:variant>
        <vt:i4>392</vt:i4>
      </vt:variant>
      <vt:variant>
        <vt:i4>0</vt:i4>
      </vt:variant>
      <vt:variant>
        <vt:i4>5</vt:i4>
      </vt:variant>
      <vt:variant>
        <vt:lpwstr/>
      </vt:variant>
      <vt:variant>
        <vt:lpwstr>_Toc223686836</vt:lpwstr>
      </vt:variant>
      <vt:variant>
        <vt:i4>1441841</vt:i4>
      </vt:variant>
      <vt:variant>
        <vt:i4>386</vt:i4>
      </vt:variant>
      <vt:variant>
        <vt:i4>0</vt:i4>
      </vt:variant>
      <vt:variant>
        <vt:i4>5</vt:i4>
      </vt:variant>
      <vt:variant>
        <vt:lpwstr/>
      </vt:variant>
      <vt:variant>
        <vt:lpwstr>_Toc223686835</vt:lpwstr>
      </vt:variant>
      <vt:variant>
        <vt:i4>1441841</vt:i4>
      </vt:variant>
      <vt:variant>
        <vt:i4>380</vt:i4>
      </vt:variant>
      <vt:variant>
        <vt:i4>0</vt:i4>
      </vt:variant>
      <vt:variant>
        <vt:i4>5</vt:i4>
      </vt:variant>
      <vt:variant>
        <vt:lpwstr/>
      </vt:variant>
      <vt:variant>
        <vt:lpwstr>_Toc223686834</vt:lpwstr>
      </vt:variant>
      <vt:variant>
        <vt:i4>1441841</vt:i4>
      </vt:variant>
      <vt:variant>
        <vt:i4>374</vt:i4>
      </vt:variant>
      <vt:variant>
        <vt:i4>0</vt:i4>
      </vt:variant>
      <vt:variant>
        <vt:i4>5</vt:i4>
      </vt:variant>
      <vt:variant>
        <vt:lpwstr/>
      </vt:variant>
      <vt:variant>
        <vt:lpwstr>_Toc223686833</vt:lpwstr>
      </vt:variant>
      <vt:variant>
        <vt:i4>1441841</vt:i4>
      </vt:variant>
      <vt:variant>
        <vt:i4>368</vt:i4>
      </vt:variant>
      <vt:variant>
        <vt:i4>0</vt:i4>
      </vt:variant>
      <vt:variant>
        <vt:i4>5</vt:i4>
      </vt:variant>
      <vt:variant>
        <vt:lpwstr/>
      </vt:variant>
      <vt:variant>
        <vt:lpwstr>_Toc223686832</vt:lpwstr>
      </vt:variant>
      <vt:variant>
        <vt:i4>1441841</vt:i4>
      </vt:variant>
      <vt:variant>
        <vt:i4>362</vt:i4>
      </vt:variant>
      <vt:variant>
        <vt:i4>0</vt:i4>
      </vt:variant>
      <vt:variant>
        <vt:i4>5</vt:i4>
      </vt:variant>
      <vt:variant>
        <vt:lpwstr/>
      </vt:variant>
      <vt:variant>
        <vt:lpwstr>_Toc223686831</vt:lpwstr>
      </vt:variant>
      <vt:variant>
        <vt:i4>1441841</vt:i4>
      </vt:variant>
      <vt:variant>
        <vt:i4>356</vt:i4>
      </vt:variant>
      <vt:variant>
        <vt:i4>0</vt:i4>
      </vt:variant>
      <vt:variant>
        <vt:i4>5</vt:i4>
      </vt:variant>
      <vt:variant>
        <vt:lpwstr/>
      </vt:variant>
      <vt:variant>
        <vt:lpwstr>_Toc223686830</vt:lpwstr>
      </vt:variant>
      <vt:variant>
        <vt:i4>1507377</vt:i4>
      </vt:variant>
      <vt:variant>
        <vt:i4>350</vt:i4>
      </vt:variant>
      <vt:variant>
        <vt:i4>0</vt:i4>
      </vt:variant>
      <vt:variant>
        <vt:i4>5</vt:i4>
      </vt:variant>
      <vt:variant>
        <vt:lpwstr/>
      </vt:variant>
      <vt:variant>
        <vt:lpwstr>_Toc223686829</vt:lpwstr>
      </vt:variant>
      <vt:variant>
        <vt:i4>1507377</vt:i4>
      </vt:variant>
      <vt:variant>
        <vt:i4>344</vt:i4>
      </vt:variant>
      <vt:variant>
        <vt:i4>0</vt:i4>
      </vt:variant>
      <vt:variant>
        <vt:i4>5</vt:i4>
      </vt:variant>
      <vt:variant>
        <vt:lpwstr/>
      </vt:variant>
      <vt:variant>
        <vt:lpwstr>_Toc223686828</vt:lpwstr>
      </vt:variant>
      <vt:variant>
        <vt:i4>1507377</vt:i4>
      </vt:variant>
      <vt:variant>
        <vt:i4>338</vt:i4>
      </vt:variant>
      <vt:variant>
        <vt:i4>0</vt:i4>
      </vt:variant>
      <vt:variant>
        <vt:i4>5</vt:i4>
      </vt:variant>
      <vt:variant>
        <vt:lpwstr/>
      </vt:variant>
      <vt:variant>
        <vt:lpwstr>_Toc223686827</vt:lpwstr>
      </vt:variant>
      <vt:variant>
        <vt:i4>1507377</vt:i4>
      </vt:variant>
      <vt:variant>
        <vt:i4>332</vt:i4>
      </vt:variant>
      <vt:variant>
        <vt:i4>0</vt:i4>
      </vt:variant>
      <vt:variant>
        <vt:i4>5</vt:i4>
      </vt:variant>
      <vt:variant>
        <vt:lpwstr/>
      </vt:variant>
      <vt:variant>
        <vt:lpwstr>_Toc223686826</vt:lpwstr>
      </vt:variant>
      <vt:variant>
        <vt:i4>1507377</vt:i4>
      </vt:variant>
      <vt:variant>
        <vt:i4>326</vt:i4>
      </vt:variant>
      <vt:variant>
        <vt:i4>0</vt:i4>
      </vt:variant>
      <vt:variant>
        <vt:i4>5</vt:i4>
      </vt:variant>
      <vt:variant>
        <vt:lpwstr/>
      </vt:variant>
      <vt:variant>
        <vt:lpwstr>_Toc223686825</vt:lpwstr>
      </vt:variant>
      <vt:variant>
        <vt:i4>1507377</vt:i4>
      </vt:variant>
      <vt:variant>
        <vt:i4>320</vt:i4>
      </vt:variant>
      <vt:variant>
        <vt:i4>0</vt:i4>
      </vt:variant>
      <vt:variant>
        <vt:i4>5</vt:i4>
      </vt:variant>
      <vt:variant>
        <vt:lpwstr/>
      </vt:variant>
      <vt:variant>
        <vt:lpwstr>_Toc223686824</vt:lpwstr>
      </vt:variant>
      <vt:variant>
        <vt:i4>1507377</vt:i4>
      </vt:variant>
      <vt:variant>
        <vt:i4>314</vt:i4>
      </vt:variant>
      <vt:variant>
        <vt:i4>0</vt:i4>
      </vt:variant>
      <vt:variant>
        <vt:i4>5</vt:i4>
      </vt:variant>
      <vt:variant>
        <vt:lpwstr/>
      </vt:variant>
      <vt:variant>
        <vt:lpwstr>_Toc223686823</vt:lpwstr>
      </vt:variant>
      <vt:variant>
        <vt:i4>1507377</vt:i4>
      </vt:variant>
      <vt:variant>
        <vt:i4>308</vt:i4>
      </vt:variant>
      <vt:variant>
        <vt:i4>0</vt:i4>
      </vt:variant>
      <vt:variant>
        <vt:i4>5</vt:i4>
      </vt:variant>
      <vt:variant>
        <vt:lpwstr/>
      </vt:variant>
      <vt:variant>
        <vt:lpwstr>_Toc223686822</vt:lpwstr>
      </vt:variant>
      <vt:variant>
        <vt:i4>1507377</vt:i4>
      </vt:variant>
      <vt:variant>
        <vt:i4>302</vt:i4>
      </vt:variant>
      <vt:variant>
        <vt:i4>0</vt:i4>
      </vt:variant>
      <vt:variant>
        <vt:i4>5</vt:i4>
      </vt:variant>
      <vt:variant>
        <vt:lpwstr/>
      </vt:variant>
      <vt:variant>
        <vt:lpwstr>_Toc223686821</vt:lpwstr>
      </vt:variant>
      <vt:variant>
        <vt:i4>1507377</vt:i4>
      </vt:variant>
      <vt:variant>
        <vt:i4>296</vt:i4>
      </vt:variant>
      <vt:variant>
        <vt:i4>0</vt:i4>
      </vt:variant>
      <vt:variant>
        <vt:i4>5</vt:i4>
      </vt:variant>
      <vt:variant>
        <vt:lpwstr/>
      </vt:variant>
      <vt:variant>
        <vt:lpwstr>_Toc223686820</vt:lpwstr>
      </vt:variant>
      <vt:variant>
        <vt:i4>1310769</vt:i4>
      </vt:variant>
      <vt:variant>
        <vt:i4>290</vt:i4>
      </vt:variant>
      <vt:variant>
        <vt:i4>0</vt:i4>
      </vt:variant>
      <vt:variant>
        <vt:i4>5</vt:i4>
      </vt:variant>
      <vt:variant>
        <vt:lpwstr/>
      </vt:variant>
      <vt:variant>
        <vt:lpwstr>_Toc223686819</vt:lpwstr>
      </vt:variant>
      <vt:variant>
        <vt:i4>1310769</vt:i4>
      </vt:variant>
      <vt:variant>
        <vt:i4>284</vt:i4>
      </vt:variant>
      <vt:variant>
        <vt:i4>0</vt:i4>
      </vt:variant>
      <vt:variant>
        <vt:i4>5</vt:i4>
      </vt:variant>
      <vt:variant>
        <vt:lpwstr/>
      </vt:variant>
      <vt:variant>
        <vt:lpwstr>_Toc223686818</vt:lpwstr>
      </vt:variant>
      <vt:variant>
        <vt:i4>1310769</vt:i4>
      </vt:variant>
      <vt:variant>
        <vt:i4>278</vt:i4>
      </vt:variant>
      <vt:variant>
        <vt:i4>0</vt:i4>
      </vt:variant>
      <vt:variant>
        <vt:i4>5</vt:i4>
      </vt:variant>
      <vt:variant>
        <vt:lpwstr/>
      </vt:variant>
      <vt:variant>
        <vt:lpwstr>_Toc223686817</vt:lpwstr>
      </vt:variant>
      <vt:variant>
        <vt:i4>1310769</vt:i4>
      </vt:variant>
      <vt:variant>
        <vt:i4>272</vt:i4>
      </vt:variant>
      <vt:variant>
        <vt:i4>0</vt:i4>
      </vt:variant>
      <vt:variant>
        <vt:i4>5</vt:i4>
      </vt:variant>
      <vt:variant>
        <vt:lpwstr/>
      </vt:variant>
      <vt:variant>
        <vt:lpwstr>_Toc223686816</vt:lpwstr>
      </vt:variant>
      <vt:variant>
        <vt:i4>1310769</vt:i4>
      </vt:variant>
      <vt:variant>
        <vt:i4>266</vt:i4>
      </vt:variant>
      <vt:variant>
        <vt:i4>0</vt:i4>
      </vt:variant>
      <vt:variant>
        <vt:i4>5</vt:i4>
      </vt:variant>
      <vt:variant>
        <vt:lpwstr/>
      </vt:variant>
      <vt:variant>
        <vt:lpwstr>_Toc223686815</vt:lpwstr>
      </vt:variant>
      <vt:variant>
        <vt:i4>1310769</vt:i4>
      </vt:variant>
      <vt:variant>
        <vt:i4>260</vt:i4>
      </vt:variant>
      <vt:variant>
        <vt:i4>0</vt:i4>
      </vt:variant>
      <vt:variant>
        <vt:i4>5</vt:i4>
      </vt:variant>
      <vt:variant>
        <vt:lpwstr/>
      </vt:variant>
      <vt:variant>
        <vt:lpwstr>_Toc223686814</vt:lpwstr>
      </vt:variant>
      <vt:variant>
        <vt:i4>1310769</vt:i4>
      </vt:variant>
      <vt:variant>
        <vt:i4>254</vt:i4>
      </vt:variant>
      <vt:variant>
        <vt:i4>0</vt:i4>
      </vt:variant>
      <vt:variant>
        <vt:i4>5</vt:i4>
      </vt:variant>
      <vt:variant>
        <vt:lpwstr/>
      </vt:variant>
      <vt:variant>
        <vt:lpwstr>_Toc223686813</vt:lpwstr>
      </vt:variant>
      <vt:variant>
        <vt:i4>1310769</vt:i4>
      </vt:variant>
      <vt:variant>
        <vt:i4>248</vt:i4>
      </vt:variant>
      <vt:variant>
        <vt:i4>0</vt:i4>
      </vt:variant>
      <vt:variant>
        <vt:i4>5</vt:i4>
      </vt:variant>
      <vt:variant>
        <vt:lpwstr/>
      </vt:variant>
      <vt:variant>
        <vt:lpwstr>_Toc223686812</vt:lpwstr>
      </vt:variant>
      <vt:variant>
        <vt:i4>1310769</vt:i4>
      </vt:variant>
      <vt:variant>
        <vt:i4>242</vt:i4>
      </vt:variant>
      <vt:variant>
        <vt:i4>0</vt:i4>
      </vt:variant>
      <vt:variant>
        <vt:i4>5</vt:i4>
      </vt:variant>
      <vt:variant>
        <vt:lpwstr/>
      </vt:variant>
      <vt:variant>
        <vt:lpwstr>_Toc223686811</vt:lpwstr>
      </vt:variant>
      <vt:variant>
        <vt:i4>1310769</vt:i4>
      </vt:variant>
      <vt:variant>
        <vt:i4>236</vt:i4>
      </vt:variant>
      <vt:variant>
        <vt:i4>0</vt:i4>
      </vt:variant>
      <vt:variant>
        <vt:i4>5</vt:i4>
      </vt:variant>
      <vt:variant>
        <vt:lpwstr/>
      </vt:variant>
      <vt:variant>
        <vt:lpwstr>_Toc223686810</vt:lpwstr>
      </vt:variant>
      <vt:variant>
        <vt:i4>1376305</vt:i4>
      </vt:variant>
      <vt:variant>
        <vt:i4>230</vt:i4>
      </vt:variant>
      <vt:variant>
        <vt:i4>0</vt:i4>
      </vt:variant>
      <vt:variant>
        <vt:i4>5</vt:i4>
      </vt:variant>
      <vt:variant>
        <vt:lpwstr/>
      </vt:variant>
      <vt:variant>
        <vt:lpwstr>_Toc223686809</vt:lpwstr>
      </vt:variant>
      <vt:variant>
        <vt:i4>1376305</vt:i4>
      </vt:variant>
      <vt:variant>
        <vt:i4>224</vt:i4>
      </vt:variant>
      <vt:variant>
        <vt:i4>0</vt:i4>
      </vt:variant>
      <vt:variant>
        <vt:i4>5</vt:i4>
      </vt:variant>
      <vt:variant>
        <vt:lpwstr/>
      </vt:variant>
      <vt:variant>
        <vt:lpwstr>_Toc223686808</vt:lpwstr>
      </vt:variant>
      <vt:variant>
        <vt:i4>1376305</vt:i4>
      </vt:variant>
      <vt:variant>
        <vt:i4>218</vt:i4>
      </vt:variant>
      <vt:variant>
        <vt:i4>0</vt:i4>
      </vt:variant>
      <vt:variant>
        <vt:i4>5</vt:i4>
      </vt:variant>
      <vt:variant>
        <vt:lpwstr/>
      </vt:variant>
      <vt:variant>
        <vt:lpwstr>_Toc223686807</vt:lpwstr>
      </vt:variant>
      <vt:variant>
        <vt:i4>1376305</vt:i4>
      </vt:variant>
      <vt:variant>
        <vt:i4>212</vt:i4>
      </vt:variant>
      <vt:variant>
        <vt:i4>0</vt:i4>
      </vt:variant>
      <vt:variant>
        <vt:i4>5</vt:i4>
      </vt:variant>
      <vt:variant>
        <vt:lpwstr/>
      </vt:variant>
      <vt:variant>
        <vt:lpwstr>_Toc223686806</vt:lpwstr>
      </vt:variant>
      <vt:variant>
        <vt:i4>1376305</vt:i4>
      </vt:variant>
      <vt:variant>
        <vt:i4>206</vt:i4>
      </vt:variant>
      <vt:variant>
        <vt:i4>0</vt:i4>
      </vt:variant>
      <vt:variant>
        <vt:i4>5</vt:i4>
      </vt:variant>
      <vt:variant>
        <vt:lpwstr/>
      </vt:variant>
      <vt:variant>
        <vt:lpwstr>_Toc223686805</vt:lpwstr>
      </vt:variant>
      <vt:variant>
        <vt:i4>1376305</vt:i4>
      </vt:variant>
      <vt:variant>
        <vt:i4>200</vt:i4>
      </vt:variant>
      <vt:variant>
        <vt:i4>0</vt:i4>
      </vt:variant>
      <vt:variant>
        <vt:i4>5</vt:i4>
      </vt:variant>
      <vt:variant>
        <vt:lpwstr/>
      </vt:variant>
      <vt:variant>
        <vt:lpwstr>_Toc223686804</vt:lpwstr>
      </vt:variant>
      <vt:variant>
        <vt:i4>1376305</vt:i4>
      </vt:variant>
      <vt:variant>
        <vt:i4>194</vt:i4>
      </vt:variant>
      <vt:variant>
        <vt:i4>0</vt:i4>
      </vt:variant>
      <vt:variant>
        <vt:i4>5</vt:i4>
      </vt:variant>
      <vt:variant>
        <vt:lpwstr/>
      </vt:variant>
      <vt:variant>
        <vt:lpwstr>_Toc223686803</vt:lpwstr>
      </vt:variant>
      <vt:variant>
        <vt:i4>1376305</vt:i4>
      </vt:variant>
      <vt:variant>
        <vt:i4>188</vt:i4>
      </vt:variant>
      <vt:variant>
        <vt:i4>0</vt:i4>
      </vt:variant>
      <vt:variant>
        <vt:i4>5</vt:i4>
      </vt:variant>
      <vt:variant>
        <vt:lpwstr/>
      </vt:variant>
      <vt:variant>
        <vt:lpwstr>_Toc223686802</vt:lpwstr>
      </vt:variant>
      <vt:variant>
        <vt:i4>1376305</vt:i4>
      </vt:variant>
      <vt:variant>
        <vt:i4>182</vt:i4>
      </vt:variant>
      <vt:variant>
        <vt:i4>0</vt:i4>
      </vt:variant>
      <vt:variant>
        <vt:i4>5</vt:i4>
      </vt:variant>
      <vt:variant>
        <vt:lpwstr/>
      </vt:variant>
      <vt:variant>
        <vt:lpwstr>_Toc223686801</vt:lpwstr>
      </vt:variant>
      <vt:variant>
        <vt:i4>1376305</vt:i4>
      </vt:variant>
      <vt:variant>
        <vt:i4>176</vt:i4>
      </vt:variant>
      <vt:variant>
        <vt:i4>0</vt:i4>
      </vt:variant>
      <vt:variant>
        <vt:i4>5</vt:i4>
      </vt:variant>
      <vt:variant>
        <vt:lpwstr/>
      </vt:variant>
      <vt:variant>
        <vt:lpwstr>_Toc223686800</vt:lpwstr>
      </vt:variant>
      <vt:variant>
        <vt:i4>1835070</vt:i4>
      </vt:variant>
      <vt:variant>
        <vt:i4>170</vt:i4>
      </vt:variant>
      <vt:variant>
        <vt:i4>0</vt:i4>
      </vt:variant>
      <vt:variant>
        <vt:i4>5</vt:i4>
      </vt:variant>
      <vt:variant>
        <vt:lpwstr/>
      </vt:variant>
      <vt:variant>
        <vt:lpwstr>_Toc223686799</vt:lpwstr>
      </vt:variant>
      <vt:variant>
        <vt:i4>1835070</vt:i4>
      </vt:variant>
      <vt:variant>
        <vt:i4>164</vt:i4>
      </vt:variant>
      <vt:variant>
        <vt:i4>0</vt:i4>
      </vt:variant>
      <vt:variant>
        <vt:i4>5</vt:i4>
      </vt:variant>
      <vt:variant>
        <vt:lpwstr/>
      </vt:variant>
      <vt:variant>
        <vt:lpwstr>_Toc223686798</vt:lpwstr>
      </vt:variant>
      <vt:variant>
        <vt:i4>1835070</vt:i4>
      </vt:variant>
      <vt:variant>
        <vt:i4>158</vt:i4>
      </vt:variant>
      <vt:variant>
        <vt:i4>0</vt:i4>
      </vt:variant>
      <vt:variant>
        <vt:i4>5</vt:i4>
      </vt:variant>
      <vt:variant>
        <vt:lpwstr/>
      </vt:variant>
      <vt:variant>
        <vt:lpwstr>_Toc223686797</vt:lpwstr>
      </vt:variant>
      <vt:variant>
        <vt:i4>1835070</vt:i4>
      </vt:variant>
      <vt:variant>
        <vt:i4>152</vt:i4>
      </vt:variant>
      <vt:variant>
        <vt:i4>0</vt:i4>
      </vt:variant>
      <vt:variant>
        <vt:i4>5</vt:i4>
      </vt:variant>
      <vt:variant>
        <vt:lpwstr/>
      </vt:variant>
      <vt:variant>
        <vt:lpwstr>_Toc223686796</vt:lpwstr>
      </vt:variant>
      <vt:variant>
        <vt:i4>1835070</vt:i4>
      </vt:variant>
      <vt:variant>
        <vt:i4>146</vt:i4>
      </vt:variant>
      <vt:variant>
        <vt:i4>0</vt:i4>
      </vt:variant>
      <vt:variant>
        <vt:i4>5</vt:i4>
      </vt:variant>
      <vt:variant>
        <vt:lpwstr/>
      </vt:variant>
      <vt:variant>
        <vt:lpwstr>_Toc223686795</vt:lpwstr>
      </vt:variant>
      <vt:variant>
        <vt:i4>1835070</vt:i4>
      </vt:variant>
      <vt:variant>
        <vt:i4>140</vt:i4>
      </vt:variant>
      <vt:variant>
        <vt:i4>0</vt:i4>
      </vt:variant>
      <vt:variant>
        <vt:i4>5</vt:i4>
      </vt:variant>
      <vt:variant>
        <vt:lpwstr/>
      </vt:variant>
      <vt:variant>
        <vt:lpwstr>_Toc223686794</vt:lpwstr>
      </vt:variant>
      <vt:variant>
        <vt:i4>1835070</vt:i4>
      </vt:variant>
      <vt:variant>
        <vt:i4>134</vt:i4>
      </vt:variant>
      <vt:variant>
        <vt:i4>0</vt:i4>
      </vt:variant>
      <vt:variant>
        <vt:i4>5</vt:i4>
      </vt:variant>
      <vt:variant>
        <vt:lpwstr/>
      </vt:variant>
      <vt:variant>
        <vt:lpwstr>_Toc223686793</vt:lpwstr>
      </vt:variant>
      <vt:variant>
        <vt:i4>1835070</vt:i4>
      </vt:variant>
      <vt:variant>
        <vt:i4>128</vt:i4>
      </vt:variant>
      <vt:variant>
        <vt:i4>0</vt:i4>
      </vt:variant>
      <vt:variant>
        <vt:i4>5</vt:i4>
      </vt:variant>
      <vt:variant>
        <vt:lpwstr/>
      </vt:variant>
      <vt:variant>
        <vt:lpwstr>_Toc223686792</vt:lpwstr>
      </vt:variant>
      <vt:variant>
        <vt:i4>1835070</vt:i4>
      </vt:variant>
      <vt:variant>
        <vt:i4>122</vt:i4>
      </vt:variant>
      <vt:variant>
        <vt:i4>0</vt:i4>
      </vt:variant>
      <vt:variant>
        <vt:i4>5</vt:i4>
      </vt:variant>
      <vt:variant>
        <vt:lpwstr/>
      </vt:variant>
      <vt:variant>
        <vt:lpwstr>_Toc223686791</vt:lpwstr>
      </vt:variant>
      <vt:variant>
        <vt:i4>1835070</vt:i4>
      </vt:variant>
      <vt:variant>
        <vt:i4>116</vt:i4>
      </vt:variant>
      <vt:variant>
        <vt:i4>0</vt:i4>
      </vt:variant>
      <vt:variant>
        <vt:i4>5</vt:i4>
      </vt:variant>
      <vt:variant>
        <vt:lpwstr/>
      </vt:variant>
      <vt:variant>
        <vt:lpwstr>_Toc223686790</vt:lpwstr>
      </vt:variant>
      <vt:variant>
        <vt:i4>1900606</vt:i4>
      </vt:variant>
      <vt:variant>
        <vt:i4>110</vt:i4>
      </vt:variant>
      <vt:variant>
        <vt:i4>0</vt:i4>
      </vt:variant>
      <vt:variant>
        <vt:i4>5</vt:i4>
      </vt:variant>
      <vt:variant>
        <vt:lpwstr/>
      </vt:variant>
      <vt:variant>
        <vt:lpwstr>_Toc223686789</vt:lpwstr>
      </vt:variant>
      <vt:variant>
        <vt:i4>1900606</vt:i4>
      </vt:variant>
      <vt:variant>
        <vt:i4>104</vt:i4>
      </vt:variant>
      <vt:variant>
        <vt:i4>0</vt:i4>
      </vt:variant>
      <vt:variant>
        <vt:i4>5</vt:i4>
      </vt:variant>
      <vt:variant>
        <vt:lpwstr/>
      </vt:variant>
      <vt:variant>
        <vt:lpwstr>_Toc223686788</vt:lpwstr>
      </vt:variant>
      <vt:variant>
        <vt:i4>1900606</vt:i4>
      </vt:variant>
      <vt:variant>
        <vt:i4>98</vt:i4>
      </vt:variant>
      <vt:variant>
        <vt:i4>0</vt:i4>
      </vt:variant>
      <vt:variant>
        <vt:i4>5</vt:i4>
      </vt:variant>
      <vt:variant>
        <vt:lpwstr/>
      </vt:variant>
      <vt:variant>
        <vt:lpwstr>_Toc223686787</vt:lpwstr>
      </vt:variant>
      <vt:variant>
        <vt:i4>1900606</vt:i4>
      </vt:variant>
      <vt:variant>
        <vt:i4>92</vt:i4>
      </vt:variant>
      <vt:variant>
        <vt:i4>0</vt:i4>
      </vt:variant>
      <vt:variant>
        <vt:i4>5</vt:i4>
      </vt:variant>
      <vt:variant>
        <vt:lpwstr/>
      </vt:variant>
      <vt:variant>
        <vt:lpwstr>_Toc223686786</vt:lpwstr>
      </vt:variant>
      <vt:variant>
        <vt:i4>1900606</vt:i4>
      </vt:variant>
      <vt:variant>
        <vt:i4>86</vt:i4>
      </vt:variant>
      <vt:variant>
        <vt:i4>0</vt:i4>
      </vt:variant>
      <vt:variant>
        <vt:i4>5</vt:i4>
      </vt:variant>
      <vt:variant>
        <vt:lpwstr/>
      </vt:variant>
      <vt:variant>
        <vt:lpwstr>_Toc223686785</vt:lpwstr>
      </vt:variant>
      <vt:variant>
        <vt:i4>1900606</vt:i4>
      </vt:variant>
      <vt:variant>
        <vt:i4>80</vt:i4>
      </vt:variant>
      <vt:variant>
        <vt:i4>0</vt:i4>
      </vt:variant>
      <vt:variant>
        <vt:i4>5</vt:i4>
      </vt:variant>
      <vt:variant>
        <vt:lpwstr/>
      </vt:variant>
      <vt:variant>
        <vt:lpwstr>_Toc223686784</vt:lpwstr>
      </vt:variant>
      <vt:variant>
        <vt:i4>1900606</vt:i4>
      </vt:variant>
      <vt:variant>
        <vt:i4>74</vt:i4>
      </vt:variant>
      <vt:variant>
        <vt:i4>0</vt:i4>
      </vt:variant>
      <vt:variant>
        <vt:i4>5</vt:i4>
      </vt:variant>
      <vt:variant>
        <vt:lpwstr/>
      </vt:variant>
      <vt:variant>
        <vt:lpwstr>_Toc223686783</vt:lpwstr>
      </vt:variant>
      <vt:variant>
        <vt:i4>1900606</vt:i4>
      </vt:variant>
      <vt:variant>
        <vt:i4>68</vt:i4>
      </vt:variant>
      <vt:variant>
        <vt:i4>0</vt:i4>
      </vt:variant>
      <vt:variant>
        <vt:i4>5</vt:i4>
      </vt:variant>
      <vt:variant>
        <vt:lpwstr/>
      </vt:variant>
      <vt:variant>
        <vt:lpwstr>_Toc223686782</vt:lpwstr>
      </vt:variant>
      <vt:variant>
        <vt:i4>1900606</vt:i4>
      </vt:variant>
      <vt:variant>
        <vt:i4>62</vt:i4>
      </vt:variant>
      <vt:variant>
        <vt:i4>0</vt:i4>
      </vt:variant>
      <vt:variant>
        <vt:i4>5</vt:i4>
      </vt:variant>
      <vt:variant>
        <vt:lpwstr/>
      </vt:variant>
      <vt:variant>
        <vt:lpwstr>_Toc223686781</vt:lpwstr>
      </vt:variant>
      <vt:variant>
        <vt:i4>1900606</vt:i4>
      </vt:variant>
      <vt:variant>
        <vt:i4>56</vt:i4>
      </vt:variant>
      <vt:variant>
        <vt:i4>0</vt:i4>
      </vt:variant>
      <vt:variant>
        <vt:i4>5</vt:i4>
      </vt:variant>
      <vt:variant>
        <vt:lpwstr/>
      </vt:variant>
      <vt:variant>
        <vt:lpwstr>_Toc223686780</vt:lpwstr>
      </vt:variant>
      <vt:variant>
        <vt:i4>1179710</vt:i4>
      </vt:variant>
      <vt:variant>
        <vt:i4>50</vt:i4>
      </vt:variant>
      <vt:variant>
        <vt:i4>0</vt:i4>
      </vt:variant>
      <vt:variant>
        <vt:i4>5</vt:i4>
      </vt:variant>
      <vt:variant>
        <vt:lpwstr/>
      </vt:variant>
      <vt:variant>
        <vt:lpwstr>_Toc223686779</vt:lpwstr>
      </vt:variant>
      <vt:variant>
        <vt:i4>1179710</vt:i4>
      </vt:variant>
      <vt:variant>
        <vt:i4>44</vt:i4>
      </vt:variant>
      <vt:variant>
        <vt:i4>0</vt:i4>
      </vt:variant>
      <vt:variant>
        <vt:i4>5</vt:i4>
      </vt:variant>
      <vt:variant>
        <vt:lpwstr/>
      </vt:variant>
      <vt:variant>
        <vt:lpwstr>_Toc223686778</vt:lpwstr>
      </vt:variant>
      <vt:variant>
        <vt:i4>1179710</vt:i4>
      </vt:variant>
      <vt:variant>
        <vt:i4>38</vt:i4>
      </vt:variant>
      <vt:variant>
        <vt:i4>0</vt:i4>
      </vt:variant>
      <vt:variant>
        <vt:i4>5</vt:i4>
      </vt:variant>
      <vt:variant>
        <vt:lpwstr/>
      </vt:variant>
      <vt:variant>
        <vt:lpwstr>_Toc223686777</vt:lpwstr>
      </vt:variant>
      <vt:variant>
        <vt:i4>1179710</vt:i4>
      </vt:variant>
      <vt:variant>
        <vt:i4>32</vt:i4>
      </vt:variant>
      <vt:variant>
        <vt:i4>0</vt:i4>
      </vt:variant>
      <vt:variant>
        <vt:i4>5</vt:i4>
      </vt:variant>
      <vt:variant>
        <vt:lpwstr/>
      </vt:variant>
      <vt:variant>
        <vt:lpwstr>_Toc223686776</vt:lpwstr>
      </vt:variant>
      <vt:variant>
        <vt:i4>1179710</vt:i4>
      </vt:variant>
      <vt:variant>
        <vt:i4>26</vt:i4>
      </vt:variant>
      <vt:variant>
        <vt:i4>0</vt:i4>
      </vt:variant>
      <vt:variant>
        <vt:i4>5</vt:i4>
      </vt:variant>
      <vt:variant>
        <vt:lpwstr/>
      </vt:variant>
      <vt:variant>
        <vt:lpwstr>_Toc223686775</vt:lpwstr>
      </vt:variant>
      <vt:variant>
        <vt:i4>1179710</vt:i4>
      </vt:variant>
      <vt:variant>
        <vt:i4>20</vt:i4>
      </vt:variant>
      <vt:variant>
        <vt:i4>0</vt:i4>
      </vt:variant>
      <vt:variant>
        <vt:i4>5</vt:i4>
      </vt:variant>
      <vt:variant>
        <vt:lpwstr/>
      </vt:variant>
      <vt:variant>
        <vt:lpwstr>_Toc223686774</vt:lpwstr>
      </vt:variant>
      <vt:variant>
        <vt:i4>1179710</vt:i4>
      </vt:variant>
      <vt:variant>
        <vt:i4>14</vt:i4>
      </vt:variant>
      <vt:variant>
        <vt:i4>0</vt:i4>
      </vt:variant>
      <vt:variant>
        <vt:i4>5</vt:i4>
      </vt:variant>
      <vt:variant>
        <vt:lpwstr/>
      </vt:variant>
      <vt:variant>
        <vt:lpwstr>_Toc223686773</vt:lpwstr>
      </vt:variant>
      <vt:variant>
        <vt:i4>1179710</vt:i4>
      </vt:variant>
      <vt:variant>
        <vt:i4>8</vt:i4>
      </vt:variant>
      <vt:variant>
        <vt:i4>0</vt:i4>
      </vt:variant>
      <vt:variant>
        <vt:i4>5</vt:i4>
      </vt:variant>
      <vt:variant>
        <vt:lpwstr/>
      </vt:variant>
      <vt:variant>
        <vt:lpwstr>_Toc223686772</vt:lpwstr>
      </vt:variant>
      <vt:variant>
        <vt:i4>1179710</vt:i4>
      </vt:variant>
      <vt:variant>
        <vt:i4>2</vt:i4>
      </vt:variant>
      <vt:variant>
        <vt:i4>0</vt:i4>
      </vt:variant>
      <vt:variant>
        <vt:i4>5</vt:i4>
      </vt:variant>
      <vt:variant>
        <vt:lpwstr/>
      </vt:variant>
      <vt:variant>
        <vt:lpwstr>_Toc223686771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„Joniškio vandenys“</dc:title>
  <dc:subject>Zagares_NVI</dc:subject>
  <dc:creator>V.B.</dc:creator>
  <cp:keywords/>
  <cp:lastModifiedBy>Gerda Kanaukienė</cp:lastModifiedBy>
  <cp:revision>24</cp:revision>
  <cp:lastPrinted>2016-01-15T13:27:00Z</cp:lastPrinted>
  <dcterms:created xsi:type="dcterms:W3CDTF">2026-04-21T09:05:00Z</dcterms:created>
  <dcterms:modified xsi:type="dcterms:W3CDTF">2026-05-07T06:04:00Z</dcterms:modified>
</cp:coreProperties>
</file>